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44" w:rsidRPr="00AE3FDC" w:rsidRDefault="00AB6B44" w:rsidP="00AB6B44">
      <w:pPr>
        <w:pStyle w:val="ad"/>
        <w:tabs>
          <w:tab w:val="left" w:pos="1330"/>
          <w:tab w:val="left" w:pos="5300"/>
        </w:tabs>
        <w:jc w:val="cente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ПРАВОВОЕ РЕГУЛИРОВАНИЕ ЭКОНОМИЧЕСКИХ</w:t>
      </w:r>
      <w:r>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b/>
          <w:bCs/>
          <w:sz w:val="20"/>
          <w:szCs w:val="20"/>
        </w:rPr>
        <w:t>ОТНОШЕНИЙ</w:t>
      </w:r>
    </w:p>
    <w:p w:rsidR="00AB6B44" w:rsidRPr="00AE3FDC" w:rsidRDefault="00AB6B44" w:rsidP="00AB6B44">
      <w:pPr>
        <w:spacing w:after="0" w:line="240" w:lineRule="auto"/>
        <w:rPr>
          <w:rFonts w:ascii="Times New Roman" w:eastAsia="Times New Roman" w:hAnsi="Times New Roman" w:cs="Times New Roman"/>
          <w:b/>
          <w:i/>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r w:rsidRPr="00AE3FDC">
        <w:rPr>
          <w:rFonts w:ascii="Times New Roman" w:eastAsia="Times New Roman" w:hAnsi="Times New Roman" w:cs="Times New Roman"/>
          <w:b/>
          <w:bCs/>
          <w:i/>
          <w:iCs/>
          <w:sz w:val="20"/>
          <w:szCs w:val="20"/>
        </w:rPr>
        <w:t> </w:t>
      </w:r>
    </w:p>
    <w:p w:rsidR="00AB6B44" w:rsidRPr="0001034B" w:rsidRDefault="00AB6B44" w:rsidP="00AB6B44">
      <w:pPr>
        <w:pStyle w:val="ac"/>
        <w:numPr>
          <w:ilvl w:val="0"/>
          <w:numId w:val="75"/>
        </w:numPr>
        <w:tabs>
          <w:tab w:val="left" w:pos="851"/>
        </w:tabs>
        <w:spacing w:after="0" w:line="240" w:lineRule="auto"/>
        <w:rPr>
          <w:rFonts w:ascii="Times New Roman" w:eastAsia="Times New Roman" w:hAnsi="Times New Roman" w:cs="Times New Roman"/>
          <w:sz w:val="20"/>
          <w:szCs w:val="20"/>
        </w:rPr>
      </w:pPr>
      <w:bookmarkStart w:id="0" w:name="h.gjdgxs"/>
      <w:bookmarkEnd w:id="0"/>
      <w:r w:rsidRPr="0001034B">
        <w:rPr>
          <w:rFonts w:ascii="Times New Roman" w:eastAsia="Times New Roman" w:hAnsi="Times New Roman" w:cs="Times New Roman"/>
          <w:sz w:val="20"/>
          <w:szCs w:val="20"/>
        </w:rPr>
        <w:t>Источники права, регулирующие экономические отношения в РФ</w:t>
      </w:r>
    </w:p>
    <w:p w:rsidR="00AB6B44" w:rsidRPr="0001034B" w:rsidRDefault="00AB6B44" w:rsidP="00AB6B44">
      <w:pPr>
        <w:pStyle w:val="ac"/>
        <w:numPr>
          <w:ilvl w:val="0"/>
          <w:numId w:val="75"/>
        </w:numPr>
        <w:tabs>
          <w:tab w:val="left" w:pos="851"/>
        </w:tabs>
        <w:spacing w:after="0" w:line="240" w:lineRule="auto"/>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Признаки предпринимательской деятельности. Понятие прибыли</w:t>
      </w:r>
    </w:p>
    <w:p w:rsidR="00AB6B44" w:rsidRPr="0001034B" w:rsidRDefault="00AB6B44" w:rsidP="00AB6B44">
      <w:pPr>
        <w:pStyle w:val="ac"/>
        <w:numPr>
          <w:ilvl w:val="0"/>
          <w:numId w:val="75"/>
        </w:numPr>
        <w:tabs>
          <w:tab w:val="left" w:pos="851"/>
        </w:tabs>
        <w:spacing w:after="0" w:line="240" w:lineRule="auto"/>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Значение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Источники права, регулирующие экономические отношения в Российской Федерации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Важнейшими нормативными правовыми актами, регулирующим предпринимательские отношения в России, являются:</w:t>
      </w:r>
    </w:p>
    <w:p w:rsidR="00AB6B44" w:rsidRPr="00AE3FDC" w:rsidRDefault="00AB6B44" w:rsidP="00AB6B44">
      <w:pPr>
        <w:numPr>
          <w:ilvl w:val="0"/>
          <w:numId w:val="1"/>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Конституция Российской Федерации.</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Для предпринимательства особое значение имеют те конституционные нормы, которые закрепляют принципы правового регулирования сферы предпринимательства.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 в ст. 8, 34 Конституции Российской Федерации закреплен принцип свободы предпринимательской деятельности, согласно которому</w:t>
      </w:r>
      <w:r w:rsidRPr="00AE3FDC">
        <w:rPr>
          <w:rFonts w:ascii="Times New Roman" w:eastAsia="Times New Roman" w:hAnsi="Times New Roman" w:cs="Times New Roman"/>
          <w:i/>
          <w:iCs/>
          <w:sz w:val="20"/>
          <w:szCs w:val="20"/>
        </w:rPr>
        <w:t>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Дальнейшее развитие данный принцип получил в Гражданском кодексе Российской Федерации, в других законодательных актах.</w:t>
      </w:r>
    </w:p>
    <w:p w:rsidR="00AB6B44" w:rsidRPr="00AE3FDC" w:rsidRDefault="00AB6B44" w:rsidP="00AB6B44">
      <w:pPr>
        <w:numPr>
          <w:ilvl w:val="0"/>
          <w:numId w:val="2"/>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Гражданский кодекс Российской Федерации </w:t>
      </w:r>
      <w:r w:rsidRPr="00AE3FDC">
        <w:rPr>
          <w:rFonts w:ascii="Times New Roman" w:eastAsia="Times New Roman" w:hAnsi="Times New Roman" w:cs="Times New Roman"/>
          <w:b/>
          <w:bCs/>
          <w:sz w:val="20"/>
          <w:szCs w:val="20"/>
        </w:rPr>
        <w:t>(ГК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Данный акт содержит множество норм, регулирующих предпринимательство, начиная от самого понятия предпринимательской деятельности, организационно-правовых форм ее осуществления, правового режима имущества предпринимателей и до закрепления конструкций отдельных видов предпринимательских договоров.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Большую роль в регулировании предпринимательской деятельности играют подзаконные акты. Среди них в первую очередь следует назвать:</w:t>
      </w:r>
    </w:p>
    <w:p w:rsidR="00AB6B44" w:rsidRPr="00AE3FDC" w:rsidRDefault="00AB6B44" w:rsidP="00AB6B44">
      <w:pPr>
        <w:numPr>
          <w:ilvl w:val="0"/>
          <w:numId w:val="3"/>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i/>
          <w:iCs/>
          <w:sz w:val="20"/>
          <w:szCs w:val="20"/>
        </w:rPr>
        <w:t>Указы Президента Российской Федерации </w:t>
      </w:r>
      <w:r w:rsidRPr="00AE3FDC">
        <w:rPr>
          <w:rFonts w:ascii="Times New Roman" w:eastAsia="Times New Roman" w:hAnsi="Times New Roman" w:cs="Times New Roman"/>
          <w:b/>
          <w:bCs/>
          <w:sz w:val="20"/>
          <w:szCs w:val="20"/>
        </w:rPr>
        <w:t>и </w:t>
      </w:r>
      <w:r w:rsidRPr="00AE3FDC">
        <w:rPr>
          <w:rFonts w:ascii="Times New Roman" w:eastAsia="Times New Roman" w:hAnsi="Times New Roman" w:cs="Times New Roman"/>
          <w:b/>
          <w:bCs/>
          <w:i/>
          <w:iCs/>
          <w:sz w:val="20"/>
          <w:szCs w:val="20"/>
        </w:rPr>
        <w:t>постановления Правительства Российской Федерации.</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Значительное количество норм предпринимательского права содержится и в</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b/>
          <w:bCs/>
          <w:i/>
          <w:iCs/>
          <w:sz w:val="20"/>
          <w:szCs w:val="20"/>
        </w:rPr>
        <w:t>нормативных актах федеральных органов исполнительной власти,</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действующих непосредственно в экономической сфере, таких как Министерство финансов Российской Федерации (Минфин России), Министерство экономического развития и торговли Российской Федерации (Минэкономразвития  России)   и др. В некоторых областях предпринимательства, например в сфере бухгалтерского учета и отчетности, статистической отчетности, наиболее детальное регулирование отношений обеспечивается именно актами данного уровня.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 w:name="fa367e2b10a75f98f0774afbb9b3350c7e5abdcd"/>
      <w:bookmarkStart w:id="2" w:name="0"/>
      <w:bookmarkEnd w:id="1"/>
      <w:bookmarkEnd w:id="2"/>
      <w:r w:rsidRPr="00AE3FDC">
        <w:rPr>
          <w:rFonts w:ascii="Times New Roman" w:eastAsia="Times New Roman" w:hAnsi="Times New Roman" w:cs="Times New Roman"/>
          <w:sz w:val="20"/>
          <w:szCs w:val="20"/>
        </w:rPr>
        <w:t>В силу федеративного устройства нашего государства и в соответствии с Конституцией Российской Федерации многие сферы общественной жизни регулируются нормативными правовыми </w:t>
      </w:r>
      <w:r w:rsidRPr="00AE3FDC">
        <w:rPr>
          <w:rFonts w:ascii="Times New Roman" w:eastAsia="Times New Roman" w:hAnsi="Times New Roman" w:cs="Times New Roman"/>
          <w:i/>
          <w:iCs/>
          <w:sz w:val="20"/>
          <w:szCs w:val="20"/>
        </w:rPr>
        <w:t>актами субъектов Российской Федерации. </w:t>
      </w:r>
      <w:r w:rsidRPr="00AE3FDC">
        <w:rPr>
          <w:rFonts w:ascii="Times New Roman" w:eastAsia="Times New Roman" w:hAnsi="Times New Roman" w:cs="Times New Roman"/>
          <w:sz w:val="20"/>
          <w:szCs w:val="20"/>
        </w:rPr>
        <w:t>Органы местного самоуправления также издают хозяйственно-правовые акты, опираясь на гл. 8 Конституции РФ, Федеральный закон «Об общих принципах организации местного самоуправления в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Велика роль и </w:t>
      </w:r>
      <w:r w:rsidRPr="00AE3FDC">
        <w:rPr>
          <w:rFonts w:ascii="Times New Roman" w:eastAsia="Times New Roman" w:hAnsi="Times New Roman" w:cs="Times New Roman"/>
          <w:i/>
          <w:iCs/>
          <w:sz w:val="20"/>
          <w:szCs w:val="20"/>
        </w:rPr>
        <w:t>локальных нормативных актов, </w:t>
      </w:r>
      <w:r w:rsidRPr="00AE3FDC">
        <w:rPr>
          <w:rFonts w:ascii="Times New Roman" w:eastAsia="Times New Roman" w:hAnsi="Times New Roman" w:cs="Times New Roman"/>
          <w:sz w:val="20"/>
          <w:szCs w:val="20"/>
        </w:rPr>
        <w:t>принимаемых самими хозяйствующими субъектами в целях регулирования собственной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Помимо нормативных правовых актов источниками предпринимательского права являются </w:t>
      </w:r>
      <w:r w:rsidRPr="00AE3FDC">
        <w:rPr>
          <w:rFonts w:ascii="Times New Roman" w:eastAsia="Times New Roman" w:hAnsi="Times New Roman" w:cs="Times New Roman"/>
          <w:i/>
          <w:iCs/>
          <w:sz w:val="20"/>
          <w:szCs w:val="20"/>
        </w:rPr>
        <w:t>обычаи делового оборота. </w:t>
      </w:r>
      <w:r w:rsidRPr="00AE3FDC">
        <w:rPr>
          <w:rFonts w:ascii="Times New Roman" w:eastAsia="Times New Roman" w:hAnsi="Times New Roman" w:cs="Times New Roman"/>
          <w:sz w:val="20"/>
          <w:szCs w:val="20"/>
        </w:rPr>
        <w:t>В соответствии со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Обычаи делового оборота применяются наряду с законодательством и в случаях, когда в нем имеет место пробел (в основном во внешнеторговом обороте, морских перевозках и др.).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Наконец, составной частью правовой системы Российской Федерации являются </w:t>
      </w:r>
      <w:r w:rsidRPr="00AE3FDC">
        <w:rPr>
          <w:rFonts w:ascii="Times New Roman" w:eastAsia="Times New Roman" w:hAnsi="Times New Roman" w:cs="Times New Roman"/>
          <w:i/>
          <w:iCs/>
          <w:sz w:val="20"/>
          <w:szCs w:val="20"/>
        </w:rPr>
        <w:t>общепризнанные принципы и нормы международного права и международные договоры Российской Федерации, </w:t>
      </w:r>
      <w:r w:rsidRPr="00AE3FDC">
        <w:rPr>
          <w:rFonts w:ascii="Times New Roman" w:eastAsia="Times New Roman" w:hAnsi="Times New Roman" w:cs="Times New Roman"/>
          <w:sz w:val="20"/>
          <w:szCs w:val="20"/>
        </w:rPr>
        <w:t>как двусторонние (о торговле, экономическом сотрудничестве), так и многосторонние. ГК РФ предотвращает возможные коллизии международного и национального законодательств, при этом вопрос решается в пользу первого.</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Признаки предпринимательской деятельности. Понятие прибыли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полного представления о предпринимательской деятельности рассмотрим все ее признаки и сравним эти признаки с признаками другого вида производственных (экономических) отношений – отношений наемного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Признаками предпринимательской  деятельности являются:</w:t>
      </w:r>
    </w:p>
    <w:p w:rsidR="00AB6B44" w:rsidRPr="00AE3FDC" w:rsidRDefault="00AB6B44" w:rsidP="00AB6B44">
      <w:pPr>
        <w:numPr>
          <w:ilvl w:val="0"/>
          <w:numId w:val="4"/>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самостоятельность;</w:t>
      </w:r>
    </w:p>
    <w:p w:rsidR="00AB6B44" w:rsidRPr="00AE3FDC" w:rsidRDefault="00AB6B44" w:rsidP="00AB6B44">
      <w:pPr>
        <w:numPr>
          <w:ilvl w:val="0"/>
          <w:numId w:val="4"/>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направленность на систематическое получение прибыли;</w:t>
      </w:r>
    </w:p>
    <w:p w:rsidR="00AB6B44" w:rsidRPr="00AE3FDC" w:rsidRDefault="00AB6B44" w:rsidP="00AB6B44">
      <w:pPr>
        <w:numPr>
          <w:ilvl w:val="0"/>
          <w:numId w:val="4"/>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рисковый характер.</w:t>
      </w:r>
    </w:p>
    <w:p w:rsidR="00AB6B44" w:rsidRPr="00AE3FDC" w:rsidRDefault="00AB6B44" w:rsidP="00AB6B44">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lastRenderedPageBreak/>
        <w:t>самостоятельность</w:t>
      </w:r>
      <w:r w:rsidRPr="00AE3FDC">
        <w:rPr>
          <w:rFonts w:ascii="Times New Roman" w:eastAsia="Times New Roman" w:hAnsi="Times New Roman" w:cs="Times New Roman"/>
          <w:sz w:val="20"/>
          <w:szCs w:val="20"/>
        </w:rPr>
        <w:t> предпринимательской деятельности проявляется в ее: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а)        организационной независимости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Предприниматель   в сфере своего хозяйства не имеет над собой никакой другой власти, кроме своей собственной, не зависит ни от государственных органов, ни от каких либо иных лиц. Никто не вправе ему диктовать свою волю, но и никто не обязан содействовать предпринимателю в его деятельности: предоставлять ему работу, создавать нормальные условия труда и т. п.</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Наемный работник  обязан подчиняться работодателю:</w:t>
      </w:r>
    </w:p>
    <w:p w:rsidR="00AB6B44" w:rsidRPr="00AE3FDC" w:rsidRDefault="00AB6B44" w:rsidP="00AB6B44">
      <w:pPr>
        <w:pStyle w:val="ac"/>
        <w:numPr>
          <w:ilvl w:val="0"/>
          <w:numId w:val="72"/>
        </w:numPr>
        <w:tabs>
          <w:tab w:val="left" w:pos="142"/>
        </w:tabs>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соблюдать установленные  работодателем правила   ВТР;</w:t>
      </w:r>
    </w:p>
    <w:p w:rsidR="00AB6B44" w:rsidRPr="00AE3FDC" w:rsidRDefault="00AB6B44" w:rsidP="00AB6B44">
      <w:pPr>
        <w:numPr>
          <w:ilvl w:val="0"/>
          <w:numId w:val="72"/>
        </w:numPr>
        <w:tabs>
          <w:tab w:val="left" w:pos="142"/>
        </w:tabs>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соблюдать рабочего времени и отдыха;</w:t>
      </w:r>
    </w:p>
    <w:p w:rsidR="00AB6B44" w:rsidRPr="00AE3FDC" w:rsidRDefault="00AB6B44" w:rsidP="00AB6B44">
      <w:pPr>
        <w:numPr>
          <w:ilvl w:val="0"/>
          <w:numId w:val="72"/>
        </w:numPr>
        <w:tabs>
          <w:tab w:val="left" w:pos="142"/>
        </w:tabs>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выполнять нормы труда и т. 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Наемного работника работодатель обязан обеспечить его работой, инструментами, рабочим местом и создавать при этом надлежащие условия труда, отвечающим нормам трудового законодательства.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б)         инициативности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Слово «предприниматель»  произошло в русском языке и означает </w:t>
      </w:r>
      <w:r w:rsidRPr="00AE3FDC">
        <w:rPr>
          <w:rFonts w:ascii="Times New Roman" w:eastAsia="Times New Roman" w:hAnsi="Times New Roman" w:cs="Times New Roman"/>
          <w:i/>
          <w:iCs/>
          <w:sz w:val="20"/>
          <w:szCs w:val="20"/>
        </w:rPr>
        <w:t> затевать, решаться исполнить какое-либо новое дело.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Предприниматель по своей собственной инициативе определяет направление в своей хозяйственной деятельности и средства ее осуществления.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в)        самообеспеченности (экономической независимости)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Организационная независимость и инициативность возможны только при условии экономической независимости, которую дает предпринимателю обладание средствами производства (земля, производственные помещения, машины, оборудование, транспорт, сырье и т. 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Средства производства могут принадлежать предпринимателю на праве собственности, либо праве аренды.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Наемный работник средствами производства не обладает, потому что не имеет достаточных средств для их приобретения, либо просто не желает их приобретать. Поэтому он вынужден наниматься на работу к предпринимателю, обладателю средств производства, который предоставляет ему указанные средства производства.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наемный труд является трудом </w:t>
      </w:r>
      <w:r w:rsidRPr="00AE3FDC">
        <w:rPr>
          <w:rFonts w:ascii="Times New Roman" w:eastAsia="Times New Roman" w:hAnsi="Times New Roman" w:cs="Times New Roman"/>
          <w:i/>
          <w:iCs/>
          <w:sz w:val="20"/>
          <w:szCs w:val="20"/>
        </w:rPr>
        <w:t>несамостоятельным</w:t>
      </w:r>
      <w:r w:rsidRPr="00AE3FDC">
        <w:rPr>
          <w:rFonts w:ascii="Times New Roman" w:eastAsia="Times New Roman" w:hAnsi="Times New Roman" w:cs="Times New Roman"/>
          <w:sz w:val="20"/>
          <w:szCs w:val="20"/>
        </w:rPr>
        <w:t>, а подчиненным воле собственника. Наемный работник работает не на себя, а на работодателя, хотя и получает за свой труд заработную плату.</w:t>
      </w:r>
    </w:p>
    <w:p w:rsidR="00AB6B44" w:rsidRPr="00AE3FDC" w:rsidRDefault="00AB6B44" w:rsidP="00AB6B44">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направленность на систематическое получение прибыли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Главная цель предпринимательской деятельности – получение такого дохода, который бы превышал производственные расходы (издержки производства, или себестоимость), т. е. прибыли.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Прибыль</w:t>
      </w:r>
      <w:r w:rsidRPr="00AE3FDC">
        <w:rPr>
          <w:rFonts w:ascii="Times New Roman" w:eastAsia="Times New Roman" w:hAnsi="Times New Roman" w:cs="Times New Roman"/>
          <w:sz w:val="20"/>
          <w:szCs w:val="20"/>
        </w:rPr>
        <w:t> – это сумма разницы между доходом и издержками на его получение (или прибавочная стоимость).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Предпринимательская деятельность должна быть направлена на получение систематической прибыли, т. е. осуществляться в виде промысла в качестве постоянного  источника  доходов для предпринимателей.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Разовое получение прибыли повлечет за собой  предпринимательской деятельности (продажа квартиры, акций). От  одного производства товара прибыль получить нельзя.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этом определении говорится о  получении прибыли от  продажи товаров, а не от их производства.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товар производится на продажу, т. е. с целью получения прибыли, такая деятельность, конечно и является предпринимательской.</w:t>
      </w:r>
    </w:p>
    <w:p w:rsidR="00AB6B44" w:rsidRPr="00AE3FDC" w:rsidRDefault="00AB6B44" w:rsidP="00AB6B44">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рисковый характер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Предпринимательская деятельность осуществляется предпринимателем на свой риск.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силу различных обстоятельств, не зависящих от  воли предпринимателя его коммерческие расходы могут не оправдаться, в лучшем случае не получит заработной прибыли, в худшем разорится вследствие понесенных убытков. Наступление таких неблагоприятных последствий и составляет его риск.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Деятельность наемного работника на иных принципах.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Наемный работник всегда вправе претендовать на оплату труда, даже в случае если:</w:t>
      </w:r>
    </w:p>
    <w:p w:rsidR="00AB6B44" w:rsidRPr="00AE3FDC" w:rsidRDefault="00AB6B44" w:rsidP="00AB6B44">
      <w:pPr>
        <w:numPr>
          <w:ilvl w:val="0"/>
          <w:numId w:val="8"/>
        </w:numPr>
        <w:tabs>
          <w:tab w:val="clear" w:pos="720"/>
          <w:tab w:val="num" w:pos="0"/>
          <w:tab w:val="left" w:pos="426"/>
        </w:tabs>
        <w:spacing w:after="0" w:line="240" w:lineRule="auto"/>
        <w:ind w:left="0" w:firstLine="0"/>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произведенная продукция окажется не востребованной или реализованной;</w:t>
      </w:r>
    </w:p>
    <w:p w:rsidR="00AB6B44" w:rsidRPr="00AE3FDC" w:rsidRDefault="00AB6B44" w:rsidP="00AB6B44">
      <w:pPr>
        <w:numPr>
          <w:ilvl w:val="0"/>
          <w:numId w:val="8"/>
        </w:numPr>
        <w:tabs>
          <w:tab w:val="clear" w:pos="720"/>
          <w:tab w:val="num" w:pos="0"/>
          <w:tab w:val="left" w:pos="426"/>
        </w:tabs>
        <w:spacing w:after="0" w:line="240" w:lineRule="auto"/>
        <w:ind w:left="0" w:firstLine="0"/>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 выполнение трудовых обязанностей связано с простоем, изготовлением брака не по его вине.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ним сохраняется заработная плата полностью или  в размере не менее две третьих  тарифной ставки (оклада) (ст. 155-157 ТК РФ).</w:t>
      </w:r>
    </w:p>
    <w:p w:rsidR="00AB6B44" w:rsidRPr="00AE3FDC" w:rsidRDefault="00AB6B44" w:rsidP="00AB6B44">
      <w:pPr>
        <w:spacing w:after="0" w:line="240" w:lineRule="auto"/>
        <w:ind w:firstLine="708"/>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Значение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Дело в том,  что необходимым условием успеха, а значит, и прибыльности любого бизнеса является его </w:t>
      </w:r>
      <w:r w:rsidRPr="00AE3FDC">
        <w:rPr>
          <w:rFonts w:ascii="Times New Roman" w:eastAsia="Times New Roman" w:hAnsi="Times New Roman" w:cs="Times New Roman"/>
          <w:i/>
          <w:iCs/>
          <w:sz w:val="20"/>
          <w:szCs w:val="20"/>
        </w:rPr>
        <w:t>конкурентоспособность. </w:t>
      </w:r>
      <w:r w:rsidRPr="00AE3FDC">
        <w:rPr>
          <w:rFonts w:ascii="Times New Roman" w:eastAsia="Times New Roman" w:hAnsi="Times New Roman" w:cs="Times New Roman"/>
          <w:sz w:val="20"/>
          <w:szCs w:val="20"/>
        </w:rPr>
        <w:t>Поскольку одним и тем же видом деятельности могут заниматься многие субъекты предпринимательства, это приводит к тому, что </w:t>
      </w:r>
      <w:r w:rsidRPr="00AE3FDC">
        <w:rPr>
          <w:rFonts w:ascii="Times New Roman" w:eastAsia="Times New Roman" w:hAnsi="Times New Roman" w:cs="Times New Roman"/>
          <w:i/>
          <w:iCs/>
          <w:sz w:val="20"/>
          <w:szCs w:val="20"/>
        </w:rPr>
        <w:t xml:space="preserve">предложение </w:t>
      </w:r>
      <w:r w:rsidRPr="00AE3FDC">
        <w:rPr>
          <w:rFonts w:ascii="Times New Roman" w:eastAsia="Times New Roman" w:hAnsi="Times New Roman" w:cs="Times New Roman"/>
          <w:sz w:val="20"/>
          <w:szCs w:val="20"/>
        </w:rPr>
        <w:t>соответствующих товаров (работ, услуг) на рынке постепенно выравнивается со </w:t>
      </w:r>
      <w:r w:rsidRPr="00AE3FDC">
        <w:rPr>
          <w:rFonts w:ascii="Times New Roman" w:eastAsia="Times New Roman" w:hAnsi="Times New Roman" w:cs="Times New Roman"/>
          <w:i/>
          <w:iCs/>
          <w:sz w:val="20"/>
          <w:szCs w:val="20"/>
        </w:rPr>
        <w:t>спросом </w:t>
      </w:r>
      <w:r w:rsidRPr="00AE3FDC">
        <w:rPr>
          <w:rFonts w:ascii="Times New Roman" w:eastAsia="Times New Roman" w:hAnsi="Times New Roman" w:cs="Times New Roman"/>
          <w:sz w:val="20"/>
          <w:szCs w:val="20"/>
        </w:rPr>
        <w:t xml:space="preserve">на них. Вследствие этого падают цены: чтобы продать товар, предприниматели вынуждены снижать их. Когда производство данного товара становится невыгодным, происходит отток предпринимателей из данной сферы экономической деятельности и перераспределение их личной энергии и капиталов в другую, еще не так насыщенную товарами (работами, услугами) сферу. Возможен и другой путь. Посредством рационализации и удешевления производства, </w:t>
      </w:r>
      <w:r w:rsidRPr="00AE3FDC">
        <w:rPr>
          <w:rFonts w:ascii="Times New Roman" w:eastAsia="Times New Roman" w:hAnsi="Times New Roman" w:cs="Times New Roman"/>
          <w:sz w:val="20"/>
          <w:szCs w:val="20"/>
        </w:rPr>
        <w:lastRenderedPageBreak/>
        <w:t>использования менее дорогого сырья и рабочей силы предприниматель добивается того, что его издержки на изготовление того же самого товара снижаются.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результате он получает возможность продавать свой товар по более низкой цене, чем другие предприниматели, но иметь от этого прежнюю или даже большую прибыль. Или наоборот: предприниматель за счет использования передовых технологий, новых материалов и т. п. повышает качество производимого им товара по сравнению с другими аналогичными товарами и тем самым обеспечивает повышенный на него спрос. А с повышением спроса увеличиваются и цены, а значит, и прибыль, что служит основным стимулом дальнейшего повышения качества производимого товара. Из приведенных примеров, иллюстрирующих общеизвестный экономический закон –</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 xml:space="preserve">закон </w:t>
      </w:r>
      <w:r w:rsidRPr="00AE3FDC">
        <w:rPr>
          <w:rFonts w:ascii="Times New Roman" w:eastAsia="Times New Roman" w:hAnsi="Times New Roman" w:cs="Times New Roman"/>
          <w:i/>
          <w:iCs/>
          <w:sz w:val="20"/>
          <w:szCs w:val="20"/>
        </w:rPr>
        <w:t>спроса и предложения, </w:t>
      </w:r>
      <w:r w:rsidRPr="00AE3FDC">
        <w:rPr>
          <w:rFonts w:ascii="Times New Roman" w:eastAsia="Times New Roman" w:hAnsi="Times New Roman" w:cs="Times New Roman"/>
          <w:sz w:val="20"/>
          <w:szCs w:val="20"/>
        </w:rPr>
        <w:t>видно, что в предпринимательской деятельности с ее инициативой, свободной конкуренцией и стремлением к прибыли заложен важнейший механизм </w:t>
      </w:r>
      <w:proofErr w:type="spellStart"/>
      <w:r w:rsidRPr="00AE3FDC">
        <w:rPr>
          <w:rFonts w:ascii="Times New Roman" w:eastAsia="Times New Roman" w:hAnsi="Times New Roman" w:cs="Times New Roman"/>
          <w:i/>
          <w:iCs/>
          <w:sz w:val="20"/>
          <w:szCs w:val="20"/>
        </w:rPr>
        <w:t>саморегуляции</w:t>
      </w:r>
      <w:proofErr w:type="spellEnd"/>
      <w:r w:rsidRPr="00AE3FDC">
        <w:rPr>
          <w:rFonts w:ascii="Times New Roman" w:eastAsia="Times New Roman" w:hAnsi="Times New Roman" w:cs="Times New Roman"/>
          <w:i/>
          <w:iCs/>
          <w:sz w:val="20"/>
          <w:szCs w:val="20"/>
        </w:rPr>
        <w:t xml:space="preserve"> </w:t>
      </w:r>
      <w:r w:rsidRPr="00AE3FDC">
        <w:rPr>
          <w:rFonts w:ascii="Times New Roman" w:eastAsia="Times New Roman" w:hAnsi="Times New Roman" w:cs="Times New Roman"/>
          <w:sz w:val="20"/>
          <w:szCs w:val="20"/>
        </w:rPr>
        <w:t>рыночной экономики.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в современном обществе предпринимательская деятельность не является одним только средством личного обогащения предпринимателей, «погоней за прибылью». Подобное понимание было бы весьма упрощенным, односторонним и далеким от истины. Предпринимательская деятельность является необходимым условием непрерывного экономического развития, насыщения рынка необходимыми населению товарами, научно-технического прогресса, наконец, упрочения позиций государства в целом на международной арене.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Кроме того, налогообложение предпринимательской деятельности приносит немалый доход государству, которое затем перераспределяет полученные средства на социальные нужды, выплату зарплаты работникам бюджетной сферы и т. д. Поэтому решение указанных, а также многих других важных экономических и социальных задач возможно лишь при условии правильного подхода к регулированию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jc w:val="center"/>
        <w:rPr>
          <w:rFonts w:ascii="Times New Roman" w:eastAsia="Times New Roman" w:hAnsi="Times New Roman" w:cs="Times New Roman"/>
          <w:bCs/>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ПРАВОВОЕ ПОЛОЖЕНИЕ СУБЪЕКТОВ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Субъекты предпринимательской деятельности. Организационно-правовые формы юридических лиц</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Виды и формы собственности</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Правомочия собственности</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Порядок создания и прекращения деятельности юридического лица</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Понятие и признаки несостоятельности (банкротства)</w:t>
      </w:r>
    </w:p>
    <w:p w:rsidR="00AB6B44" w:rsidRPr="0001034B" w:rsidRDefault="00AB6B44" w:rsidP="00AB6B44">
      <w:pPr>
        <w:pStyle w:val="ac"/>
        <w:numPr>
          <w:ilvl w:val="0"/>
          <w:numId w:val="76"/>
        </w:numPr>
        <w:tabs>
          <w:tab w:val="left" w:pos="851"/>
        </w:tabs>
        <w:spacing w:after="0" w:line="240" w:lineRule="auto"/>
        <w:jc w:val="both"/>
        <w:rPr>
          <w:rFonts w:ascii="Times New Roman" w:eastAsia="Times New Roman" w:hAnsi="Times New Roman" w:cs="Times New Roman"/>
          <w:sz w:val="20"/>
          <w:szCs w:val="20"/>
        </w:rPr>
      </w:pPr>
      <w:r w:rsidRPr="0001034B">
        <w:rPr>
          <w:rFonts w:ascii="Times New Roman" w:eastAsia="Times New Roman" w:hAnsi="Times New Roman" w:cs="Times New Roman"/>
          <w:sz w:val="20"/>
          <w:szCs w:val="20"/>
        </w:rPr>
        <w:t>Порядок рассмотрения дел о банкротстве.</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Субъекты предпринимательской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Субъектами предпринимательской деятельности являются:</w:t>
      </w:r>
    </w:p>
    <w:p w:rsidR="00AB6B44" w:rsidRPr="00AE3FDC" w:rsidRDefault="00AB6B44" w:rsidP="00AB6B44">
      <w:pPr>
        <w:numPr>
          <w:ilvl w:val="0"/>
          <w:numId w:val="9"/>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физические лица (индивидуальные предприниматели);</w:t>
      </w:r>
    </w:p>
    <w:p w:rsidR="00AB6B44" w:rsidRPr="00AE3FDC" w:rsidRDefault="00AB6B44" w:rsidP="00AB6B44">
      <w:pPr>
        <w:numPr>
          <w:ilvl w:val="0"/>
          <w:numId w:val="9"/>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юридические лица (коммерческие  некоммерческие организации).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Индивидуальные предприниматели</w:t>
      </w:r>
      <w:r w:rsidRPr="00AE3FDC">
        <w:rPr>
          <w:rFonts w:ascii="Times New Roman" w:eastAsia="Times New Roman" w:hAnsi="Times New Roman" w:cs="Times New Roman"/>
          <w:sz w:val="20"/>
          <w:szCs w:val="20"/>
        </w:rPr>
        <w:t> — это физические лица, осуществляющие предпринимательскую деятельность без образования юридического лица, зарегистрированные в установленном законодательном порядке. Индивидуального предпринимателя характеризует полная имущественная ответственность по всем обязательствам.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Юридическое лицо</w:t>
      </w:r>
      <w:r w:rsidRPr="00AE3FDC">
        <w:rPr>
          <w:rFonts w:ascii="Times New Roman" w:eastAsia="Times New Roman" w:hAnsi="Times New Roman" w:cs="Times New Roman"/>
          <w:sz w:val="20"/>
          <w:szCs w:val="20"/>
        </w:rPr>
        <w:t> — это организация, которая обладает обособленным имуществом, может от своего имени приобретать гражданские права и обязанности, выступать истцом и ответчиком в арбитражном суде</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Основным критерием классификации юридических лиц является основная цель их деятельности, в соответствии с которой они подразделяются на коммерческие и некоммерческие организации.</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Коммерческие организации</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Хозяйственные товарищества и общества</w:t>
      </w:r>
      <w:r w:rsidRPr="00AE3FDC">
        <w:rPr>
          <w:rFonts w:ascii="Times New Roman" w:eastAsia="Times New Roman" w:hAnsi="Times New Roman" w:cs="Times New Roman"/>
          <w:sz w:val="20"/>
          <w:szCs w:val="20"/>
        </w:rPr>
        <w:t> - это коммерческие организации с разделенным на доли (вклады) учредителей (участников) уставным (складочным) капиталом. Товарищества представляют собой преимущественно объединения лиц, а общества -объединения капиталов. К числу товариществ относятся полное товарищество и товарищество на вере (коммандитное), к числу обществ - общество с ограниченной ответственностью, общество с дополнительной ответственностью и акционерное общество.</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Полным товариществом</w:t>
      </w:r>
      <w:r w:rsidRPr="00AE3FDC">
        <w:rPr>
          <w:rFonts w:ascii="Times New Roman" w:eastAsia="Times New Roman" w:hAnsi="Times New Roman" w:cs="Times New Roman"/>
          <w:sz w:val="20"/>
          <w:szCs w:val="20"/>
        </w:rPr>
        <w:t>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Гражданского кодекса).</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Полными товарищами могут быть индивидуальный предприниматель или коммерческая организация, причем они не могут стать участниками другого полного товарищества или товарищества на вере. Ведение дел полного товарищества осуществляется всеми его участниками, то есть каждый полный товарищ может заключать сделки от имени полного товарищества, если учредительным договором не предусмотрен иной порядок ведения дел -одним или несколькими участниками либо по общему согласию.</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Учредительным документом является учредительный договор.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Товарищество на вере (коммандитное товарищество)</w:t>
      </w:r>
      <w:r w:rsidRPr="00AE3FDC">
        <w:rPr>
          <w:rFonts w:ascii="Times New Roman" w:eastAsia="Times New Roman" w:hAnsi="Times New Roman" w:cs="Times New Roman"/>
          <w:sz w:val="20"/>
          <w:szCs w:val="20"/>
        </w:rPr>
        <w:t>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(ст. 82 ГК РФ). В остальном правовое положение товарищества на вере идентично правовому положению полного товарищества.</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Общество с ограниченной ответственностью (ООО)</w:t>
      </w:r>
      <w:r w:rsidRPr="00AE3FDC">
        <w:rPr>
          <w:rFonts w:ascii="Times New Roman" w:eastAsia="Times New Roman" w:hAnsi="Times New Roman" w:cs="Times New Roman"/>
          <w:sz w:val="20"/>
          <w:szCs w:val="20"/>
        </w:rPr>
        <w:t> - это учрежденное одним или несколькими лицами общество, уставный капитал которого разделен на доли, определенные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(ст. 87ГК РФ, ст. 2 федерального закона «Об обществах с ограниченной ответственностью»).</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Высшим органом управления является общее собрание участников, избирающее исполнительные органы общества (коллегиальные или единоличные). Число участников общества с ограниченной ответственностью не должно превышать пятидесяти. Учредительными документами общества с ограниченной ответственностью являются учредительный договор и устав.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Общество с дополнительной ответственностью</w:t>
      </w:r>
      <w:r w:rsidRPr="00AE3FDC">
        <w:rPr>
          <w:rFonts w:ascii="Times New Roman" w:eastAsia="Times New Roman" w:hAnsi="Times New Roman" w:cs="Times New Roman"/>
          <w:sz w:val="20"/>
          <w:szCs w:val="20"/>
        </w:rPr>
        <w:t> (ОДО)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(ст. 95 ГК РФ). За исключением положения о субсидиарной ответственности его участников, правовое положение обществ с ограниченной и дополнительной ответственностью идентично.</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Акционерное общество</w:t>
      </w:r>
      <w:r w:rsidRPr="00AE3FDC">
        <w:rPr>
          <w:rFonts w:ascii="Times New Roman" w:eastAsia="Times New Roman" w:hAnsi="Times New Roman" w:cs="Times New Roman"/>
          <w:sz w:val="20"/>
          <w:szCs w:val="20"/>
        </w:rPr>
        <w:t> (АО)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(ст. 96 Гражданского кодекса, ст. 2 федерального закона «Об акционерных обществах»).</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Учредительным документом акционерного общества является устав. Высшим органом управления является общее собрание акционеров, которое избирает совет директоров (наблюдательный совет), являющийся надзорным органом, и исполнительные органы (коллегиальные или единоличные). Фирменное наименование акционерного общества должно содержать его наименование и указание на то, что общество является акционерным, а также указание на его вид. Акционерные общества подразделяются на два вида: на открытые акционерные общества (ОАО) и закрытые акционерные общества (ЗАО).</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Открытое акционерное общество</w:t>
      </w:r>
      <w:r w:rsidRPr="00AE3FDC">
        <w:rPr>
          <w:rFonts w:ascii="Times New Roman" w:eastAsia="Times New Roman" w:hAnsi="Times New Roman" w:cs="Times New Roman"/>
          <w:sz w:val="20"/>
          <w:szCs w:val="20"/>
        </w:rPr>
        <w:t> вправе производить открытую подписку на выпускаемые им акции, его акционеры вправе отчуждать принадлежащие им акции без согласия других акционеров. Максимальное число акционеров открытого акционерного общества не ограничено. Ежегодно оно обязано публиковать для всеобщего сведения годовой отчет, бухгалтерский баланс, счет прибылей и убытков, а также иные сведения. Размер уставного капитала открытого акционерного общества должен составлять не менее тысячекратной суммы минимального размера оплаты труда.</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Закрытое акционерное общество</w:t>
      </w:r>
      <w:r w:rsidRPr="00AE3FDC">
        <w:rPr>
          <w:rFonts w:ascii="Times New Roman" w:eastAsia="Times New Roman" w:hAnsi="Times New Roman" w:cs="Times New Roman"/>
          <w:sz w:val="20"/>
          <w:szCs w:val="20"/>
        </w:rPr>
        <w:t> распределяет акции исключительно среди учредителей либо среди заранее определенного круга лиц.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Максимальное число акционеров закрытого акционерного общества не должно превышать пятидесяти. Закрытое акционерное общество может быть обязано публиковать данные о своей деятельности в случаях, установленных федеральным органом исполнительной власти, регулирующим рынок ценных бумаг. Размер уставного капитала закрытого акционерного общества должен составлять не менее стократной суммы минимального размера оплаты труда.</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Производственный кооператив (артель)</w:t>
      </w:r>
      <w:r w:rsidRPr="00AE3FDC">
        <w:rPr>
          <w:rFonts w:ascii="Times New Roman" w:eastAsia="Times New Roman" w:hAnsi="Times New Roman" w:cs="Times New Roman"/>
          <w:sz w:val="20"/>
          <w:szCs w:val="20"/>
        </w:rPr>
        <w:t> -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(ст. 107 Гражданского кодекса, ст. 1 Федерального закона «О производственных кооперативах»). Производственный кооператив является особой организационно-правовой формой коммерческих организаций.</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Участниками производственного кооператива могут быть также юридические лица, объединяющие свои паевые взносы, если это предусмотрено его уставом. Число членов производственного кооператива должно быть не менее пяти, а число членов кооператива, не принимающих личного трудового участия в его </w:t>
      </w:r>
      <w:r w:rsidRPr="00AE3FDC">
        <w:rPr>
          <w:rFonts w:ascii="Times New Roman" w:eastAsia="Times New Roman" w:hAnsi="Times New Roman" w:cs="Times New Roman"/>
          <w:sz w:val="20"/>
          <w:szCs w:val="20"/>
        </w:rPr>
        <w:lastRenderedPageBreak/>
        <w:t>деятельности, не может превышать двадцати пяти процентов от числа членов кооператива, принимающих личное трудовое участие в его деятельности.</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Высшим органом управления производственным кооперативом является общее собрание его членов, избирающее наблюдательный совет (если число членов кооператива превышает пятьдесят) и исполнительные органы (коллегиальные или единоличные). Фирменное наименование кооператива должно содержать его наименование и слова «производственный кооператив» или «артель».</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Государственные и муниципальные унитарные предприятия</w:t>
      </w:r>
      <w:r w:rsidRPr="00AE3FDC">
        <w:rPr>
          <w:rFonts w:ascii="Times New Roman" w:eastAsia="Times New Roman" w:hAnsi="Times New Roman" w:cs="Times New Roman"/>
          <w:sz w:val="20"/>
          <w:szCs w:val="20"/>
        </w:rPr>
        <w:t>. Унитарное предприятие - это коммерческая организация, не наделенная правом собственности на закрепленное за ней собственником имущество. Собственником имущества является государство или муниципальное образование, и это имущество является неделимым и не может быть распределено по вкладам (долям, паям), в том числе между работниками предприятия. Унитарные предприятия обладают закрепленным за ними имуществом на праве хозяйственного ведения или оперативного управления.</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Некоммерческие организации</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Потребительские кооперативы</w:t>
      </w:r>
      <w:r w:rsidRPr="00AE3FDC">
        <w:rPr>
          <w:rFonts w:ascii="Times New Roman" w:eastAsia="Times New Roman" w:hAnsi="Times New Roman" w:cs="Times New Roman"/>
          <w:sz w:val="20"/>
          <w:szCs w:val="20"/>
        </w:rPr>
        <w:t> - организации, члены которых объединили свои имущественные паевые взносы для удовлетворения своих материальных и иных потребностей. К числу потребительских кооперативов относятся жилищно-строительные, гаражные, дачные и прочие кооперативы.</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Общественные и религиозные организации</w:t>
      </w:r>
      <w:r w:rsidRPr="00AE3FDC">
        <w:rPr>
          <w:rFonts w:ascii="Times New Roman" w:eastAsia="Times New Roman" w:hAnsi="Times New Roman" w:cs="Times New Roman"/>
          <w:sz w:val="20"/>
          <w:szCs w:val="20"/>
        </w:rPr>
        <w:t> - добровольные объединения граждан, объединившихся на основе общности их интересов для удовлетворения духовных или иных нематериальных потребностей. Религиозные организации отличаются тем, что они созданы для совместного исповедания и распространения веры и обладают следующими признаками: наличие вероисповедания; совершение богослужений, других религиозных обрядов и церемоний; обучение религии и религиозное воспитание своих последователей.</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Фонд</w:t>
      </w:r>
      <w:r w:rsidRPr="00AE3FDC">
        <w:rPr>
          <w:rFonts w:ascii="Times New Roman" w:eastAsia="Times New Roman" w:hAnsi="Times New Roman" w:cs="Times New Roman"/>
          <w:sz w:val="20"/>
          <w:szCs w:val="20"/>
        </w:rPr>
        <w:t> -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Ликвидация фонда возможна только в судебном порядке.</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Учреждение</w:t>
      </w:r>
      <w:r w:rsidRPr="00AE3FDC">
        <w:rPr>
          <w:rFonts w:ascii="Times New Roman" w:eastAsia="Times New Roman" w:hAnsi="Times New Roman" w:cs="Times New Roman"/>
          <w:sz w:val="20"/>
          <w:szCs w:val="20"/>
        </w:rPr>
        <w:t>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обладает имуществом на праве оперативного управления.</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Ассоциации (союзы)</w:t>
      </w:r>
      <w:r w:rsidRPr="00AE3FDC">
        <w:rPr>
          <w:rFonts w:ascii="Times New Roman" w:eastAsia="Times New Roman" w:hAnsi="Times New Roman" w:cs="Times New Roman"/>
          <w:sz w:val="20"/>
          <w:szCs w:val="20"/>
        </w:rPr>
        <w:t> - объединения коммерческих или некоммерческих организаций для координации их деятельности, представления и защиты их интересов.</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Публичные образования (государство и муниципальные образования)</w:t>
      </w:r>
      <w:r>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sz w:val="20"/>
          <w:szCs w:val="20"/>
        </w:rPr>
        <w:t>Под публичными образованиями в гражданском праве понимаются политические структуры общества, обладающие публичной властью и участвующие в гражданских правоотношениях, как то: Российская Федерация, субъекты Российской Федерации и муниципальные образования. Публичные образования выступают в гражданских правоотношениях на равных началах с иными участниками этих отношений - гражданами и юридическими лицами и не вправе использовать свои властные полномочия, поскольку при участии в гражданских правоотношениях они приравниваются по своему правовому положению к частным лицам.</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Гражданское законодательство распространяет действие норм, определяющих участие юридических лиц в гражданских правоотношениях, и на публичные образования, если иное не вытекает из закона или особенностей этих образований. Правоспособность и дееспособность считаются присущими публичным образованиям в силу их статуса. От имени Российской Федерации и субъектов Российской Федерации в гражданских правоотношениях выступают органы государственной власти в рамках их компетенции, установленной актами, определяющими статус этих органов. От имени муниципальных образований в гражданских правоотношениях выступают органы местного самоуправления в рамках их компетенции, установленной актами, определяющими статус этих органов.</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Публичные образования отвечают по своим обязательствам принадлежащим им на праве собственности имуществом, кроме имущества, закрепленного за созданными ими юридическими лицами на праве хозяйственного ведения или оперативного управления (так называемого распределенного имущества), а также имущества, которое может находиться только в государственной или муниципальной собственности.</w:t>
      </w:r>
    </w:p>
    <w:p w:rsidR="00AB6B44" w:rsidRPr="00AE3FDC" w:rsidRDefault="00AB6B44" w:rsidP="00AB6B44">
      <w:pPr>
        <w:spacing w:after="0" w:line="240" w:lineRule="auto"/>
        <w:ind w:right="68"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Публичные образования не отвечают по обязательствам друг друга, а также по обязательствам созданных ими юридических лиц. Исключение составляют случаи, когда обязанность имущественной ответственности прямо указывается в законе, а также случаи принятия публичным образованием гарантии (поручительства) по обязательствам другого публичного образования либо юридического лица.</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Формы и виды собственности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Формы собственности находятся в постоянном развитии. По мере развития цивилизации менялись и отношения собственности, принимая самые разнообразные формы. В настоящее время наибольшее значение имеют три основные вида собственности: частная (индивидуальная и коллективная), государственная (общественная) и муниципальная (коммунальная).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условиях </w:t>
      </w:r>
      <w:r w:rsidRPr="00AE3FDC">
        <w:rPr>
          <w:rFonts w:ascii="Times New Roman" w:eastAsia="Times New Roman" w:hAnsi="Times New Roman" w:cs="Times New Roman"/>
          <w:i/>
          <w:iCs/>
          <w:sz w:val="20"/>
          <w:szCs w:val="20"/>
        </w:rPr>
        <w:t>частной собственности</w:t>
      </w:r>
      <w:r w:rsidRPr="00AE3FDC">
        <w:rPr>
          <w:rFonts w:ascii="Times New Roman" w:eastAsia="Times New Roman" w:hAnsi="Times New Roman" w:cs="Times New Roman"/>
          <w:sz w:val="20"/>
          <w:szCs w:val="20"/>
        </w:rPr>
        <w:t xml:space="preserve"> собственником является тот, чье слово в решении вопросов об использовании ресурса признается окончательным. Таким образом, отдельные субъекты находятся в привилегированном положении в смысле доступа к тем или иным ресурсам; доступ открыт только </w:t>
      </w:r>
      <w:r w:rsidRPr="00AE3FDC">
        <w:rPr>
          <w:rFonts w:ascii="Times New Roman" w:eastAsia="Times New Roman" w:hAnsi="Times New Roman" w:cs="Times New Roman"/>
          <w:sz w:val="20"/>
          <w:szCs w:val="20"/>
        </w:rPr>
        <w:lastRenderedPageBreak/>
        <w:t>собственнику или лицам, которым он передал или делегировал свои полномочия. Он сам определяет, как использовать или кому и на каких условиях передавать принадлежащие ему блага.</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собственности граждан и юридических лиц в России может находиться любое имущество, за исключением отдельных видов, которые по закону не могут принадлежать физическим и юридическим лицам. Количество и стоимость имущества, находящегося в частной собственности, не ограничиваются. Коммерческие и некоммерческие организации являются собственниками имущества, передаваемого им в  качестве вкладов (взносов) учредителями, а также имущества, приобретенного этими юридическими лицами по иным основаниям.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системе </w:t>
      </w:r>
      <w:r w:rsidRPr="00AE3FDC">
        <w:rPr>
          <w:rFonts w:ascii="Times New Roman" w:eastAsia="Times New Roman" w:hAnsi="Times New Roman" w:cs="Times New Roman"/>
          <w:i/>
          <w:iCs/>
          <w:sz w:val="20"/>
          <w:szCs w:val="20"/>
        </w:rPr>
        <w:t>государственной собственности</w:t>
      </w:r>
      <w:r w:rsidRPr="00AE3FDC">
        <w:rPr>
          <w:rFonts w:ascii="Times New Roman" w:eastAsia="Times New Roman" w:hAnsi="Times New Roman" w:cs="Times New Roman"/>
          <w:sz w:val="20"/>
          <w:szCs w:val="20"/>
        </w:rPr>
        <w:t> доступ к редким ресурсам регулируется установлением правил, исходя из коллективных интересов общества в целом. Это предполагает, во-первых, установление принципов, определяющих, в чем же именно определяется коллективный интерес (благо общества); а во-вторых, создание процедур, выражающих эти общие принципы в конкретных способах принятия решений по использованию каждого отдельного ресурса (т.е. решается  ли это голосованием, делегированием прав профессиональным экспертам, единоличным распоряжением верховного руководителя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этом смысле никто не находится в привилегированном положении: ничьи личные интересы не признаются достаточными для распоряжения ресурсами. Совладельцы государственной собственности не обладают единоличными, исключительными, продаваемыми на рынке правами на использование ресурса. Особый характер носит и целевая функция государственных предприятий: она не исчерпывается максимизацией прибыли и может подчиняться разного рода внеэкономическим целям: социальным, политическим, культурным.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 основании ГК РФ ч. 1 ст. 214 , государственной собственностью в России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автономной области, автономным округам (собственность субъекта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Преобладание государственной формы собственности ведет к возникновению государственной монополии, которая пагубна для развития экономики страны, для потребителя, населения и чрезвычайно выгодна для производителя. Мировая практика показывает, что в большинстве случаев государственная собственность функционирует менее эффективно, чем другие формы. С одной стороны, это связано с тем, что государственная собственность преобладает в тех сферах, где возможности рынка ограничены и снижена мотивация к труду. С другой стороны, эффективность государственной собственности  может снижаться и в отраслях с нормально функционирующим рынком из-за </w:t>
      </w:r>
      <w:proofErr w:type="spellStart"/>
      <w:r w:rsidRPr="00AE3FDC">
        <w:rPr>
          <w:rFonts w:ascii="Times New Roman" w:eastAsia="Times New Roman" w:hAnsi="Times New Roman" w:cs="Times New Roman"/>
          <w:sz w:val="20"/>
          <w:szCs w:val="20"/>
        </w:rPr>
        <w:t>обезличенности</w:t>
      </w:r>
      <w:proofErr w:type="spellEnd"/>
      <w:r w:rsidRPr="00AE3FDC">
        <w:rPr>
          <w:rFonts w:ascii="Times New Roman" w:eastAsia="Times New Roman" w:hAnsi="Times New Roman" w:cs="Times New Roman"/>
          <w:sz w:val="20"/>
          <w:szCs w:val="20"/>
        </w:rPr>
        <w:t xml:space="preserve"> собственника и утраты предприятием рыночной ориентации.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Муниципализация</w:t>
      </w:r>
      <w:r w:rsidRPr="00AE3FDC">
        <w:rPr>
          <w:rFonts w:ascii="Times New Roman" w:eastAsia="Times New Roman" w:hAnsi="Times New Roman" w:cs="Times New Roman"/>
          <w:sz w:val="20"/>
          <w:szCs w:val="20"/>
        </w:rPr>
        <w:t> означает передачу государственной властью права собственности на землю предприятию; строения - органам городского (сельского) самоуправления. </w:t>
      </w:r>
      <w:r w:rsidRPr="00AE3FDC">
        <w:rPr>
          <w:rFonts w:ascii="Times New Roman" w:eastAsia="Times New Roman" w:hAnsi="Times New Roman" w:cs="Times New Roman"/>
          <w:b/>
          <w:bCs/>
          <w:i/>
          <w:iCs/>
          <w:sz w:val="20"/>
          <w:szCs w:val="20"/>
        </w:rPr>
        <w:t>Муниципальная собственность </w:t>
      </w:r>
      <w:r w:rsidRPr="00AE3FDC">
        <w:rPr>
          <w:rFonts w:ascii="Times New Roman" w:eastAsia="Times New Roman" w:hAnsi="Times New Roman" w:cs="Times New Roman"/>
          <w:sz w:val="20"/>
          <w:szCs w:val="20"/>
        </w:rPr>
        <w:t>- имущество, принадлежащее на праве собственности городским и сельским поселениям, а также другим муниципальным образованиям, которые на основании соответствующего законодательства (в РФ на основании Гражданского кодекса) владеют, пользуются и распоряжаются им.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 имени муниципальных образований права собственника осуществляют органы местного самоуправления, а в случаях, предусмотренных законами субъектов РФ и уставами муниципальных образований,  непосредственно население. Объектами муниципальной собственности становятся, прежде всего, системы жизнеобеспечения населенных мест (водопровод, канализация, тепло- и газоснабжение, транспорт, жилищный фонд и т.д.). Сосредоточение этих служб в ведении городских властей дает немало преимуществ; прежде всего - это экономическая выгода: объединенное городское хозяйство и предоставляемые населению услуги оказываются дешевле, нежели в случае рассредоточения этих служб по отдельным частным собственникам или ведомствам. Кроме того, муниципализация способствует уменьшению дотаций и обходится дешевле государственному бюджету. Сосредоточение в единых руках всех технических служб города позволяет, упорядочив их эксплуатацию, предоставлять населению дополнительные удобства.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 многих странах запада формирование муниципальной собственности предоставляет населению большие материальные выгоды, в т.ч. посредством снижения налогов.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РФ различают два </w:t>
      </w:r>
      <w:r w:rsidRPr="00AE3FDC">
        <w:rPr>
          <w:rFonts w:ascii="Times New Roman" w:eastAsia="Times New Roman" w:hAnsi="Times New Roman" w:cs="Times New Roman"/>
          <w:b/>
          <w:bCs/>
          <w:i/>
          <w:iCs/>
          <w:sz w:val="20"/>
          <w:szCs w:val="20"/>
        </w:rPr>
        <w:t>вида собственности</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w:t>
      </w:r>
      <w:r w:rsidRPr="00AE3FDC">
        <w:rPr>
          <w:rFonts w:ascii="Times New Roman" w:eastAsia="Times New Roman" w:hAnsi="Times New Roman" w:cs="Times New Roman"/>
          <w:i/>
          <w:iCs/>
          <w:sz w:val="20"/>
          <w:szCs w:val="20"/>
        </w:rPr>
        <w:t>общую долевую</w:t>
      </w:r>
      <w:r w:rsidRPr="00AE3FDC">
        <w:rPr>
          <w:rFonts w:ascii="Times New Roman" w:eastAsia="Times New Roman" w:hAnsi="Times New Roman" w:cs="Times New Roman"/>
          <w:sz w:val="20"/>
          <w:szCs w:val="20"/>
        </w:rPr>
        <w:t>, когда определяется доля каждого из собственников (двух или нескольких лиц) в праве собственности на имущество;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w:t>
      </w:r>
      <w:r w:rsidRPr="00AE3FDC">
        <w:rPr>
          <w:rFonts w:ascii="Times New Roman" w:eastAsia="Times New Roman" w:hAnsi="Times New Roman" w:cs="Times New Roman"/>
          <w:i/>
          <w:iCs/>
          <w:sz w:val="20"/>
          <w:szCs w:val="20"/>
        </w:rPr>
        <w:t>общую совместную</w:t>
      </w:r>
      <w:r w:rsidRPr="00AE3FDC">
        <w:rPr>
          <w:rFonts w:ascii="Times New Roman" w:eastAsia="Times New Roman" w:hAnsi="Times New Roman" w:cs="Times New Roman"/>
          <w:sz w:val="20"/>
          <w:szCs w:val="20"/>
        </w:rPr>
        <w:t> – без определения таких долей.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Как показывает опыт, три формы собственности никогда не существуют в чистом виде, во всех обществах они “перемешаны” в различных пропорциях, поэтому в реальной экономической жизни выделяют еще </w:t>
      </w:r>
      <w:r w:rsidRPr="00AE3FDC">
        <w:rPr>
          <w:rFonts w:ascii="Times New Roman" w:eastAsia="Times New Roman" w:hAnsi="Times New Roman" w:cs="Times New Roman"/>
          <w:i/>
          <w:iCs/>
          <w:sz w:val="20"/>
          <w:szCs w:val="20"/>
        </w:rPr>
        <w:t>смешанную форму собственности.</w:t>
      </w:r>
      <w:r w:rsidRPr="00AE3FDC">
        <w:rPr>
          <w:rFonts w:ascii="Times New Roman" w:eastAsia="Times New Roman" w:hAnsi="Times New Roman" w:cs="Times New Roman"/>
          <w:sz w:val="20"/>
          <w:szCs w:val="20"/>
        </w:rPr>
        <w:t> При этом на некоторые виды ресурсов везде распространяется одна и та же форма собственности. Например, практически повсеместно предметы одежды находятся в частной, городские парки – в муниципальной, а вооружение – в государственной собственности.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настоящее время в России, как и в большинстве стран мира, выделяются следующие формы собственности: государственная (в том числе федеральная и субъектов Федерации), муниципальная (городов, районов, сел), собственность общественных объединений (организаций), частная (индивидуальная, групповая), общая (совместная и долевая) и др.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Правомочия собственности</w:t>
      </w:r>
    </w:p>
    <w:p w:rsidR="00AB6B44" w:rsidRPr="00AE3FDC" w:rsidRDefault="00AB6B44" w:rsidP="00AB6B44">
      <w:pPr>
        <w:spacing w:after="0" w:line="240" w:lineRule="auto"/>
        <w:ind w:left="720"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b/>
          <w:bCs/>
          <w:sz w:val="20"/>
          <w:szCs w:val="20"/>
        </w:rPr>
      </w:pPr>
      <w:r w:rsidRPr="00AE3FDC">
        <w:rPr>
          <w:rFonts w:ascii="Times New Roman" w:eastAsia="Times New Roman" w:hAnsi="Times New Roman" w:cs="Times New Roman"/>
          <w:sz w:val="20"/>
          <w:szCs w:val="20"/>
        </w:rPr>
        <w:t>В п. 1 ст. 209 ГК </w:t>
      </w:r>
      <w:r w:rsidRPr="00AE3FDC">
        <w:rPr>
          <w:rFonts w:ascii="Times New Roman" w:eastAsia="Times New Roman" w:hAnsi="Times New Roman" w:cs="Times New Roman"/>
          <w:b/>
          <w:bCs/>
          <w:sz w:val="20"/>
          <w:szCs w:val="20"/>
        </w:rPr>
        <w:t>правомочия собственника</w:t>
      </w:r>
      <w:r w:rsidRPr="00AE3FDC">
        <w:rPr>
          <w:rFonts w:ascii="Times New Roman" w:eastAsia="Times New Roman" w:hAnsi="Times New Roman" w:cs="Times New Roman"/>
          <w:sz w:val="20"/>
          <w:szCs w:val="20"/>
        </w:rPr>
        <w:t> раскрываются с помощью традиционной для русского гражданского права триады </w:t>
      </w:r>
      <w:r w:rsidRPr="00AE3FDC">
        <w:rPr>
          <w:rFonts w:ascii="Times New Roman" w:eastAsia="Times New Roman" w:hAnsi="Times New Roman" w:cs="Times New Roman"/>
          <w:b/>
          <w:bCs/>
          <w:sz w:val="20"/>
          <w:szCs w:val="20"/>
        </w:rPr>
        <w:t>правомочий:</w:t>
      </w:r>
    </w:p>
    <w:p w:rsidR="00AB6B44" w:rsidRPr="00AE3FDC" w:rsidRDefault="00AB6B44" w:rsidP="00AB6B44">
      <w:pPr>
        <w:pStyle w:val="ac"/>
        <w:numPr>
          <w:ilvl w:val="0"/>
          <w:numId w:val="73"/>
        </w:numPr>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владения;</w:t>
      </w:r>
    </w:p>
    <w:p w:rsidR="00AB6B44" w:rsidRPr="00AE3FDC" w:rsidRDefault="00AB6B44" w:rsidP="00AB6B44">
      <w:pPr>
        <w:pStyle w:val="ac"/>
        <w:numPr>
          <w:ilvl w:val="0"/>
          <w:numId w:val="73"/>
        </w:numPr>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пользования;</w:t>
      </w:r>
    </w:p>
    <w:p w:rsidR="00AB6B44" w:rsidRPr="00AE3FDC" w:rsidRDefault="00AB6B44" w:rsidP="00AB6B44">
      <w:pPr>
        <w:pStyle w:val="ac"/>
        <w:numPr>
          <w:ilvl w:val="0"/>
          <w:numId w:val="73"/>
        </w:numPr>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распоряжения.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правомочием владения понимается основанная на законе (т.е. юридически обеспеченная) возможность иметь у себя данное имущество, содержать его в своем хозяйстве (фактически обладать им, числить на своем балансе и т.п.). Собственник вправе по своему усмотрению совершать в отношении принадлежащего ему имущества любые действия, не противоречащие закону.</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его потребления.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Оно тесно связано с правомочием владения, ибо в большинстве случаев можно пользоваться имуществом, только фактически владея им.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 (отчуждение по договору, передача по наследству, уничтожение и т.д.).</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своей совокупности названные правомочия исчерпывают все предоставленные собственнику возможности.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Неоднократно предпринимавшиеся попытки дополнить эту триаду другими правомочиями, например правомочием управления, оказались безуспешными.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более тщательном рассмотрении такие правомочия оказываются не самостоятельными возможностями, предоставляемыми собственнику, а лишь способами реализации уже имеющихся у него правомочий, т.е. формами осуществления субъективного права собственности.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 собственника одновременно концентрируются все три указанных правомочия. Но порознь, а иногда и все вместе они могут принадлежать и не собственнику, а иному законному владельцу имущества, например доверительному управляющему или арендатору. Ведь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или, например, внести в имущество значительные улучшения, существенно изменив его первоначальное состояние, т.е. в известных рамках распорядиться им. Следовательно, сама по себе триада правомочий еще недостаточна для характеристики прав собственника.</w:t>
      </w:r>
    </w:p>
    <w:p w:rsidR="00AB6B44" w:rsidRPr="00AE3FDC" w:rsidRDefault="00AB6B44" w:rsidP="00AB6B44">
      <w:pPr>
        <w:spacing w:after="0" w:line="240" w:lineRule="auto"/>
        <w:ind w:left="720"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left="720"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Порядок создания и прекращения деятельности юридического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Этот порядок определяется законодательством и уставом юридического лица. Учредителями юридического лица могут быть, как правило, собственники, поскольку для образования юридического лица необходимо имущество, которое должно быть ему передано.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 этом возможны три варианта: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Первый,</w:t>
      </w:r>
      <w:r w:rsidRPr="00AE3FDC">
        <w:rPr>
          <w:rFonts w:ascii="Times New Roman" w:eastAsia="Times New Roman" w:hAnsi="Times New Roman" w:cs="Times New Roman"/>
          <w:sz w:val="20"/>
          <w:szCs w:val="20"/>
        </w:rPr>
        <w:t> когда учредитель сохраняет за собой право собственности на имущество, переданное юридическому лицу. Это имеет место при создании унитарных предприятий и учреждений.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Второй,</w:t>
      </w:r>
      <w:r w:rsidRPr="00AE3FDC">
        <w:rPr>
          <w:rFonts w:ascii="Times New Roman" w:eastAsia="Times New Roman" w:hAnsi="Times New Roman" w:cs="Times New Roman"/>
          <w:sz w:val="20"/>
          <w:szCs w:val="20"/>
        </w:rPr>
        <w:t> когда за учредителем не сохраняется право собственности или иное вещное право, но возникают иные, обязательственные права, такие, как право на получение дивидендов, участие в управлении делами, на выдел доли и т.д. Право собственности на переданное в </w:t>
      </w:r>
      <w:r w:rsidRPr="00AE3FDC">
        <w:rPr>
          <w:rFonts w:ascii="Times New Roman" w:eastAsia="Times New Roman" w:hAnsi="Times New Roman" w:cs="Times New Roman"/>
          <w:i/>
          <w:iCs/>
          <w:sz w:val="20"/>
          <w:szCs w:val="20"/>
        </w:rPr>
        <w:t>виде вкладов</w:t>
      </w:r>
      <w:r w:rsidRPr="00AE3FDC">
        <w:rPr>
          <w:rFonts w:ascii="Times New Roman" w:eastAsia="Times New Roman" w:hAnsi="Times New Roman" w:cs="Times New Roman"/>
          <w:sz w:val="20"/>
          <w:szCs w:val="20"/>
        </w:rPr>
        <w:t> имущество в этих случаях принадлежит юридическим лицам - хозяйственному товариществу или обществу, производственному или потребительскому кооперативу.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В третьем случае</w:t>
      </w:r>
      <w:r w:rsidRPr="00AE3FDC">
        <w:rPr>
          <w:rFonts w:ascii="Times New Roman" w:eastAsia="Times New Roman" w:hAnsi="Times New Roman" w:cs="Times New Roman"/>
          <w:sz w:val="20"/>
          <w:szCs w:val="20"/>
        </w:rPr>
        <w:t> учредители не сохраняют за собой каких-либо имущественных прав (ни вещных, ни обязательственных). Это имеет место при создании общественных или религиозных организаций, благотворительных и иных фондов, объединений юридических лиц (ст. 48 ГК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Анализируя действующее законодательство, можно выделить </w:t>
      </w:r>
      <w:r w:rsidRPr="00AE3FDC">
        <w:rPr>
          <w:rFonts w:ascii="Times New Roman" w:eastAsia="Times New Roman" w:hAnsi="Times New Roman" w:cs="Times New Roman"/>
          <w:b/>
          <w:bCs/>
          <w:i/>
          <w:iCs/>
          <w:sz w:val="20"/>
          <w:szCs w:val="20"/>
        </w:rPr>
        <w:t>три способа создания юридических лиц:</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распорядительный;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разрешительный;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явочно-нормативный.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w:t>
      </w:r>
      <w:r w:rsidRPr="00AE3FDC">
        <w:rPr>
          <w:rFonts w:ascii="Times New Roman" w:eastAsia="Times New Roman" w:hAnsi="Times New Roman" w:cs="Times New Roman"/>
          <w:i/>
          <w:iCs/>
          <w:sz w:val="20"/>
          <w:szCs w:val="20"/>
        </w:rPr>
        <w:t>распорядительном способе,</w:t>
      </w:r>
      <w:r w:rsidRPr="00AE3FDC">
        <w:rPr>
          <w:rFonts w:ascii="Times New Roman" w:eastAsia="Times New Roman" w:hAnsi="Times New Roman" w:cs="Times New Roman"/>
          <w:sz w:val="20"/>
          <w:szCs w:val="20"/>
        </w:rPr>
        <w:t> т.е. на основании распоряжения соответствующего органа управления, создаются государственные юридические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некоторых юридических лиц установлен </w:t>
      </w:r>
      <w:r w:rsidRPr="00AE3FDC">
        <w:rPr>
          <w:rFonts w:ascii="Times New Roman" w:eastAsia="Times New Roman" w:hAnsi="Times New Roman" w:cs="Times New Roman"/>
          <w:i/>
          <w:iCs/>
          <w:sz w:val="20"/>
          <w:szCs w:val="20"/>
        </w:rPr>
        <w:t>разрешительный способ</w:t>
      </w:r>
      <w:r w:rsidRPr="00AE3FDC">
        <w:rPr>
          <w:rFonts w:ascii="Times New Roman" w:eastAsia="Times New Roman" w:hAnsi="Times New Roman" w:cs="Times New Roman"/>
          <w:sz w:val="20"/>
          <w:szCs w:val="20"/>
        </w:rPr>
        <w:t> их создания. В частности, разрешение требуется для создания коммерческого банка. Это разрешение (лицензия) выдается Банком России (ст. 13 Федерального закона о банках и банковской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Явочно-нормативный способ</w:t>
      </w:r>
      <w:r w:rsidRPr="00AE3FDC">
        <w:rPr>
          <w:rFonts w:ascii="Times New Roman" w:eastAsia="Times New Roman" w:hAnsi="Times New Roman" w:cs="Times New Roman"/>
          <w:sz w:val="20"/>
          <w:szCs w:val="20"/>
        </w:rPr>
        <w:t xml:space="preserve"> означает, что порядок создания таких лиц определен заранее соответствующими нормативными актами и не требуется предварительного разрешения или распоряжения </w:t>
      </w:r>
      <w:r w:rsidRPr="00AE3FDC">
        <w:rPr>
          <w:rFonts w:ascii="Times New Roman" w:eastAsia="Times New Roman" w:hAnsi="Times New Roman" w:cs="Times New Roman"/>
          <w:sz w:val="20"/>
          <w:szCs w:val="20"/>
        </w:rPr>
        <w:lastRenderedPageBreak/>
        <w:t>на создание такого юридического лица. После принятия учредительных документов достаточно «явиться» для регистрации юридического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создании юридического лица разрабатываются учредительные документы - либо учредительный договор, либо устав, либо и то, и другое. В учредительных документах должны быть определены наименование юридического лица, место его нахождения, порядок управления его деятельностью.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Предмет и цели деятельности должны быть указаны в учредительных документах некоммерческих организаций и унитарных предприятий. В учредительных документах хозяйственных обществ и товариществ цель деятельности может и не указываться, поскольку эти юридические лица вправе заниматься любым видом деятельности (ст. 49 ГК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учредительном договоре стороны (учредители) обязуются создать юридическое лицо, устанавливают порядок совместной деятельности по его созданию, условия передачи в его собственность своего имущества и участие в его деятельности. Договором определяются также условия и порядок распределения между учредителями прибыли и убытков, управление деятельностью юридического лица, выхода учредителей из его состава и утверждается его устав.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Прекращение юридического лица может происходить либо путем ликвидации, либо реорганизации (слияния, присоединения, разделения, выделения или преобразования в иную организационно-правовую форму).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Юридическое лицо ликвидируется по решению учредителей, а также по решению суда (ст. 61 ГК РФ). Также, юридическое лицо ликвидируется, в частности, в связи с истечением срока, на который оно было создано, или в связи с достижением цели, ради которой оно создавалось.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решению суда юридическое лицо может быть ликвидировано в случае признания его регистрации недействительной или осуществления деятельности без лицензии, либо деятельности, запрещенной законом, либо с иными неоднократными или грубыми нарушениями закона. Общественные и религиозные организации, а также фонды могут быть ликвидированы, кроме того, при осуществлении ими деятельности, противоречащей их уставным целям.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мотивам несостоятельности (банкротства) после соответствующего разбирательства в суде могут быть ликвидированы любое юридическое лицо, являющееся коммерческой организацией (за исключением казенных предприятий), а также потребительские кооперативы и фонды (ст. 65 ГК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Основания признания юридического лица банкротом установлены Федеральным законом «О несостоятельности (банкротстве)». СЗ РФ. 1998. № 2. Ст. 222.</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5.  Понятие и признаки несостоятельности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Предпринимательская деятельность связана с риском.</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Случается, что предприниматели, не имея достаточных средств, имущество не может исполнить всех своих обязательств перед контрагентами и бюджетом (внебюджетными фондами).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Опасность в том, что одни кредиторы получают всё, что им причитается, другие остаются ни с чем.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Хуже, если должник продолжает хозяйственную деятельность и окончательно разоряясь лишается имущества за счёт которого могут быть удовлетворены требования его кредиторов. </w:t>
      </w:r>
      <w:proofErr w:type="spellStart"/>
      <w:r w:rsidRPr="00AE3FDC">
        <w:rPr>
          <w:rFonts w:ascii="Times New Roman" w:eastAsia="Times New Roman" w:hAnsi="Times New Roman" w:cs="Times New Roman"/>
          <w:sz w:val="20"/>
          <w:szCs w:val="20"/>
        </w:rPr>
        <w:t>Во-избежании</w:t>
      </w:r>
      <w:proofErr w:type="spellEnd"/>
      <w:r w:rsidRPr="00AE3FDC">
        <w:rPr>
          <w:rFonts w:ascii="Times New Roman" w:eastAsia="Times New Roman" w:hAnsi="Times New Roman" w:cs="Times New Roman"/>
          <w:sz w:val="20"/>
          <w:szCs w:val="20"/>
        </w:rPr>
        <w:t xml:space="preserve"> опасных последствий хозяйственная деятельность поставлена под строгий контроль.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Институт несостоятельный (банкротства) служит этой цели: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Несостоятельность (банкротство)</w:t>
      </w:r>
      <w:r w:rsidRPr="00AE3FDC">
        <w:rPr>
          <w:rFonts w:ascii="Times New Roman" w:eastAsia="Times New Roman" w:hAnsi="Times New Roman" w:cs="Times New Roman"/>
          <w:sz w:val="20"/>
          <w:szCs w:val="20"/>
        </w:rPr>
        <w:t> – признанная арбитражным судом неспособность должника в полном объёме удовлетворить требования кредиторов по гражданско-правовым денежным обязательствам и (или) исполнить обязанности по уплате обязательных платежей (налогов, сборов и др.) в бюджет либо во внебюджетные фонды.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Основной нормативный акт в сфере законодательства о банкротстве является федеральный закон от 26. 10. 02 г. «О несостоятельности (банкротстве)».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Отдельные нормы содержатся в ГК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Признак банкротства – неплатежеспособность должника</w:t>
      </w:r>
      <w:r w:rsidRPr="00AE3FDC">
        <w:rPr>
          <w:rFonts w:ascii="Times New Roman" w:eastAsia="Times New Roman" w:hAnsi="Times New Roman" w:cs="Times New Roman"/>
          <w:sz w:val="20"/>
          <w:szCs w:val="20"/>
        </w:rPr>
        <w:t> – т. е. его неспособность удовлетворить требования кредиторов по гражданско-правовым денежным обязательствам и т. д. из определения несостоятельности (банкротства).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Должник считается неплатежеспособным: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обязательства не исполнены им в течение 3-х месяцев после наступления даты их исполнения;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должником является гражданин;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сумма соответствующих обязательств должна превышать стоимость принадлежащего гражданину имущества.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При определении неплатежеспособности не учитываются:</w:t>
      </w:r>
    </w:p>
    <w:p w:rsidR="00AB6B44" w:rsidRPr="00AE3FDC" w:rsidRDefault="00AB6B44" w:rsidP="00AB6B44">
      <w:pPr>
        <w:numPr>
          <w:ilvl w:val="0"/>
          <w:numId w:val="1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штраф пени, иные санкции подлежащие уплате кредитором или в бюджет (внебюджетные фонды);</w:t>
      </w:r>
    </w:p>
    <w:p w:rsidR="00AB6B44" w:rsidRPr="00AE3FDC" w:rsidRDefault="00AB6B44" w:rsidP="00AB6B44">
      <w:pPr>
        <w:numPr>
          <w:ilvl w:val="0"/>
          <w:numId w:val="1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задолженность по обязательствам не относящимся к числу гражданско-правовых или финансовых (например задолженность по </w:t>
      </w:r>
      <w:proofErr w:type="spellStart"/>
      <w:r w:rsidRPr="00AE3FDC">
        <w:rPr>
          <w:rFonts w:ascii="Times New Roman" w:eastAsia="Times New Roman" w:hAnsi="Times New Roman" w:cs="Times New Roman"/>
          <w:sz w:val="20"/>
          <w:szCs w:val="20"/>
        </w:rPr>
        <w:t>зар</w:t>
      </w:r>
      <w:proofErr w:type="spellEnd"/>
      <w:r w:rsidRPr="00AE3FDC">
        <w:rPr>
          <w:rFonts w:ascii="Times New Roman" w:eastAsia="Times New Roman" w:hAnsi="Times New Roman" w:cs="Times New Roman"/>
          <w:sz w:val="20"/>
          <w:szCs w:val="20"/>
        </w:rPr>
        <w:t>. плате своим работникам);</w:t>
      </w:r>
    </w:p>
    <w:p w:rsidR="00AB6B44" w:rsidRPr="00AE3FDC" w:rsidRDefault="00AB6B44" w:rsidP="00AB6B44">
      <w:pPr>
        <w:numPr>
          <w:ilvl w:val="0"/>
          <w:numId w:val="1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задолженность по гражданско-правовым обязательствам не является денежным (например, передача кредитору товара, выполнение работной услуги, возвратить вещь, взятую во временное пользование);</w:t>
      </w:r>
    </w:p>
    <w:p w:rsidR="00AB6B44" w:rsidRPr="00AE3FDC" w:rsidRDefault="00AB6B44" w:rsidP="00AB6B44">
      <w:pPr>
        <w:numPr>
          <w:ilvl w:val="0"/>
          <w:numId w:val="1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требования кредиторов рассматриваются в таких случаях арбитражным судом вне рамок дела о банкротстве;</w:t>
      </w:r>
    </w:p>
    <w:p w:rsidR="00AB6B44" w:rsidRPr="00AE3FDC" w:rsidRDefault="00AB6B44" w:rsidP="00AB6B44">
      <w:pPr>
        <w:numPr>
          <w:ilvl w:val="0"/>
          <w:numId w:val="1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задолженность по некоторым гражданско-правовым денежным обязательствам указанном в законе (например, обязательства по возмещению вреда причиненного жизни или здоровью, обязательства по выплате авторского вознаграждения, обязательства перед участниками должника юридического лица, вытекающее из такого участия, например, обязательство акционерного общества, выплатить див</w:t>
      </w:r>
      <w:r>
        <w:rPr>
          <w:rFonts w:ascii="Times New Roman" w:eastAsia="Times New Roman" w:hAnsi="Times New Roman" w:cs="Times New Roman"/>
          <w:sz w:val="20"/>
          <w:szCs w:val="20"/>
        </w:rPr>
        <w:t>и</w:t>
      </w:r>
      <w:r w:rsidRPr="00AE3FDC">
        <w:rPr>
          <w:rFonts w:ascii="Times New Roman" w:eastAsia="Times New Roman" w:hAnsi="Times New Roman" w:cs="Times New Roman"/>
          <w:sz w:val="20"/>
          <w:szCs w:val="20"/>
        </w:rPr>
        <w:t>денды акционерам).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определении неплатежеспособности учитываются те требования, размер которых установлен.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Размер требования считается установленным в случаях: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подтверждён решением суда, уже вступившим в законную силу;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 оспаривается должником;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определён арбитражным судом при подготовке дела о банкротстве к судебному разбирательству.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Наличие признаков ещё не делает должника несостоятельным (банкротом). Необходимо, чтобы его несостоятельность была признана судом.</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6. Порядок рассмотрения дел о банкротстве в арбитражном суде</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Обратится с заявлением в арбитражный суд вправе: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сам должник;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конкурсные кредиторы;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налоговые и иные уполномоченные органы.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Возбуждение дело должником несостоятельности связано с тем, что: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должник либо восстановит свою платежеспособность;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либо лишится имущества, но «очистится от долгов» в том числе и тех, на погашение которых имущества у него не хватит (все долги по окончании процедуры банкротства, как правило, погашаются).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Иногда на должника возлагается </w:t>
      </w:r>
      <w:r w:rsidRPr="00AE3FDC">
        <w:rPr>
          <w:rFonts w:ascii="Times New Roman" w:eastAsia="Times New Roman" w:hAnsi="Times New Roman" w:cs="Times New Roman"/>
          <w:b/>
          <w:bCs/>
          <w:sz w:val="20"/>
          <w:szCs w:val="20"/>
        </w:rPr>
        <w:t>обязанность </w:t>
      </w:r>
      <w:r w:rsidRPr="00AE3FDC">
        <w:rPr>
          <w:rFonts w:ascii="Times New Roman" w:eastAsia="Times New Roman" w:hAnsi="Times New Roman" w:cs="Times New Roman"/>
          <w:sz w:val="20"/>
          <w:szCs w:val="20"/>
        </w:rPr>
        <w:t>обратится в суд с заявлением о банкротстве.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Это случаи когда: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удовлетворить требования первого кредитора или нескольких приводит к невозможности исполнить обязательства перед другими кредиторами;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органом управления должника юридического лица принято решение об обращении в арбитражный суд с заявлением о банкротстве;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обращение взыскания на имущество должника существенно осложнит или сделает невозможной хозяйственную деятельность должника;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проведении ликвидации должника - юридического лица установлена невозможность, удовлетворить всех требований кредиторов в полном объёме.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заявление о банкротстве может быть подано в арбитражный суд первым кредитором или несколькими.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Возбуждается дело в том случае судом, если требования к должнику – юр. лицу составляет не менее 100 000 руб., а к должнику – гражданину не менее 10 000 руб.</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После принятия заявления арбитражный суд назначает судебное заседание по проверке обоснованности требований заявителя к должнику и вводит </w:t>
      </w:r>
      <w:r w:rsidRPr="00AE3FDC">
        <w:rPr>
          <w:rFonts w:ascii="Times New Roman" w:eastAsia="Times New Roman" w:hAnsi="Times New Roman" w:cs="Times New Roman"/>
          <w:b/>
          <w:bCs/>
          <w:i/>
          <w:iCs/>
          <w:sz w:val="20"/>
          <w:szCs w:val="20"/>
        </w:rPr>
        <w:t>процедуру наблюдения.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в ходе наблюдения выясняется, что требования заявителя не обоснованы, то суд отказывает в наблюдении, а дело прекращается или продолжается, если есть иные заявители.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в суд обратится сам должник, то наблюдение вводится с даты принятия арбитражным судом заявления к производству.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Арбитражный суд может принять акты – решения:</w:t>
      </w:r>
    </w:p>
    <w:p w:rsidR="00AB6B44" w:rsidRPr="00AE3FDC" w:rsidRDefault="00AB6B44" w:rsidP="00AB6B44">
      <w:pPr>
        <w:numPr>
          <w:ilvl w:val="0"/>
          <w:numId w:val="1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 отказе в признании должника банкротом:</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отсутствии признаков банкротства;</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иных случаев предусмотренных законом;</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о признании должника банкротом и об открытии конкурсного производства:</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случаях установления банкротства обоснованности и достаточности требований кредиторов и отсутствие оснований для введения процедур финансового оздоровления или внешнего управления;</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определение о введении финансового оздоровления или внешнего управления:</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это попытки к восстановлению платежеспособности должника;</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определение о прекращении производства по делу о банкротстве (выносится в случае):</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восстановление платежеспособности;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удовлетворения всех требований кредиторов в ходе процедуры банкротства;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заключено мировое соглашение;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иных случаях, предусмотренных законом.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567"/>
        <w:rPr>
          <w:rFonts w:ascii="Times New Roman" w:eastAsia="Times New Roman" w:hAnsi="Times New Roman" w:cs="Times New Roman"/>
          <w:b/>
          <w:sz w:val="20"/>
          <w:szCs w:val="20"/>
        </w:rPr>
      </w:pPr>
    </w:p>
    <w:p w:rsidR="00AB6B44" w:rsidRDefault="00AB6B44" w:rsidP="00AB6B44">
      <w:pPr>
        <w:spacing w:after="0" w:line="240" w:lineRule="auto"/>
        <w:ind w:firstLine="567"/>
        <w:rPr>
          <w:rFonts w:ascii="Times New Roman" w:eastAsia="Times New Roman" w:hAnsi="Times New Roman" w:cs="Times New Roman"/>
          <w:b/>
          <w:sz w:val="20"/>
          <w:szCs w:val="20"/>
        </w:rPr>
      </w:pPr>
    </w:p>
    <w:p w:rsidR="00AB6B44" w:rsidRDefault="00AB6B44" w:rsidP="00AB6B44">
      <w:pPr>
        <w:spacing w:after="0" w:line="240" w:lineRule="auto"/>
        <w:jc w:val="center"/>
        <w:rPr>
          <w:rFonts w:ascii="Times New Roman" w:eastAsia="Times New Roman" w:hAnsi="Times New Roman" w:cs="Times New Roman"/>
          <w:b/>
          <w:sz w:val="20"/>
          <w:szCs w:val="20"/>
        </w:rPr>
      </w:pPr>
    </w:p>
    <w:p w:rsidR="00AB6B44" w:rsidRPr="00AE3FDC" w:rsidRDefault="00AB6B44" w:rsidP="00AB6B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ТЕМА: </w:t>
      </w:r>
      <w:r w:rsidRPr="00AE3FDC">
        <w:rPr>
          <w:rFonts w:ascii="Times New Roman" w:eastAsia="Times New Roman" w:hAnsi="Times New Roman" w:cs="Times New Roman"/>
          <w:b/>
          <w:sz w:val="20"/>
          <w:szCs w:val="20"/>
        </w:rPr>
        <w:t>ЭКОНОМИЧЕСКИЕ СПОРЫ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lastRenderedPageBreak/>
        <w:t>Вопросы для изучения:</w:t>
      </w:r>
    </w:p>
    <w:p w:rsidR="00AB6B44" w:rsidRPr="00AE3FDC" w:rsidRDefault="00AB6B44" w:rsidP="00AB6B44">
      <w:pPr>
        <w:spacing w:after="0" w:line="240" w:lineRule="auto"/>
        <w:ind w:firstLine="426"/>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1.Экономические споры: понятие, виды, формы их разрешения</w:t>
      </w:r>
    </w:p>
    <w:p w:rsidR="00AB6B44" w:rsidRPr="00AE3FDC" w:rsidRDefault="00AB6B44" w:rsidP="00AB6B44">
      <w:pPr>
        <w:spacing w:after="0" w:line="240" w:lineRule="auto"/>
        <w:ind w:firstLine="426"/>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Досудебный  (претензионный) порядок урегулирования споров, его значение</w:t>
      </w:r>
    </w:p>
    <w:p w:rsidR="00AB6B44" w:rsidRPr="00AE3FDC" w:rsidRDefault="00AB6B44" w:rsidP="00AB6B44">
      <w:pPr>
        <w:spacing w:after="0" w:line="240" w:lineRule="auto"/>
        <w:ind w:firstLine="426"/>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Арбитражный процесс. Лица, участвующие в деле</w:t>
      </w:r>
    </w:p>
    <w:p w:rsidR="00AB6B44" w:rsidRPr="00AE3FDC" w:rsidRDefault="00AB6B44" w:rsidP="00AB6B44">
      <w:pPr>
        <w:spacing w:after="0" w:line="240" w:lineRule="auto"/>
        <w:ind w:firstLine="426"/>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Подведомственность и подсудность экономических споров</w:t>
      </w:r>
    </w:p>
    <w:p w:rsidR="00AB6B44" w:rsidRPr="00AE3FDC" w:rsidRDefault="00AB6B44" w:rsidP="00AB6B44">
      <w:pPr>
        <w:spacing w:after="0" w:line="240" w:lineRule="auto"/>
        <w:ind w:firstLine="426"/>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Исковая давность: понятие, сроки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Экономические споры: понятие, виды, формы их разрешения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w:t>
      </w:r>
      <w:r w:rsidRPr="00AE3FDC">
        <w:rPr>
          <w:rFonts w:ascii="Times New Roman" w:eastAsia="Times New Roman" w:hAnsi="Times New Roman" w:cs="Times New Roman"/>
          <w:b/>
          <w:bCs/>
          <w:i/>
          <w:iCs/>
          <w:sz w:val="20"/>
          <w:szCs w:val="20"/>
        </w:rPr>
        <w:t>юридическим спором </w:t>
      </w:r>
      <w:r w:rsidRPr="00AE3FDC">
        <w:rPr>
          <w:rFonts w:ascii="Times New Roman" w:eastAsia="Times New Roman" w:hAnsi="Times New Roman" w:cs="Times New Roman"/>
          <w:sz w:val="20"/>
          <w:szCs w:val="20"/>
        </w:rPr>
        <w:t>следует понимать разногласие между субъектами по поводу их субъективных прав и обязанностей, т. е. о наличии или содержании последних, а также о порядке осуществления прав и (или) исполнения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Одной из важных разновидностей юридических споров являются споры экономические, возникающие в сфере производственных 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Экономические споры</w:t>
      </w: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это споры, возникающие из гражданских или каких-либо других правоотношений, связанных с осуществлением экономической деятельности индивидуальными предпринимателями или юридическими лицами. Проще говоря, </w:t>
      </w:r>
      <w:r w:rsidRPr="00AE3FDC">
        <w:rPr>
          <w:rFonts w:ascii="Times New Roman" w:eastAsia="Times New Roman" w:hAnsi="Times New Roman" w:cs="Times New Roman"/>
          <w:b/>
          <w:bCs/>
          <w:sz w:val="20"/>
          <w:szCs w:val="20"/>
        </w:rPr>
        <w:t>экономические споры</w:t>
      </w:r>
      <w:r w:rsidRPr="00AE3FDC">
        <w:rPr>
          <w:rFonts w:ascii="Times New Roman" w:eastAsia="Times New Roman" w:hAnsi="Times New Roman" w:cs="Times New Roman"/>
          <w:sz w:val="20"/>
          <w:szCs w:val="20"/>
        </w:rPr>
        <w:t>  являются следствием экономической деятельности</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Это неурегулированные разногласия между субъектами экономических (хозяйственных) отношений по поводу их прав и обязанностей в сфере этих 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Выделяют следующие </w:t>
      </w:r>
      <w:r w:rsidRPr="00AE3FDC">
        <w:rPr>
          <w:rFonts w:ascii="Times New Roman" w:eastAsia="Times New Roman" w:hAnsi="Times New Roman" w:cs="Times New Roman"/>
          <w:i/>
          <w:iCs/>
          <w:sz w:val="20"/>
          <w:szCs w:val="20"/>
        </w:rPr>
        <w:t>виды экономических споров</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w:t>
      </w:r>
      <w:r w:rsidRPr="00AE3FDC">
        <w:rPr>
          <w:rFonts w:ascii="Times New Roman" w:eastAsia="Times New Roman" w:hAnsi="Times New Roman" w:cs="Times New Roman"/>
          <w:i/>
          <w:iCs/>
          <w:sz w:val="20"/>
          <w:szCs w:val="20"/>
        </w:rPr>
        <w:t>договорные</w:t>
      </w:r>
      <w:r w:rsidRPr="00AE3FDC">
        <w:rPr>
          <w:rFonts w:ascii="Times New Roman" w:eastAsia="Times New Roman" w:hAnsi="Times New Roman" w:cs="Times New Roman"/>
          <w:sz w:val="20"/>
          <w:szCs w:val="20"/>
        </w:rPr>
        <w:t>, т.е. споры по поводу прав и обязанностей, возникших из договора. Эта самая большая группа экономических споров – ведь большинство прав и обязанностей субъектов хозяйственных отношений возникает именно из договоров;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w:t>
      </w:r>
      <w:r w:rsidRPr="00AE3FDC">
        <w:rPr>
          <w:rFonts w:ascii="Times New Roman" w:eastAsia="Times New Roman" w:hAnsi="Times New Roman" w:cs="Times New Roman"/>
          <w:i/>
          <w:iCs/>
          <w:sz w:val="20"/>
          <w:szCs w:val="20"/>
        </w:rPr>
        <w:t>преддоговорные</w:t>
      </w:r>
      <w:r w:rsidRPr="00AE3FDC">
        <w:rPr>
          <w:rFonts w:ascii="Times New Roman" w:eastAsia="Times New Roman" w:hAnsi="Times New Roman" w:cs="Times New Roman"/>
          <w:sz w:val="20"/>
          <w:szCs w:val="20"/>
        </w:rPr>
        <w:t xml:space="preserve">, т.е. споры, связанные с заключением договора или определением его содержания. Они могут возникать только в тех немногочисленных случаях, когда в соответствии с законом заключение договора является обязательным для одной из сторон или когда стороны сами, по обоюдному согласию, решили передать свой спор на рассмотрение </w:t>
      </w:r>
      <w:proofErr w:type="spellStart"/>
      <w:r w:rsidRPr="00AE3FDC">
        <w:rPr>
          <w:rFonts w:ascii="Times New Roman" w:eastAsia="Times New Roman" w:hAnsi="Times New Roman" w:cs="Times New Roman"/>
          <w:sz w:val="20"/>
          <w:szCs w:val="20"/>
        </w:rPr>
        <w:t>юрисдикционного</w:t>
      </w:r>
      <w:proofErr w:type="spellEnd"/>
      <w:r w:rsidRPr="00AE3FDC">
        <w:rPr>
          <w:rFonts w:ascii="Times New Roman" w:eastAsia="Times New Roman" w:hAnsi="Times New Roman" w:cs="Times New Roman"/>
          <w:sz w:val="20"/>
          <w:szCs w:val="20"/>
        </w:rPr>
        <w:t xml:space="preserve"> органа. Во всех остальных случаях предмета для спора нет, так как одним из ведущих принципов регулирования договорных отношений является принцип свободы договора, в соответствии с которым никто не может быть принужден к заключению договора. Поэтому данная группа экономических споров немногочисленна;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w:t>
      </w:r>
      <w:r w:rsidRPr="00AE3FDC">
        <w:rPr>
          <w:rFonts w:ascii="Times New Roman" w:eastAsia="Times New Roman" w:hAnsi="Times New Roman" w:cs="Times New Roman"/>
          <w:i/>
          <w:iCs/>
          <w:sz w:val="20"/>
          <w:szCs w:val="20"/>
        </w:rPr>
        <w:t>внедоговорные, </w:t>
      </w:r>
      <w:r w:rsidRPr="00AE3FDC">
        <w:rPr>
          <w:rFonts w:ascii="Times New Roman" w:eastAsia="Times New Roman" w:hAnsi="Times New Roman" w:cs="Times New Roman"/>
          <w:sz w:val="20"/>
          <w:szCs w:val="20"/>
        </w:rPr>
        <w:t>т.е. споры о правах и обязанностях, возникающих не из договоров и не по поводу их заключения. К ним относятся споры, связанные с нарушением права собственности, споры, возникающие из причинения вреда имуществу, споры о защите деловой репутации субъектов экономической деятельности, споры о товарных знаках и т.п.</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к ним относятся: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споры, связанные с нарушением права собственности;</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б)        споры о возмещении вреда, причиненного имуществу;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споры о защите деловой репутации предпринимателя;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        споры о товарных знаках, знаках обслуживания и наименования мест происхождения товаров и др.</w:t>
      </w:r>
    </w:p>
    <w:p w:rsidR="00AB6B44" w:rsidRPr="00AE3FDC" w:rsidRDefault="00AB6B44" w:rsidP="00AB6B44">
      <w:pPr>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По способу защиты экономические споры могут быть:</w:t>
      </w:r>
    </w:p>
    <w:p w:rsidR="00AB6B44" w:rsidRPr="00AE3FDC" w:rsidRDefault="00AB6B44" w:rsidP="00AB6B44">
      <w:pPr>
        <w:spacing w:after="0" w:line="240" w:lineRule="auto"/>
        <w:ind w:firstLine="708"/>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  о признании права;</w:t>
      </w:r>
    </w:p>
    <w:p w:rsidR="00AB6B44" w:rsidRPr="00383756" w:rsidRDefault="00AB6B44" w:rsidP="00AB6B44">
      <w:pPr>
        <w:spacing w:after="0" w:line="240" w:lineRule="auto"/>
        <w:ind w:firstLine="708"/>
        <w:jc w:val="both"/>
        <w:rPr>
          <w:rFonts w:ascii="Times New Roman" w:eastAsia="Times New Roman" w:hAnsi="Times New Roman" w:cs="Times New Roman"/>
          <w:sz w:val="16"/>
          <w:szCs w:val="16"/>
        </w:rPr>
      </w:pPr>
      <w:r w:rsidRPr="00AE3FDC">
        <w:rPr>
          <w:rFonts w:ascii="Times New Roman" w:eastAsia="Times New Roman" w:hAnsi="Times New Roman" w:cs="Times New Roman"/>
          <w:sz w:val="20"/>
          <w:szCs w:val="20"/>
        </w:rPr>
        <w:t>Не обязателен факт нарушения права, достаточно, чтобы право  кем-либо оспаривалось.</w:t>
      </w:r>
      <w:r>
        <w:rPr>
          <w:rFonts w:ascii="Times New Roman" w:eastAsia="Times New Roman" w:hAnsi="Times New Roman" w:cs="Times New Roman"/>
          <w:sz w:val="20"/>
          <w:szCs w:val="20"/>
        </w:rPr>
        <w:t xml:space="preserve"> </w:t>
      </w:r>
      <w:r w:rsidRPr="00383756">
        <w:rPr>
          <w:rFonts w:ascii="Times New Roman" w:eastAsia="Times New Roman" w:hAnsi="Times New Roman" w:cs="Times New Roman"/>
          <w:sz w:val="16"/>
          <w:szCs w:val="16"/>
        </w:rPr>
        <w:t>(</w:t>
      </w:r>
      <w:r w:rsidRPr="00383756">
        <w:rPr>
          <w:rFonts w:ascii="Times New Roman" w:eastAsia="Times New Roman" w:hAnsi="Times New Roman" w:cs="Times New Roman"/>
          <w:b/>
          <w:bCs/>
          <w:sz w:val="16"/>
          <w:szCs w:val="16"/>
        </w:rPr>
        <w:t xml:space="preserve">Пример: </w:t>
      </w:r>
      <w:r w:rsidRPr="00383756">
        <w:rPr>
          <w:rFonts w:ascii="Times New Roman" w:eastAsia="Times New Roman" w:hAnsi="Times New Roman" w:cs="Times New Roman"/>
          <w:sz w:val="16"/>
          <w:szCs w:val="16"/>
        </w:rPr>
        <w:t>Собственники 1 и 2 сообща пользуются одной вещью. Признание судом права собственности. Мера защиты не принята с применением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б)  о признании права, сделки недействительной и применение последствий ее недействительности: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совершенной недееспособным, малолетним лицом;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совершенной под влиянием заблуждения, обмана, насилия, угрозы;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совершенной в невменяемом состоянии.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в)        о признании  недействительного акта государственного органа или органа местного самоуправления;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г)   о присуждении к исполнению обязанности в натуре, о возмещении убытков;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Это естественная мера защиты, должник не исполнил обязанности, то по суду может быть принужден. Вещь может быть принудительно изъята.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b/>
          <w:bCs/>
          <w:i/>
          <w:iCs/>
          <w:sz w:val="20"/>
          <w:szCs w:val="20"/>
        </w:rPr>
        <w:t>д</w:t>
      </w:r>
      <w:proofErr w:type="spellEnd"/>
      <w:r w:rsidRPr="00AE3FDC">
        <w:rPr>
          <w:rFonts w:ascii="Times New Roman" w:eastAsia="Times New Roman" w:hAnsi="Times New Roman" w:cs="Times New Roman"/>
          <w:b/>
          <w:bCs/>
          <w:i/>
          <w:iCs/>
          <w:sz w:val="20"/>
          <w:szCs w:val="20"/>
        </w:rPr>
        <w:t>)  о компенсации морального вреда, убытков;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Применяется при любом правонарушении. Может быть договорной и вне договорной мерой защиты, лишь бы имел место факт имущественного ущерба.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е) о взыскании неустойки;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Неустойка – это заранее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ж) прекращение или изменение правоотношения;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b/>
          <w:bCs/>
          <w:i/>
          <w:iCs/>
          <w:sz w:val="20"/>
          <w:szCs w:val="20"/>
        </w:rPr>
        <w:t>з</w:t>
      </w:r>
      <w:proofErr w:type="spellEnd"/>
      <w:r w:rsidRPr="00AE3FDC">
        <w:rPr>
          <w:rFonts w:ascii="Times New Roman" w:eastAsia="Times New Roman" w:hAnsi="Times New Roman" w:cs="Times New Roman"/>
          <w:b/>
          <w:bCs/>
          <w:i/>
          <w:iCs/>
          <w:sz w:val="20"/>
          <w:szCs w:val="20"/>
        </w:rPr>
        <w:t>) взыскание процентов с должника, нарушившего денежное обязательство.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Экономические поры настолько многообразны, что не  могут поддаваться какой- либо четкой классификации.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lastRenderedPageBreak/>
        <w:t>Формы разрешения экономических споров</w:t>
      </w:r>
      <w:r w:rsidRPr="00AE3FDC">
        <w:rPr>
          <w:rFonts w:ascii="Times New Roman" w:eastAsia="Times New Roman" w:hAnsi="Times New Roman" w:cs="Times New Roman"/>
          <w:sz w:val="20"/>
          <w:szCs w:val="20"/>
        </w:rPr>
        <w:t>. В соответствии с Конституцией РФ - каждый вправе защищать свои права и свободы всеми способами, не запрещенными законом (ч. 2 ст. 45), гарантируется государственная защита прав и свобод (ч. 1 ст. 45), в том числе судебная защита (ч. 1 ст. 46).</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Формы защиты прав</w:t>
      </w:r>
      <w:r w:rsidRPr="00AE3FDC">
        <w:rPr>
          <w:rFonts w:ascii="Times New Roman" w:eastAsia="Times New Roman" w:hAnsi="Times New Roman" w:cs="Times New Roman"/>
          <w:sz w:val="20"/>
          <w:szCs w:val="20"/>
        </w:rPr>
        <w:t> и законных интересов участников экономической деятельности можно подразделить на </w:t>
      </w:r>
      <w:proofErr w:type="spellStart"/>
      <w:r w:rsidRPr="00AE3FDC">
        <w:rPr>
          <w:rFonts w:ascii="Times New Roman" w:eastAsia="Times New Roman" w:hAnsi="Times New Roman" w:cs="Times New Roman"/>
          <w:i/>
          <w:iCs/>
          <w:sz w:val="20"/>
          <w:szCs w:val="20"/>
        </w:rPr>
        <w:t>юрисдикционные</w:t>
      </w:r>
      <w:proofErr w:type="spellEnd"/>
      <w:r w:rsidRPr="00AE3FDC">
        <w:rPr>
          <w:rFonts w:ascii="Times New Roman" w:eastAsia="Times New Roman" w:hAnsi="Times New Roman" w:cs="Times New Roman"/>
          <w:i/>
          <w:iCs/>
          <w:sz w:val="20"/>
          <w:szCs w:val="20"/>
        </w:rPr>
        <w:t xml:space="preserve"> и </w:t>
      </w:r>
      <w:proofErr w:type="spellStart"/>
      <w:r w:rsidRPr="00AE3FDC">
        <w:rPr>
          <w:rFonts w:ascii="Times New Roman" w:eastAsia="Times New Roman" w:hAnsi="Times New Roman" w:cs="Times New Roman"/>
          <w:i/>
          <w:iCs/>
          <w:sz w:val="20"/>
          <w:szCs w:val="20"/>
        </w:rPr>
        <w:t>неюрисдикционные</w:t>
      </w:r>
      <w:proofErr w:type="spellEnd"/>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Юрисдикция - круг полномочий судебного или административного органа по правовой оценке конкретных фактов, в т.ч. по разрешению споров и применению предусмотренных законом санкций.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383756">
        <w:rPr>
          <w:rFonts w:ascii="Times New Roman" w:eastAsia="Times New Roman" w:hAnsi="Times New Roman" w:cs="Times New Roman"/>
          <w:b/>
          <w:bCs/>
          <w:i/>
          <w:sz w:val="20"/>
          <w:szCs w:val="20"/>
        </w:rPr>
        <w:t xml:space="preserve">а) </w:t>
      </w:r>
      <w:r w:rsidRPr="00383756">
        <w:rPr>
          <w:rFonts w:ascii="Times New Roman" w:eastAsia="Times New Roman" w:hAnsi="Times New Roman" w:cs="Times New Roman"/>
          <w:b/>
          <w:i/>
          <w:sz w:val="20"/>
          <w:szCs w:val="20"/>
        </w:rPr>
        <w:t>К </w:t>
      </w:r>
      <w:proofErr w:type="spellStart"/>
      <w:r w:rsidRPr="00383756">
        <w:rPr>
          <w:rFonts w:ascii="Times New Roman" w:eastAsia="Times New Roman" w:hAnsi="Times New Roman" w:cs="Times New Roman"/>
          <w:b/>
          <w:i/>
          <w:iCs/>
          <w:sz w:val="20"/>
          <w:szCs w:val="20"/>
        </w:rPr>
        <w:t>юрисдикционным</w:t>
      </w:r>
      <w:proofErr w:type="spellEnd"/>
      <w:r w:rsidRPr="00383756">
        <w:rPr>
          <w:rFonts w:ascii="Times New Roman" w:eastAsia="Times New Roman" w:hAnsi="Times New Roman" w:cs="Times New Roman"/>
          <w:b/>
          <w:i/>
          <w:sz w:val="20"/>
          <w:szCs w:val="20"/>
        </w:rPr>
        <w:t> формам</w:t>
      </w:r>
      <w:r w:rsidRPr="00AE3FDC">
        <w:rPr>
          <w:rFonts w:ascii="Times New Roman" w:eastAsia="Times New Roman" w:hAnsi="Times New Roman" w:cs="Times New Roman"/>
          <w:sz w:val="20"/>
          <w:szCs w:val="20"/>
        </w:rPr>
        <w:t xml:space="preserve"> защиты можно отнести судебный порядок урегулирования спора, административный и иной порядок, при условии его установления на уровне федеральных законов.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Судебный порядок как </w:t>
      </w:r>
      <w:proofErr w:type="spellStart"/>
      <w:r w:rsidRPr="00AE3FDC">
        <w:rPr>
          <w:rFonts w:ascii="Times New Roman" w:eastAsia="Times New Roman" w:hAnsi="Times New Roman" w:cs="Times New Roman"/>
          <w:sz w:val="20"/>
          <w:szCs w:val="20"/>
        </w:rPr>
        <w:t>юрисдикционная</w:t>
      </w:r>
      <w:proofErr w:type="spellEnd"/>
      <w:r w:rsidRPr="00AE3FDC">
        <w:rPr>
          <w:rFonts w:ascii="Times New Roman" w:eastAsia="Times New Roman" w:hAnsi="Times New Roman" w:cs="Times New Roman"/>
          <w:sz w:val="20"/>
          <w:szCs w:val="20"/>
        </w:rPr>
        <w:t xml:space="preserve"> форма включает в себя государственные органы судебной власти: Конституционный Суд РФ, арбитражные суды, а также суды общей юрисдикции (в качестве самостоятельной формы судебной защиты можно рассматривать право на обращение в межгосударственные органы, в частности в Европейский суд по правам человека).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Судебный порядок.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 118 Конституции РФ правосудие в Российской Федерации осуществляется только судом. Судебная власть осуществляется посредством </w:t>
      </w:r>
      <w:r w:rsidRPr="00AE3FDC">
        <w:rPr>
          <w:rFonts w:ascii="Times New Roman" w:eastAsia="Times New Roman" w:hAnsi="Times New Roman" w:cs="Times New Roman"/>
          <w:i/>
          <w:iCs/>
          <w:sz w:val="20"/>
          <w:szCs w:val="20"/>
        </w:rPr>
        <w:t>конституционного, гражданского, административного и уголовного судопроизводства</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Деятельность арбитражных судов представляет собой форму осуществления судебной власти в сфере гражданского и административного судопроизводства, а сами арбитражные суды входят в систему органов гражданской юрисдикции.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Арбитражные суды - это особая разновидность судебных органов, осуществляющих судебную власть путем разрешения экономических споров и иных дел, отнесенных к их ведению. Конституция РФ и ФКЗ "О судебной системе в Российской Федерации" относят арбитражные суды к федеральным судам. Судебные органы, наделенные правом разрешения дел, отнесенных к ведению арбитражных судов на уровне субъектов РФ создаваться не могут. Арбитражные суды имеют собственную компетенцию, а порядок судопроизводства в них имеет специфику, установленную АПК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Система арбитражных судов установлена Конституцией РФ, ФКЗ "О судебной системе в Российской Федерации" и "Об арбитражных судах в Российской Федерации", основывается на общих принципах и положениях судоустройства и судопроизводства, которые в равной степени действуют и для Конституционного Суда, и для судов общей юрисдикции.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судебную арбитражную систему в РФ составляют: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Высший Арбитражный Суд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федеральные арбитражные суды округов (арбитражные кассационные суды);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арбитражные апелляционные суды;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арбитражные суды первой инстанции в республиках, краях, областях, городах федерального значения, автономной области, автономных округах (далее - арбитражные суды субъектов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 2 АПК РФ задачами судопроизводства в арбитражном суде являются: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РФ, субъектов РФ, муниципальных образований в сфере предпринимательской и иной экономической деятельности, органов государственной власти РФ, органов государственной власти субъектов РФ, органов местного самоуправления, иных органов, должностных лиц в указанной сфере;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обеспечение доступности правосудия в сфере предпринимательской и иной экономической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справедливое публичное судебное разбирательство в установленный законом срок независимым и беспристрастным судом;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укрепление законности и предупреждение правонарушений в сфере предпринимательской и иной экономической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формирование уважительного отношения к закону и суду;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содействие становлению и развитию партнерских деловых отношений, формированию обычаев и этики делового оборота.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осуществления этих задач арбитражный суд каждого уровня наделен своими, только ему присущими полномочиями.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Полномочия арбитражных судов можно разделить на 2 группы: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полномочия, свойственные только арбитражным судам определенного уровня: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Федеральный арбитражный суд округа: проверяет в кассационной инстанции законность судебных актов по делам, рассмотренным арбитражными судами субъектов РФ и арбитражными апелляционными судами;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Арбитражный апелляционный суд: 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РФ в первой инстанции, повторно рассматривая дело;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Арбитражный суд субъекта РФ: рассматривает в первой инстанции все дела, подведомственные арбитражным судам в РФ, за исключением дел, отнесенных к компетенции Высшего Арбитражного Суда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полномочия, свойственные всем арбитражным судам: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разрешают возникающие в процессе предпринимательской и иной экономической деятельности споры;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пересматривают по вновь открывшимся обстоятельствам принятые ими и вступившие в законную силу судебные акты;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обращаются в Конституционный Суд РФ с запросом о проверке конституционности закона, примененного или подлежащего применению в рассматриваемом ими деле;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изучают и обобщают судебную практику;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подготавливают предложения по совершенствованию законов и иных нормативных правовых актов;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ведут статистический учет и анализируют судебную статистику своей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осуществляют международные связи в установленном порядке.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Подведомственность</w:t>
      </w:r>
      <w:r w:rsidRPr="00AE3FDC">
        <w:rPr>
          <w:rFonts w:ascii="Times New Roman" w:eastAsia="Times New Roman" w:hAnsi="Times New Roman" w:cs="Times New Roman"/>
          <w:sz w:val="20"/>
          <w:szCs w:val="20"/>
        </w:rPr>
        <w:t xml:space="preserve"> – это предметная компетенция </w:t>
      </w:r>
      <w:proofErr w:type="spellStart"/>
      <w:r w:rsidRPr="00AE3FDC">
        <w:rPr>
          <w:rFonts w:ascii="Times New Roman" w:eastAsia="Times New Roman" w:hAnsi="Times New Roman" w:cs="Times New Roman"/>
          <w:sz w:val="20"/>
          <w:szCs w:val="20"/>
        </w:rPr>
        <w:t>юрисдикционных</w:t>
      </w:r>
      <w:proofErr w:type="spellEnd"/>
      <w:r w:rsidRPr="00AE3FDC">
        <w:rPr>
          <w:rFonts w:ascii="Times New Roman" w:eastAsia="Times New Roman" w:hAnsi="Times New Roman" w:cs="Times New Roman"/>
          <w:sz w:val="20"/>
          <w:szCs w:val="20"/>
        </w:rPr>
        <w:t xml:space="preserve"> органов, т.е. круг дел, которые они уполномочены рассматривать и разрешать.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отличие от подведомственности, </w:t>
      </w:r>
      <w:r w:rsidRPr="00AE3FDC">
        <w:rPr>
          <w:rFonts w:ascii="Times New Roman" w:eastAsia="Times New Roman" w:hAnsi="Times New Roman" w:cs="Times New Roman"/>
          <w:b/>
          <w:bCs/>
          <w:i/>
          <w:iCs/>
          <w:sz w:val="20"/>
          <w:szCs w:val="20"/>
        </w:rPr>
        <w:t>подсудность</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 это компетенция судов того или иного уровня одной судебной системы, (например, системы арбитражных судов или судов общей юрисдикции) или конкретного суда этой системы.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Административный порядок</w:t>
      </w:r>
      <w:r w:rsidRPr="00AE3FDC">
        <w:rPr>
          <w:rFonts w:ascii="Times New Roman" w:eastAsia="Times New Roman" w:hAnsi="Times New Roman" w:cs="Times New Roman"/>
          <w:sz w:val="20"/>
          <w:szCs w:val="20"/>
        </w:rPr>
        <w:t xml:space="preserve">, как относящийся к </w:t>
      </w:r>
      <w:proofErr w:type="spellStart"/>
      <w:r w:rsidRPr="00AE3FDC">
        <w:rPr>
          <w:rFonts w:ascii="Times New Roman" w:eastAsia="Times New Roman" w:hAnsi="Times New Roman" w:cs="Times New Roman"/>
          <w:sz w:val="20"/>
          <w:szCs w:val="20"/>
        </w:rPr>
        <w:t>юрисдикционной</w:t>
      </w:r>
      <w:proofErr w:type="spellEnd"/>
      <w:r w:rsidRPr="00AE3FDC">
        <w:rPr>
          <w:rFonts w:ascii="Times New Roman" w:eastAsia="Times New Roman" w:hAnsi="Times New Roman" w:cs="Times New Roman"/>
          <w:sz w:val="20"/>
          <w:szCs w:val="20"/>
        </w:rPr>
        <w:t xml:space="preserve"> форме, осуществляется государственными органами исполнительной власти в основном в предварительном внесудебном порядке, например налоговыми органами.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б)</w:t>
      </w:r>
      <w:r>
        <w:rPr>
          <w:rFonts w:ascii="Times New Roman" w:eastAsia="Times New Roman" w:hAnsi="Times New Roman" w:cs="Times New Roman"/>
          <w:b/>
          <w:bCs/>
          <w:sz w:val="20"/>
          <w:szCs w:val="20"/>
        </w:rPr>
        <w:t xml:space="preserve"> </w:t>
      </w:r>
      <w:r w:rsidRPr="00383756">
        <w:rPr>
          <w:rFonts w:ascii="Times New Roman" w:eastAsia="Times New Roman" w:hAnsi="Times New Roman" w:cs="Times New Roman"/>
          <w:b/>
          <w:i/>
          <w:sz w:val="20"/>
          <w:szCs w:val="20"/>
        </w:rPr>
        <w:t>К </w:t>
      </w:r>
      <w:proofErr w:type="spellStart"/>
      <w:r w:rsidRPr="00383756">
        <w:rPr>
          <w:rFonts w:ascii="Times New Roman" w:eastAsia="Times New Roman" w:hAnsi="Times New Roman" w:cs="Times New Roman"/>
          <w:b/>
          <w:i/>
          <w:iCs/>
          <w:sz w:val="20"/>
          <w:szCs w:val="20"/>
        </w:rPr>
        <w:t>неюрисдикционной</w:t>
      </w:r>
      <w:proofErr w:type="spellEnd"/>
      <w:r w:rsidRPr="00383756">
        <w:rPr>
          <w:rFonts w:ascii="Times New Roman" w:eastAsia="Times New Roman" w:hAnsi="Times New Roman" w:cs="Times New Roman"/>
          <w:b/>
          <w:i/>
          <w:sz w:val="20"/>
          <w:szCs w:val="20"/>
        </w:rPr>
        <w:t> форме</w:t>
      </w:r>
      <w:r w:rsidRPr="00AE3FDC">
        <w:rPr>
          <w:rFonts w:ascii="Times New Roman" w:eastAsia="Times New Roman" w:hAnsi="Times New Roman" w:cs="Times New Roman"/>
          <w:sz w:val="20"/>
          <w:szCs w:val="20"/>
        </w:rPr>
        <w:t xml:space="preserve"> можно отнести самозащиту, третейское разбирательство, разбирательство дел международными коммерческими арбитражами, досудебный (претензионный) порядок урегулирования споров сторонами, посредничество, иные виды разрешения споров.</w:t>
      </w:r>
    </w:p>
    <w:p w:rsidR="00AB6B44" w:rsidRPr="00383756"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Урегулирование и разрешение споров во внесудебном порядке означает, что спор разрешается без непосредственного участия и руководства процессом со стороны арбитражного суда. К таковым, в частности, относят разбирательство дела в третейском суде, заключение внесудебных мировых соглашений, проведение переговоров, обращение к посреднику и т.д. Общей объединяющей для всех обозначенных видов является то, что </w:t>
      </w:r>
      <w:r w:rsidRPr="00383756">
        <w:rPr>
          <w:rFonts w:ascii="Times New Roman" w:eastAsia="Times New Roman" w:hAnsi="Times New Roman" w:cs="Times New Roman"/>
          <w:iCs/>
          <w:sz w:val="20"/>
          <w:szCs w:val="20"/>
        </w:rPr>
        <w:t>процесс разрешения и урегулирования правового спора во внесудебном порядке определяется не арбитражной процессуальной формой, а самими спорящими субъектами, а также иными лицами, принимающими участие в разрешении и урегулировании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Действующее законодательство (ч. 5 ст. 4 АПК РФ) предусматривает в качестве условия для обращения в суд соблюдение не только претензионного, но и иного досудебного порядка урегулирования спора, что дает право рассматривать институт досудебного урегулирования экономических споров в целом как единое и автономное правовое явление, как самостоятельную форму защиты права.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Третейские суды.</w:t>
      </w:r>
      <w:r w:rsidRPr="00AE3FDC">
        <w:rPr>
          <w:rFonts w:ascii="Times New Roman" w:eastAsia="Times New Roman" w:hAnsi="Times New Roman" w:cs="Times New Roman"/>
          <w:sz w:val="20"/>
          <w:szCs w:val="20"/>
        </w:rPr>
        <w:t> Третейские суды - это негосударственные органы, создаваемые сообществом предпринимателей для разрешения споров в сфере частных экономических отношений, как правило, до обращения спорящих сторон в государственный суд. Данные суды являются формой примирения конфликтующих сторон, одним из альтернативных способов разрешения экономического спора в сфере гражданско-правовых отношений.</w:t>
      </w:r>
    </w:p>
    <w:p w:rsidR="00AB6B44" w:rsidRPr="00383756"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статьям 2, 3 ФЗ "О третейских судах в Российской Федерации" </w:t>
      </w:r>
      <w:r w:rsidRPr="00383756">
        <w:rPr>
          <w:rFonts w:ascii="Times New Roman" w:eastAsia="Times New Roman" w:hAnsi="Times New Roman" w:cs="Times New Roman"/>
          <w:iCs/>
          <w:sz w:val="20"/>
          <w:szCs w:val="20"/>
        </w:rPr>
        <w:t>третейский суд может быть постоянно действующим или быть образованным сторонами для решения конкретного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 может быть передан на разрешение третейского суда при наличии заключенного между сторонами </w:t>
      </w:r>
      <w:r w:rsidRPr="00383756">
        <w:rPr>
          <w:rFonts w:ascii="Times New Roman" w:eastAsia="Times New Roman" w:hAnsi="Times New Roman" w:cs="Times New Roman"/>
          <w:iCs/>
          <w:sz w:val="20"/>
          <w:szCs w:val="20"/>
        </w:rPr>
        <w:t>третейского соглашения</w:t>
      </w:r>
      <w:r w:rsidRPr="00AE3FDC">
        <w:rPr>
          <w:rFonts w:ascii="Times New Roman" w:eastAsia="Times New Roman" w:hAnsi="Times New Roman" w:cs="Times New Roman"/>
          <w:sz w:val="20"/>
          <w:szCs w:val="20"/>
        </w:rPr>
        <w:t>. Это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Третейский суд принимает решение в соответствии с условиями договора и с учетом обычаев делового оборота. Если отношения сторон прямо не урегулированы нормами права или соглашением сторон и отсутствует применимый к этим отношениям обычай делового оборота, то третейский суд применяет нормы права, регулирующие сходные отношения, а при отсутствии таких норм разрешает спор исходя из общих начал и смысла законов, иных нормативных правовых актов.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Посредничество</w:t>
      </w:r>
      <w:r w:rsidRPr="00AE3FDC">
        <w:rPr>
          <w:rFonts w:ascii="Times New Roman" w:eastAsia="Times New Roman" w:hAnsi="Times New Roman" w:cs="Times New Roman"/>
          <w:sz w:val="20"/>
          <w:szCs w:val="20"/>
        </w:rPr>
        <w:t xml:space="preserve">.  АПК РФ не содержит определения посредничества, поэтому его качественные характеристики представляют собой обобщение мирового судебного опыта и точек зрения ученых цивилистов. </w:t>
      </w:r>
    </w:p>
    <w:p w:rsidR="00AB6B44" w:rsidRPr="00383756"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Посредничество (или медиация) </w:t>
      </w:r>
      <w:r w:rsidRPr="00383756">
        <w:rPr>
          <w:rFonts w:ascii="Times New Roman" w:eastAsia="Times New Roman" w:hAnsi="Times New Roman" w:cs="Times New Roman"/>
          <w:iCs/>
          <w:sz w:val="20"/>
          <w:szCs w:val="20"/>
        </w:rPr>
        <w:t>является деятельностью по оказанию содействия спорящим сторонам в разрешении споров, осуществляемой рекомендованным судом лицом – посредником</w:t>
      </w:r>
      <w:r w:rsidRPr="00383756">
        <w:rPr>
          <w:rFonts w:ascii="Times New Roman" w:eastAsia="Times New Roman" w:hAnsi="Times New Roman" w:cs="Times New Roman"/>
          <w:sz w:val="20"/>
          <w:szCs w:val="20"/>
        </w:rPr>
        <w:t>(медиатором).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Посредничество - примирительная процедура, которая не подлежит принудительному исполнению, направлена на урегулирование правового спора и выработку взаимоприемлемого решения самими сторонами с участием третьей стороны (посредника). </w:t>
      </w:r>
      <w:r w:rsidRPr="00AE3FDC">
        <w:rPr>
          <w:rFonts w:ascii="Times New Roman" w:eastAsia="Times New Roman" w:hAnsi="Times New Roman" w:cs="Times New Roman"/>
          <w:i/>
          <w:iCs/>
          <w:sz w:val="20"/>
          <w:szCs w:val="20"/>
        </w:rPr>
        <w:t>Посредник</w:t>
      </w:r>
      <w:r w:rsidRPr="00AE3FDC">
        <w:rPr>
          <w:rFonts w:ascii="Times New Roman" w:eastAsia="Times New Roman" w:hAnsi="Times New Roman" w:cs="Times New Roman"/>
          <w:sz w:val="20"/>
          <w:szCs w:val="20"/>
        </w:rPr>
        <w:t> - это физическое лицо, обладающее опытом и знаниями в определенной области экономического оборота, не связанное какими-либо отношениями с участниками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Посредничество осуществляется в виде переговоров сторон, организуемых посредником и при его участии. Поскольку посредник не обладает какими-либо властными полномочиями и, соответственно, не связан какими-либо процедурными правилами, переговоры проводятся в свободной форме, отличной от судебного заседания. При этом посредник не столько разъясняет сторонам юридические последствия урегулирования спора, сколько помогает им сосредоточиться на экономической или личностной основе их </w:t>
      </w:r>
      <w:r w:rsidRPr="00AE3FDC">
        <w:rPr>
          <w:rFonts w:ascii="Times New Roman" w:eastAsia="Times New Roman" w:hAnsi="Times New Roman" w:cs="Times New Roman"/>
          <w:sz w:val="20"/>
          <w:szCs w:val="20"/>
        </w:rPr>
        <w:lastRenderedPageBreak/>
        <w:t>конфликта, разъясняет возможности и последствия урегулирования спора с учетом интересов всех сторон, используя в основном свой профессиональный и жизненный опыт. Одной из основных обязанностей посредника является сохранение тайны переговоров.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Результатами посредничества является: заключение сторонами мирового соглашения, либо отказ истца от иска. Услуги посредника оплачиваются по соглашению сторон.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Самозащита</w:t>
      </w:r>
      <w:r w:rsidRPr="00AE3FDC">
        <w:rPr>
          <w:rFonts w:ascii="Times New Roman" w:eastAsia="Times New Roman" w:hAnsi="Times New Roman" w:cs="Times New Roman"/>
          <w:sz w:val="20"/>
          <w:szCs w:val="20"/>
        </w:rPr>
        <w:t>. В юридической литературе самозащита рассматривается как разновидность защиты прав, при которой она (самозащита) осуществляется самим его обладателем, когда помощь государства в виде судебной защиты, осуществляемой органами власти государственной, может явиться слишком поздно. В большей степени ученые придерживаются точки зрения, что самозащита - это и есть единственная внесудебная форма защиты прав, допускаемая тогда, когда потерпевший располагает возможностями правомерного воздействия на нарушителя и самостоятельно защищает и восстанавливает свои права, не прибегая к помощи правоохранительных органов.</w:t>
      </w: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Досудебный  (претензионный) порядок урегулирования споров, его значение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Предъявление и рассмотрение претензии представляют собой особый порядок разрешения спора между сторонами, предшествующий обращению в суд. В этом смысле претензионное производство является разновидностью досудебного порядка урегулирования споров. Не случайно законодатель в ст. 125 АПК РФ говорит о "претензионном или ином досудебном порядке", фактически принимая их равнозначность.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Досудебный (претензионный) порядок урегулирования спора может быть предусмотрен соглашением сторон, либо установлен законом. </w:t>
      </w:r>
    </w:p>
    <w:p w:rsidR="00AB6B44" w:rsidRPr="00383756" w:rsidRDefault="00AB6B44" w:rsidP="00AB6B44">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П</w:t>
      </w:r>
      <w:r w:rsidRPr="00AE3FDC">
        <w:rPr>
          <w:rFonts w:ascii="Times New Roman" w:eastAsia="Times New Roman" w:hAnsi="Times New Roman" w:cs="Times New Roman"/>
          <w:b/>
          <w:bCs/>
          <w:sz w:val="20"/>
          <w:szCs w:val="20"/>
        </w:rPr>
        <w:t>ретензионный порядок</w:t>
      </w:r>
      <w:r w:rsidRPr="00AE3FDC">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 </w:t>
      </w:r>
      <w:r w:rsidRPr="00383756">
        <w:rPr>
          <w:rFonts w:ascii="Times New Roman" w:eastAsia="Times New Roman" w:hAnsi="Times New Roman" w:cs="Times New Roman"/>
          <w:sz w:val="20"/>
          <w:szCs w:val="20"/>
        </w:rPr>
        <w:t xml:space="preserve">это </w:t>
      </w:r>
      <w:r w:rsidRPr="00383756">
        <w:rPr>
          <w:rFonts w:ascii="Times New Roman" w:eastAsia="Times New Roman" w:hAnsi="Times New Roman" w:cs="Times New Roman"/>
          <w:iCs/>
          <w:sz w:val="20"/>
          <w:szCs w:val="20"/>
        </w:rPr>
        <w:t>установленная федеральным законом или соглашением сторон разновидность предварительного внесудебного (чаще - досудебного) порядка (процедуры) урегулирования спора, возникшего из частноправовых отношений, по завершении урегулирования которого у стороны, направившей претензию и не получившей на нее ответа либо получившей не удовлетворяющий ее ответ, возникает право на обращение в суд с соответствующим иском.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Претензия предъявляется в письменной форме, не имеет какого-либо строгого шаблона, однако исходя из практики претензионной работы, в ней необходимо обязательно указать: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кому и от кого она адресуется;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требования заявителя;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сумма претензии и обоснованный ее расчет, если претензия подлежит денежной оценке;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обстоятельства, на которых основываются требования и доказательства, подтверждающие их со ссылкой на соответствующее законодательство;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перечень прилагаемых к претензии документов и других доказательств;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иные сведения, необходимые для урегулирования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Претензия отправляется заказным или ценным письмом, либо вручается под расписку.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в претензии не указан срок ответа на нее, претензия рассматривается в течение 30 дней со дня ее получения.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претензии прилагаются документы, отсутствующие у другой стороны. Ответ на претензию также дается в письменной форме. В нем при полном или частичном удовлетворении претензии указываются: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признанная сумма;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номер и дата платежного поручения на перечисление этой суммы или срок и способ удовлетворения претензии, если она не подлежит денежной оценке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при полном или частичном отказе в удовлетворении претензии: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мотивы отказа со ссылкой на соответствующее законодательство и доказательства, обосновывающие отказ;</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перечень прилагаемых к ответу на претензию документов, других доказательств.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Арбитражный процесс.  Лица участвующие в деле</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 Арбитражный процесс </w:t>
      </w:r>
      <w:r w:rsidRPr="00AE3FDC">
        <w:rPr>
          <w:rFonts w:ascii="Times New Roman" w:eastAsia="Times New Roman" w:hAnsi="Times New Roman" w:cs="Times New Roman"/>
          <w:sz w:val="20"/>
          <w:szCs w:val="20"/>
        </w:rPr>
        <w:t>- регулируемая нормами арбитражного процессуального права система последовательно осуществляемых процессуальных действий, совершаемых арбитражным судом и другими участниками судопроизводства в связи с рассмотрением и разрешением конкретного дела.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Признаки арбитражного процесса: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одним из его субъектов обязательно является арбитражный суд;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действия, которые совершаются судом и участниками процесса, суть юридические, арбитражные процессуальные действия;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предметом, объектом арбитражного процесса являются дела, подведомственные арбитражным судам.</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Процессуальные действия, совершаемые участниками арбитражного процесса, в зависимости от цели их совершения и содержания образуют стадии арбитражного процесса.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С</w:t>
      </w:r>
      <w:r w:rsidRPr="00AE3FDC">
        <w:rPr>
          <w:rFonts w:ascii="Times New Roman" w:eastAsia="Times New Roman" w:hAnsi="Times New Roman" w:cs="Times New Roman"/>
          <w:b/>
          <w:bCs/>
          <w:sz w:val="20"/>
          <w:szCs w:val="20"/>
        </w:rPr>
        <w:t>тадия арбитражного процесса</w:t>
      </w:r>
      <w:r w:rsidRPr="00AE3FDC">
        <w:rPr>
          <w:rFonts w:ascii="Times New Roman" w:eastAsia="Times New Roman" w:hAnsi="Times New Roman" w:cs="Times New Roman"/>
          <w:sz w:val="20"/>
          <w:szCs w:val="20"/>
        </w:rPr>
        <w:t> - </w:t>
      </w:r>
      <w:r w:rsidRPr="006A43AF">
        <w:rPr>
          <w:rFonts w:ascii="Times New Roman" w:eastAsia="Times New Roman" w:hAnsi="Times New Roman" w:cs="Times New Roman"/>
          <w:iCs/>
          <w:sz w:val="20"/>
          <w:szCs w:val="20"/>
        </w:rPr>
        <w:t>совокупность процессуальных действий по конкретному делу, объединенных одной целью.</w:t>
      </w:r>
      <w:r w:rsidRPr="006A43AF">
        <w:rPr>
          <w:rFonts w:ascii="Times New Roman" w:eastAsia="Times New Roman" w:hAnsi="Times New Roman" w:cs="Times New Roman"/>
          <w:sz w:val="20"/>
          <w:szCs w:val="20"/>
        </w:rPr>
        <w:t> </w:t>
      </w:r>
      <w:r w:rsidRPr="00AE3FDC">
        <w:rPr>
          <w:rFonts w:ascii="Times New Roman" w:eastAsia="Times New Roman" w:hAnsi="Times New Roman" w:cs="Times New Roman"/>
          <w:sz w:val="20"/>
          <w:szCs w:val="20"/>
        </w:rPr>
        <w:t>Каждая из названных стадий выполняет свои особые функции в системе арбитражного процесса.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lastRenderedPageBreak/>
        <w:t> Стадии арбитражного процесса</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производство в арбитражном суде первой инстанции. Цель - разрешение спора по существу;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производство в апелляционной инстанции. Цель - повторное рассмотрение дела по существу на основании имеющихся и вновь представленных (при наличии определенных условий) доказательств. Проверка законности и обоснованности не вступивших в законную силу судебных актов арбитражных судов субъектов РФ принятых ими в первой инстанции;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производство в кассационной инстанции. Цель - проверка законности судебных актов, принятых арбитражными судами субъектов РФ и арбитражных апелляционных судов РФ, вступивших в законную силу;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производство в порядке надзора. Цель - пересмотр судебных актов арбитражных судов. Данное производство является исключительной (экстраординарной) стадией арбитражного процесса, в которой происходит пересмотр судебных актов арбитражных судов. При этом в соответствии со ст. 292 АПК РФ возбуждение надзорного производства возможно только при наличии существенных нарушений прав лиц, участвующих в деле, материального и процессуального права;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пересмотр по вновь открывшимся обстоятельствам судебных актов арбитражного суда, вступивших в законную силу. Цель - пересмотр судебных актов, ориентированный на исправление судебных ошибок;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исполнение судебных актов. Цель - практическая реализация судебных решений.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арбитражном процессе существуют следующие</w:t>
      </w:r>
      <w:r w:rsidRPr="00AE3FDC">
        <w:rPr>
          <w:rFonts w:ascii="Times New Roman" w:eastAsia="Times New Roman" w:hAnsi="Times New Roman" w:cs="Times New Roman"/>
          <w:b/>
          <w:bCs/>
          <w:sz w:val="20"/>
          <w:szCs w:val="20"/>
        </w:rPr>
        <w:t> виды судопроизводств</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общее исковое производство</w:t>
      </w:r>
      <w:r w:rsidRPr="00AE3FDC">
        <w:rPr>
          <w:rFonts w:ascii="Times New Roman" w:eastAsia="Times New Roman" w:hAnsi="Times New Roman" w:cs="Times New Roman"/>
          <w:sz w:val="20"/>
          <w:szCs w:val="20"/>
        </w:rPr>
        <w:t> - возбуждается путем предъявления иска для разрешения спора о праве. Исковое - основной вид арбитражного производства. В порядке искового производства арбитражные суды рассматривают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(раздел II АПК РФ). Исковые дела двусторонние, и стороны до обращения в суд в регулятивных (материальных) правоотношениях занимают равное правовое положение. Соотношение искового и неисковых производств представляет собой соотношение общих правил арбитражного процесса и специальных норм, устанавливающих особенности рассмотрения отдельных категорий дел по сравнению с исковыми делами;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производство по делам, возникающим из административных и иных публичных правоотношений.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этому виду судопроизводства относятся: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дела об оспаривании нормативных правовых актов полностью или в части, затрагивающих права или интересы лиц в сфере предпринимательской и иной экономической деятельности;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дела об административных правонарушениях;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дела о взыскании обязательных платежей и санкций;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особое производство</w:t>
      </w:r>
      <w:r w:rsidRPr="00AE3FDC">
        <w:rPr>
          <w:rFonts w:ascii="Times New Roman" w:eastAsia="Times New Roman" w:hAnsi="Times New Roman" w:cs="Times New Roman"/>
          <w:sz w:val="20"/>
          <w:szCs w:val="20"/>
        </w:rPr>
        <w:t> - отсутствует спор о праве. Объектом судебной защиты является не спорное субъективное право, а охраняемый законом интерес одного субъекта права (дела об установлении фактов, имеющих юридическое значение);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производство по делам о несостоятельности (банкротстве)</w:t>
      </w:r>
      <w:r w:rsidRPr="00AE3FDC">
        <w:rPr>
          <w:rFonts w:ascii="Times New Roman" w:eastAsia="Times New Roman" w:hAnsi="Times New Roman" w:cs="Times New Roman"/>
          <w:sz w:val="20"/>
          <w:szCs w:val="20"/>
        </w:rPr>
        <w:t> - выделено в отдельное ввиду сложности структуры. Более того, производство по делам о несостоятельности включает в себя несколько отдельных процедур: наблюдение, финансовое оздоровление, внешнее управление, конкурсное производство, мировое соглашение;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упрощенное производство</w:t>
      </w:r>
      <w:r w:rsidRPr="00AE3FDC">
        <w:rPr>
          <w:rFonts w:ascii="Times New Roman" w:eastAsia="Times New Roman" w:hAnsi="Times New Roman" w:cs="Times New Roman"/>
          <w:sz w:val="20"/>
          <w:szCs w:val="20"/>
        </w:rPr>
        <w:t> - определяется бесспорным характером заявленного требования или его незначительным размером;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иные производства</w:t>
      </w:r>
      <w:r w:rsidRPr="00AE3FDC">
        <w:rPr>
          <w:rFonts w:ascii="Times New Roman" w:eastAsia="Times New Roman" w:hAnsi="Times New Roman" w:cs="Times New Roman"/>
          <w:sz w:val="20"/>
          <w:szCs w:val="20"/>
        </w:rPr>
        <w:t> - дела об оспаривании решений третейских судов и о выдаче исполнительных листов на принудительное исполнение решений третейских судов, дела о признании и приведении в исполнение решений иностранных судов и иностранных арбитражных решений,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Арбитражный процесс - формализованный процесс, т.е. рассмотрение подведомственных арбитражным судам дел (порядок возбуждения процесса, подготовки дела к разбирательству, рассмотрения и разрешения дела, обжалования и пересмотра актов суда, также исполнения решений арбитражного суда) происходит в соответствии с установленным процессуальным законом правовым регламентом.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арбитражном процессе участвуют: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Лица, участвующие в деле </w:t>
      </w:r>
      <w:r w:rsidRPr="00AE3FDC">
        <w:rPr>
          <w:rFonts w:ascii="Times New Roman" w:eastAsia="Times New Roman" w:hAnsi="Times New Roman" w:cs="Times New Roman"/>
          <w:sz w:val="20"/>
          <w:szCs w:val="20"/>
        </w:rPr>
        <w:t>- основные фигуры в процессе, т.е. субъекты юридического спора, - истец и ответчик.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Истец</w:t>
      </w:r>
      <w:r w:rsidRPr="00AE3FDC">
        <w:rPr>
          <w:rFonts w:ascii="Times New Roman" w:eastAsia="Times New Roman" w:hAnsi="Times New Roman" w:cs="Times New Roman"/>
          <w:sz w:val="20"/>
          <w:szCs w:val="20"/>
        </w:rPr>
        <w:t> (от слова искать – искать защиты) – это лицо, требующее у суда защиты своего права или охраняемого законом интереса, т.е. требующее принудительного осуществления притязания.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Ответчик</w:t>
      </w:r>
      <w:r w:rsidRPr="00AE3FDC">
        <w:rPr>
          <w:rFonts w:ascii="Times New Roman" w:eastAsia="Times New Roman" w:hAnsi="Times New Roman" w:cs="Times New Roman"/>
          <w:sz w:val="20"/>
          <w:szCs w:val="20"/>
        </w:rPr>
        <w:t> (от слова отвечать – отвечать по иску) – это лицо, которое истец считает нарушителем своего права и привлекает в процесс в данном качестве.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Предполагается, что истец является субъектом притязания, а ответчик – субъектом корреспондирующей притязанию истца охранительной обязанности. Однако статус, как истца, так и ответчика является чисто процессуальным, поэтому истцом будет всякий, кто подает иск, независимо от того, нарушено ли его право, правомерны ли его требования и будут ли они удовлетворены, а ответчиком – любой, кто указан истцом в исковом заявлении в качестве ответчика, независимо от того, нарушал ли он право истца, ответствен ли он за правонарушение и будет ли удовлетворен иск.</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Это связано с тем, что решить спор о праве – и есть конечная задача суда.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lastRenderedPageBreak/>
        <w:t xml:space="preserve">Лица, содействующие нормальному ходу рассмотрения дела. </w:t>
      </w:r>
      <w:r w:rsidRPr="00AE3FDC">
        <w:rPr>
          <w:rFonts w:ascii="Times New Roman" w:eastAsia="Times New Roman" w:hAnsi="Times New Roman" w:cs="Times New Roman"/>
          <w:sz w:val="20"/>
          <w:szCs w:val="20"/>
        </w:rPr>
        <w:t>Участие в процессе может быть как личным (для юридических лиц это означает участие через исполнительные органы, как правило, директора организации), так и через другого субъекта –</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i/>
          <w:iCs/>
          <w:sz w:val="20"/>
          <w:szCs w:val="20"/>
        </w:rPr>
        <w:t>представителя</w:t>
      </w:r>
      <w:r w:rsidRPr="00AE3FDC">
        <w:rPr>
          <w:rFonts w:ascii="Times New Roman" w:eastAsia="Times New Roman" w:hAnsi="Times New Roman" w:cs="Times New Roman"/>
          <w:sz w:val="20"/>
          <w:szCs w:val="20"/>
        </w:rPr>
        <w:t>. Кроме того в процессе могут участвовать </w:t>
      </w:r>
      <w:r w:rsidRPr="00AE3FDC">
        <w:rPr>
          <w:rFonts w:ascii="Times New Roman" w:eastAsia="Times New Roman" w:hAnsi="Times New Roman" w:cs="Times New Roman"/>
          <w:i/>
          <w:iCs/>
          <w:sz w:val="20"/>
          <w:szCs w:val="20"/>
        </w:rPr>
        <w:t>свидетели, эксперты, переводчики</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Подведомственность и подсудность дел арбитражным судам</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Компетенция арбитражного суда. </w:t>
      </w:r>
      <w:r w:rsidRPr="00AE3FDC">
        <w:rPr>
          <w:rFonts w:ascii="Times New Roman" w:eastAsia="Times New Roman" w:hAnsi="Times New Roman" w:cs="Times New Roman"/>
          <w:sz w:val="20"/>
          <w:szCs w:val="20"/>
        </w:rPr>
        <w:t>Компетенция арбитражных судов определена Федеральным конституционным законом от 28.08.1995 № 1-ФКЗ «Об арбитражных судах в Российской Федерации» и главой 4 Арбитражного процессуального кодекса Российской Федерации, к которым относятся подведомственность и подсудность дел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Подведомственность</w:t>
      </w:r>
      <w:r>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sz w:val="20"/>
          <w:szCs w:val="20"/>
        </w:rPr>
        <w:t>- это разграничение компетенции между Конституционным судом Российской Федерации, судами общей юрисдикции и арбитражными судами. Каждый суд вправе рассматривать и разрешать только те дела (споры), которые отнесены к его ведению законодательными и иными нормативными правовыми актами, т.е. действовать в пределах установленной компетенции.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определении подведомственности спора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Основным критерием определения подведомственности споров арбитражному суду служит характер (предмет) возникших правоотношений (ч. 1 ст. 27 АПК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Субъектный состав предпринимательских и иных экономических правоотношений является вторым критерием, определяющим подведомственность споров арбитражному суду.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 согласно ч. 2 ст. 27 АПК РФ арбитражные суды разрешают экономические споры и рассматривают иные дела с участием:</w:t>
      </w:r>
    </w:p>
    <w:p w:rsidR="00AB6B44" w:rsidRPr="00AE3FDC" w:rsidRDefault="00AB6B44" w:rsidP="00AB6B44">
      <w:pPr>
        <w:numPr>
          <w:ilvl w:val="0"/>
          <w:numId w:val="12"/>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организаций, являющихся юридическими лицами;</w:t>
      </w:r>
    </w:p>
    <w:p w:rsidR="00AB6B44" w:rsidRPr="00AE3FDC" w:rsidRDefault="00AB6B44" w:rsidP="00AB6B44">
      <w:pPr>
        <w:numPr>
          <w:ilvl w:val="0"/>
          <w:numId w:val="12"/>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индивидуальный предприниматель). В случае если на дату обращения с иском в арбитражный суд индивидуальный предприниматель утратит статус индивидуального предпринимателя, то такой спор не будет подведомственен арбитражному суду;</w:t>
      </w:r>
    </w:p>
    <w:p w:rsidR="00AB6B44" w:rsidRPr="00AE3FDC" w:rsidRDefault="00AB6B44" w:rsidP="00AB6B44">
      <w:pPr>
        <w:numPr>
          <w:ilvl w:val="0"/>
          <w:numId w:val="12"/>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Подсудность</w:t>
      </w:r>
      <w:r>
        <w:rPr>
          <w:rFonts w:ascii="Times New Roman" w:eastAsia="Times New Roman" w:hAnsi="Times New Roman" w:cs="Times New Roman"/>
          <w:b/>
          <w:bCs/>
          <w:sz w:val="20"/>
          <w:szCs w:val="20"/>
        </w:rPr>
        <w:t xml:space="preserve"> - </w:t>
      </w:r>
      <w:r w:rsidRPr="00564B0E">
        <w:rPr>
          <w:rFonts w:ascii="Times New Roman" w:eastAsia="Times New Roman" w:hAnsi="Times New Roman" w:cs="Times New Roman"/>
          <w:bCs/>
          <w:sz w:val="20"/>
          <w:szCs w:val="20"/>
        </w:rPr>
        <w:t>это </w:t>
      </w:r>
      <w:r w:rsidRPr="00AE3FDC">
        <w:rPr>
          <w:rFonts w:ascii="Times New Roman" w:eastAsia="Times New Roman" w:hAnsi="Times New Roman" w:cs="Times New Roman"/>
          <w:sz w:val="20"/>
          <w:szCs w:val="20"/>
        </w:rPr>
        <w:t xml:space="preserve"> распределение между арбитражными судами дел, подведомственных арбитражным судам.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арбитражного процесса характерны два вида подсудности:</w:t>
      </w:r>
    </w:p>
    <w:p w:rsidR="00AB6B44" w:rsidRPr="00AE3FDC" w:rsidRDefault="00AB6B44" w:rsidP="00AB6B44">
      <w:pPr>
        <w:numPr>
          <w:ilvl w:val="0"/>
          <w:numId w:val="13"/>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родовая;</w:t>
      </w:r>
    </w:p>
    <w:p w:rsidR="00AB6B44" w:rsidRPr="00AE3FDC" w:rsidRDefault="00AB6B44" w:rsidP="00AB6B44">
      <w:pPr>
        <w:numPr>
          <w:ilvl w:val="0"/>
          <w:numId w:val="13"/>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территориальная.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Родовая подсудность. </w:t>
      </w:r>
      <w:r w:rsidRPr="00AE3FDC">
        <w:rPr>
          <w:rFonts w:ascii="Times New Roman" w:eastAsia="Times New Roman" w:hAnsi="Times New Roman" w:cs="Times New Roman"/>
          <w:sz w:val="20"/>
          <w:szCs w:val="20"/>
        </w:rPr>
        <w:t>Родовая подсудность разграничивает дела между арбитражными судами различного уровня. По общему правилу, установленному частью 1 статьи 34 АПК РФ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части 2 статьи 34 АПК РФ Высший Арбитражный Суд РФ рассматривает:</w:t>
      </w:r>
    </w:p>
    <w:p w:rsidR="00AB6B44" w:rsidRPr="00AE3FDC" w:rsidRDefault="00AB6B44" w:rsidP="00AB6B44">
      <w:pPr>
        <w:numPr>
          <w:ilvl w:val="0"/>
          <w:numId w:val="1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AB6B44" w:rsidRPr="00AE3FDC" w:rsidRDefault="00AB6B44" w:rsidP="00AB6B44">
      <w:pPr>
        <w:numPr>
          <w:ilvl w:val="0"/>
          <w:numId w:val="1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AB6B44" w:rsidRPr="00AE3FDC" w:rsidRDefault="00AB6B44" w:rsidP="00AB6B44">
      <w:pPr>
        <w:numPr>
          <w:ilvl w:val="0"/>
          <w:numId w:val="1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экономические споры между Российской Федерацией и субъектами Российской Федерации, между субъектами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Территориальная подсудность. </w:t>
      </w:r>
      <w:r w:rsidRPr="00AE3FDC">
        <w:rPr>
          <w:rFonts w:ascii="Times New Roman" w:eastAsia="Times New Roman" w:hAnsi="Times New Roman" w:cs="Times New Roman"/>
          <w:sz w:val="20"/>
          <w:szCs w:val="20"/>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Арбитражный процессуальный кодекс Российской Федерации предусматривает несколько видов территориальной подсудности: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Общая территориальная подсудность - в соответствии с правилами общей территориальной подсудности иск предъявляется в арбитражный суд субъекта РФ по месту нахождения или месту жительства ответчика (ст. 35 АПК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пункту 2 статьи 54 ГК РФ место нахождения юридического лица определяется местом его государственной регистрации, если в соответствии с законом в учредительных документах не указано иное. Наименование и место нахождения юридического лица указываются в его учредительных документах.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Местом жительства согласно пункту 1 статьи 20 ГК РФ признается место, где гражданин постоянно или преимущественно проживает.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Альтернативная подсудность</w:t>
      </w:r>
      <w:r w:rsidRPr="00AE3FDC">
        <w:rPr>
          <w:rFonts w:ascii="Times New Roman" w:eastAsia="Times New Roman" w:hAnsi="Times New Roman" w:cs="Times New Roman"/>
          <w:sz w:val="20"/>
          <w:szCs w:val="20"/>
        </w:rPr>
        <w:t> - правила подсудности по выбору истца установлены статьей 36 АПК РФ.</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Так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к ответчикам, находящимся или проживающим на территориях разных субъектов РФ, предъявляется в арбитражный суд по месту нахождения или месту жительства одного из ответчиков.</w:t>
      </w: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Договорная подсудность</w:t>
      </w:r>
      <w:r w:rsidRPr="00AE3FDC">
        <w:rPr>
          <w:rFonts w:ascii="Times New Roman" w:eastAsia="Times New Roman" w:hAnsi="Times New Roman" w:cs="Times New Roman"/>
          <w:sz w:val="20"/>
          <w:szCs w:val="20"/>
        </w:rPr>
        <w:t> - по правилам договорной подсудности (ст. 37 АПК РФ) общая территориальная и альтернативная подсудность, установленная статьями 35 и 36 АПК РФ, могут быть изменены по соглашению сторон до принятия арбитражным судом заявления к своему производству</w:t>
      </w:r>
      <w:r w:rsidRPr="00AE3FDC">
        <w:rPr>
          <w:rFonts w:ascii="Times New Roman" w:eastAsia="Times New Roman" w:hAnsi="Times New Roman" w:cs="Times New Roman"/>
          <w:b/>
          <w:bCs/>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Исключительная подсудность</w:t>
      </w:r>
      <w:r w:rsidRPr="00AE3FDC">
        <w:rPr>
          <w:rFonts w:ascii="Times New Roman" w:eastAsia="Times New Roman" w:hAnsi="Times New Roman" w:cs="Times New Roman"/>
          <w:sz w:val="20"/>
          <w:szCs w:val="20"/>
        </w:rPr>
        <w:t> - по правилам исключительной подсудности, установленной статьей 38 АПК РФ, дело должно быть рассмотрено строго определенным арбитражным судом.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 иски о правах на недвижимое имущество предъявляются в арбитражный суд по месту нахождения этого имущества.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Заявление о признании должника банкротом подается в арбитражный суд по месту нахождения должника.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 - ответчика.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Подсудность по связи дел</w:t>
      </w:r>
      <w:r w:rsidRPr="00AE3FDC">
        <w:rPr>
          <w:rFonts w:ascii="Times New Roman" w:eastAsia="Times New Roman" w:hAnsi="Times New Roman" w:cs="Times New Roman"/>
          <w:sz w:val="20"/>
          <w:szCs w:val="20"/>
        </w:rPr>
        <w:t> характеризуется тем, что независимо от территориальной принадлежности спор подлежит разбирательству в арбитражном суде, где рассматривается другое дело, с которым связан спор. Например, встречный иск независимо от его подсудности предъявляется по месту рассмотрения первоначального иска (ч. 10 ст. 38 АПК РФ). Исковое заявление третьего лица, заявляющего самостоятельные требования относительно предмета спора, согласно статье 50 АПК РФ должно быть заявлено в арбитражный суд, рассматривающий спор.</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5.  Исковая давность: понятие, сроки</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Исковая давность</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 это срок для защиты права или охраняемого законом интереса по иску лица, право которого нарушено.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Общий срок исковой давности составляет три года. Для отдельных видов требований законом могут устанавливаться специальные сроки исковой давности - сокращенные или более длительные по сравнению с общим сроком.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Течение исковой давности начинается, по общему правилу, со дня, когда лицо узнало или должно было узнать о нарушении своего права.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некоторых категорий споров установлены специальные правила начала течения исковой давности. Так, если спор возник вследствие неисполнения обязательства, течение исковой давности начнется с момента наступления срока его исполнения. Например, предприниматель взял в банке краткосрочный кредит с условием о его возврате через шесть месяцев. По окончании этого срока, если кредит не возвращен, начинается течение исковой давности.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E3FDC">
        <w:rPr>
          <w:rFonts w:ascii="Times New Roman" w:eastAsia="Times New Roman" w:hAnsi="Times New Roman" w:cs="Times New Roman"/>
          <w:sz w:val="20"/>
          <w:szCs w:val="20"/>
        </w:rPr>
        <w:t>сковое заявление должно быть принято судом к рассмотрению </w:t>
      </w:r>
      <w:r w:rsidRPr="00AE3FDC">
        <w:rPr>
          <w:rFonts w:ascii="Times New Roman" w:eastAsia="Times New Roman" w:hAnsi="Times New Roman" w:cs="Times New Roman"/>
          <w:i/>
          <w:iCs/>
          <w:sz w:val="20"/>
          <w:szCs w:val="20"/>
        </w:rPr>
        <w:t>независимо </w:t>
      </w:r>
      <w:r w:rsidRPr="00AE3FDC">
        <w:rPr>
          <w:rFonts w:ascii="Times New Roman" w:eastAsia="Times New Roman" w:hAnsi="Times New Roman" w:cs="Times New Roman"/>
          <w:sz w:val="20"/>
          <w:szCs w:val="20"/>
        </w:rPr>
        <w:t>от истечения давности. Однако в ходе судебного разбирательства каждая из сторон спора вправе в любой момент до вынесения судом решения заявить о применении исковой давности. Лишь на основании такого заявления (как правило, его делает ответчик) суд вправе и обязан применить исковую давность, что будет означать отказ в </w:t>
      </w:r>
      <w:r w:rsidRPr="00AE3FDC">
        <w:rPr>
          <w:rFonts w:ascii="Times New Roman" w:eastAsia="Times New Roman" w:hAnsi="Times New Roman" w:cs="Times New Roman"/>
          <w:i/>
          <w:iCs/>
          <w:sz w:val="20"/>
          <w:szCs w:val="20"/>
        </w:rPr>
        <w:t>удовлетворении иска. </w:t>
      </w:r>
      <w:r w:rsidRPr="00AE3FDC">
        <w:rPr>
          <w:rFonts w:ascii="Times New Roman" w:eastAsia="Times New Roman" w:hAnsi="Times New Roman" w:cs="Times New Roman"/>
          <w:sz w:val="20"/>
          <w:szCs w:val="20"/>
        </w:rPr>
        <w:t>Без заявления же сам по себе факт истечения давности не имеет юридического значения, и суд обязан рассмотреть и разрешить дело так, как будто бы исковая давность не истекла. Иными словами, суд не может применить исковую давность по собственной инициативе, и, если стороны по каким-либо причинам не заявляют о ее применении (например, ответчик не знает об истечении давности или, считая себя правым, просто не желает на нее ссылаться), дело должно быть рассмотрено в общем порядке. В этих положениях находит свое проявление диспозитивность гражданского права и процесса.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 это обращение в суд заинтересованного лица с требованием о защите нарушенного или оспариваемого права или охраняемого законного интереса, путем разрешения в суде спора о праве.</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Истец – </w:t>
      </w:r>
      <w:r w:rsidRPr="00AE3FDC">
        <w:rPr>
          <w:rFonts w:ascii="Times New Roman" w:eastAsia="Times New Roman" w:hAnsi="Times New Roman" w:cs="Times New Roman"/>
          <w:sz w:val="20"/>
          <w:szCs w:val="20"/>
        </w:rPr>
        <w:t>это лицо, которое обращается с исковым заявлением в суд.</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Ответчик – </w:t>
      </w:r>
      <w:r w:rsidRPr="00AE3FDC">
        <w:rPr>
          <w:rFonts w:ascii="Times New Roman" w:eastAsia="Times New Roman" w:hAnsi="Times New Roman" w:cs="Times New Roman"/>
          <w:sz w:val="20"/>
          <w:szCs w:val="20"/>
        </w:rPr>
        <w:t>лицо, к которому предъявляется исковое требование.</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Истец и ответчик в судопроизводстве обладает равными правами. Могут участвовать лично или через своих представителей.</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 должен быть подан в суд в течение определенного срока, называемого  </w:t>
      </w:r>
      <w:r w:rsidRPr="00AE3FDC">
        <w:rPr>
          <w:rFonts w:ascii="Times New Roman" w:eastAsia="Times New Roman" w:hAnsi="Times New Roman" w:cs="Times New Roman"/>
          <w:i/>
          <w:iCs/>
          <w:sz w:val="20"/>
          <w:szCs w:val="20"/>
        </w:rPr>
        <w:t>исковой давностью.</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Исковая давность -</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это срок, в течение которого суд может принудить ответчика устранить нарушение прав истца.</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Сроки исковой давности подразделяются на</w:t>
      </w:r>
      <w:r w:rsidRPr="00AE3FDC">
        <w:rPr>
          <w:rFonts w:ascii="Times New Roman" w:eastAsia="Times New Roman" w:hAnsi="Times New Roman" w:cs="Times New Roman"/>
          <w:sz w:val="20"/>
          <w:szCs w:val="20"/>
        </w:rPr>
        <w:t>:</w:t>
      </w:r>
    </w:p>
    <w:p w:rsidR="00AB6B44" w:rsidRPr="00AE3FDC" w:rsidRDefault="00AB6B44" w:rsidP="00AB6B44">
      <w:pPr>
        <w:numPr>
          <w:ilvl w:val="0"/>
          <w:numId w:val="15"/>
        </w:numPr>
        <w:spacing w:after="0" w:line="240" w:lineRule="auto"/>
        <w:ind w:left="0" w:right="2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общий;</w:t>
      </w:r>
    </w:p>
    <w:p w:rsidR="00AB6B44" w:rsidRPr="00AE3FDC" w:rsidRDefault="00AB6B44" w:rsidP="00AB6B44">
      <w:pPr>
        <w:numPr>
          <w:ilvl w:val="0"/>
          <w:numId w:val="16"/>
        </w:numPr>
        <w:spacing w:after="0" w:line="240" w:lineRule="auto"/>
        <w:ind w:left="0" w:right="2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специальный.</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Общая длительность срока – три года.</w:t>
      </w:r>
    </w:p>
    <w:p w:rsidR="00AB6B44" w:rsidRPr="00AE3FDC" w:rsidRDefault="00AB6B44" w:rsidP="00AB6B44">
      <w:pPr>
        <w:numPr>
          <w:ilvl w:val="0"/>
          <w:numId w:val="17"/>
        </w:numPr>
        <w:tabs>
          <w:tab w:val="left" w:pos="993"/>
        </w:tabs>
        <w:spacing w:after="0" w:line="240" w:lineRule="auto"/>
        <w:ind w:left="0" w:right="2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Общий</w:t>
      </w:r>
      <w:r w:rsidRPr="00AE3FDC">
        <w:rPr>
          <w:rFonts w:ascii="Times New Roman" w:eastAsia="Times New Roman" w:hAnsi="Times New Roman" w:cs="Times New Roman"/>
          <w:sz w:val="20"/>
          <w:szCs w:val="20"/>
        </w:rPr>
        <w:t> – может быть  и меньше и больше общего срока (чаще меньше) и применяется по всем тем спорам, в отношении которых не установлены специальные сроки.</w:t>
      </w:r>
    </w:p>
    <w:p w:rsidR="00AB6B44" w:rsidRPr="00AE3FDC" w:rsidRDefault="00AB6B44" w:rsidP="00AB6B44">
      <w:pPr>
        <w:numPr>
          <w:ilvl w:val="0"/>
          <w:numId w:val="17"/>
        </w:numPr>
        <w:tabs>
          <w:tab w:val="left" w:pos="993"/>
        </w:tabs>
        <w:spacing w:after="0" w:line="240" w:lineRule="auto"/>
        <w:ind w:left="0" w:right="2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Специальные</w:t>
      </w:r>
      <w:r w:rsidRPr="00AE3FDC">
        <w:rPr>
          <w:rFonts w:ascii="Times New Roman" w:eastAsia="Times New Roman" w:hAnsi="Times New Roman" w:cs="Times New Roman"/>
          <w:sz w:val="20"/>
          <w:szCs w:val="20"/>
        </w:rPr>
        <w:t> сроки указаны в ГК РФ.</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общему правилу исковая давность отсчитывается с того момента, когда истец указал или должен был указать, что его право нарушено (ГК РФ).     Исковая давность не распространяется на:</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требования о защите личных неимущественных прав и других нематериальных благ (требование наследников автора о защите авторских прав на внесение изменений в произведение);</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требование вкладчиков к банку о выдаче вклада (первоначальные вклады и начисление на них);</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требования о возмещении вреда, причиненного жизни и здоровью гражданина (удовлетворяется судом не более, чем за 3 года с момента предъявления иска);</w:t>
      </w:r>
    </w:p>
    <w:p w:rsidR="00AB6B44" w:rsidRPr="00AE3FDC" w:rsidRDefault="00AB6B44" w:rsidP="00AB6B44">
      <w:pPr>
        <w:spacing w:after="0" w:line="240" w:lineRule="auto"/>
        <w:ind w:right="20"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требования собственника или иного владельца вещи об устранении любых нарушений его права.</w:t>
      </w: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r w:rsidRPr="00AE3FDC">
        <w:rPr>
          <w:rFonts w:ascii="Times New Roman" w:eastAsia="Times New Roman" w:hAnsi="Times New Roman" w:cs="Times New Roman"/>
          <w:i/>
          <w:iCs/>
          <w:sz w:val="20"/>
          <w:szCs w:val="20"/>
        </w:rPr>
        <w:t xml:space="preserve">                </w:t>
      </w: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ТЕМА</w:t>
      </w:r>
      <w:r>
        <w:rPr>
          <w:rFonts w:ascii="Times New Roman" w:eastAsia="Times New Roman" w:hAnsi="Times New Roman" w:cs="Times New Roman"/>
          <w:b/>
          <w:bCs/>
          <w:sz w:val="20"/>
          <w:szCs w:val="20"/>
        </w:rPr>
        <w:t>:</w:t>
      </w:r>
      <w:r w:rsidRPr="00AE3FDC">
        <w:rPr>
          <w:rFonts w:ascii="Times New Roman" w:eastAsia="Times New Roman" w:hAnsi="Times New Roman" w:cs="Times New Roman"/>
          <w:b/>
          <w:bCs/>
          <w:sz w:val="20"/>
          <w:szCs w:val="20"/>
        </w:rPr>
        <w:t xml:space="preserve"> ТРУДОВОЕ ПРАВО, КАК ОТРАСЛЬ ПРАВА</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D2625D" w:rsidRDefault="00AB6B44" w:rsidP="00AB6B44">
      <w:pPr>
        <w:spacing w:after="0" w:line="240" w:lineRule="auto"/>
        <w:jc w:val="both"/>
        <w:rPr>
          <w:rFonts w:ascii="Times New Roman" w:eastAsia="Times New Roman" w:hAnsi="Times New Roman" w:cs="Times New Roman"/>
          <w:b/>
          <w:i/>
          <w:sz w:val="20"/>
          <w:szCs w:val="20"/>
        </w:rPr>
      </w:pPr>
      <w:r w:rsidRPr="00D2625D">
        <w:rPr>
          <w:rFonts w:ascii="Times New Roman" w:eastAsia="Times New Roman" w:hAnsi="Times New Roman" w:cs="Times New Roman"/>
          <w:b/>
          <w:i/>
          <w:sz w:val="20"/>
          <w:szCs w:val="20"/>
        </w:rPr>
        <w:t> Вопросы для изучения: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Понятие трудового права (его значение) предмет и метод трудового права, их особенности.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Источники трудового права:  классификация, система, виды. Трудовой кодекс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Основания возникновении, изменения и прекращения трудовых правоотношений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Субъекты трудовых правоотношений</w:t>
      </w: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трудового права (его значение), предмет и метод трудового права, их особенности</w:t>
      </w: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Трудовое право как отрасль права – </w:t>
      </w:r>
      <w:r w:rsidRPr="00AE3FDC">
        <w:rPr>
          <w:rFonts w:ascii="Times New Roman" w:eastAsia="Times New Roman" w:hAnsi="Times New Roman" w:cs="Times New Roman"/>
          <w:sz w:val="20"/>
          <w:szCs w:val="20"/>
        </w:rPr>
        <w:t>система принятых высшим органом законодательной власти юридических норм, которые регламентируют трудовые отношения, возникающие из применения работниками (служащими) своей способности к труду в общественном производстве и связанные с ними др. общественные отношения.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lastRenderedPageBreak/>
        <w:t>Трудовое право как отрасль законодательства – </w:t>
      </w:r>
      <w:r w:rsidRPr="00AE3FDC">
        <w:rPr>
          <w:rFonts w:ascii="Times New Roman" w:eastAsia="Times New Roman" w:hAnsi="Times New Roman" w:cs="Times New Roman"/>
          <w:sz w:val="20"/>
          <w:szCs w:val="20"/>
        </w:rPr>
        <w:t>совокупность нормативных актов (законов), в которых содержатся положения этой отрасли права.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Как наука – </w:t>
      </w:r>
      <w:r w:rsidRPr="00AE3FDC">
        <w:rPr>
          <w:rFonts w:ascii="Times New Roman" w:eastAsia="Times New Roman" w:hAnsi="Times New Roman" w:cs="Times New Roman"/>
          <w:sz w:val="20"/>
          <w:szCs w:val="20"/>
        </w:rPr>
        <w:t>система знаний, научных взглядов, идей о трудовых отношениях, трудовом законодательстве, его применении и развитии.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Как учебная дисциплина – </w:t>
      </w:r>
      <w:r w:rsidRPr="00AE3FDC">
        <w:rPr>
          <w:rFonts w:ascii="Times New Roman" w:eastAsia="Times New Roman" w:hAnsi="Times New Roman" w:cs="Times New Roman"/>
          <w:sz w:val="20"/>
          <w:szCs w:val="20"/>
        </w:rPr>
        <w:t>совокупность расположенных в определённой последовательности, созданных в соответствии со стандартами учебных тем, которые рассматривает трудовое законодательство и право, практика его применения.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Значение трудового права – создание условий для роста производительности труда, улучшения качества работы, повышение эффективности общественного производства и уровня экономики в общем – рост материального и культурного уровня трудящихся, укрепление трудовой дисциплины.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Функции трудового права – направления правового влияния на трудовые общественные отношения, которые определяют служебное назначение трудового права в жизни общества.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1) экономическая (трудовое право активно влияет на производство и материальное обеспечение служащих);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социальная (формируется личность работников в направлении необходимом для общества – добросовестное отношение к труду, участие в трудовой  деятельности коллектива);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идеологическая (имеет общую социальную направленность на справедливое регулирование трудовых отношений и воспитание понимания этой справедливости);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защитная; 5) хозяйственно-производственная;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6) развития производственной демократии.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Задачи трудового права – создание необходимых правовых условий для достижения оптимального согласия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B7B6F">
        <w:rPr>
          <w:rFonts w:ascii="Times New Roman" w:eastAsia="Times New Roman" w:hAnsi="Times New Roman" w:cs="Times New Roman"/>
          <w:b/>
          <w:iCs/>
          <w:sz w:val="20"/>
          <w:szCs w:val="20"/>
        </w:rPr>
        <w:t>Цели трудового права</w:t>
      </w:r>
      <w:r w:rsidRPr="00AE3FDC">
        <w:rPr>
          <w:rFonts w:ascii="Times New Roman" w:eastAsia="Times New Roman" w:hAnsi="Times New Roman" w:cs="Times New Roman"/>
          <w:sz w:val="20"/>
          <w:szCs w:val="20"/>
        </w:rPr>
        <w:t>  –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CC1CD7">
        <w:rPr>
          <w:rFonts w:ascii="Times New Roman" w:eastAsia="Times New Roman" w:hAnsi="Times New Roman" w:cs="Times New Roman"/>
          <w:b/>
          <w:sz w:val="20"/>
          <w:szCs w:val="20"/>
        </w:rPr>
        <w:t>Предмет трудового права</w:t>
      </w:r>
      <w:r w:rsidRPr="00AE3FDC">
        <w:rPr>
          <w:rFonts w:ascii="Times New Roman" w:eastAsia="Times New Roman" w:hAnsi="Times New Roman" w:cs="Times New Roman"/>
          <w:sz w:val="20"/>
          <w:szCs w:val="20"/>
        </w:rPr>
        <w:t> в юридической науке – общественные трудовые отношения, которые возникают из применения рабочими и служащими способности к труду в общественном производстве, отношения по трудоустройству, коллективные правовые отношения и отношения по материальному обеспечению рабочих и служащих в случае временной и постоянной потери трудоспособности.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Метод трудового права, понятие и особенности</w:t>
      </w:r>
      <w:r w:rsidRPr="00AE3FDC">
        <w:rPr>
          <w:rFonts w:ascii="Times New Roman" w:eastAsia="Times New Roman" w:hAnsi="Times New Roman" w:cs="Times New Roman"/>
          <w:sz w:val="20"/>
          <w:szCs w:val="20"/>
        </w:rPr>
        <w:t>. В общей теории права метод регулирования общественных отношений характеризуется следующими чертами: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1)порядком возникновения, изменения и прекращения правоотношений;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общим юридическим положением участников правоотношений;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3) характером установления прав и обязанностей;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средствами, обеспечивающими исполнение обязанностей (санкций).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теории права метод - способ, специальный правовой процесс, с помощью которого право воздействует на общественные отношения, устанавливает права и обязанности, характер взаимоотношений субъектов этих отношений, правовые способы воздействия в случае нарушения указанных прав и обязанностей. </w:t>
      </w: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Вопрос № 2.  Источники трудового права: понятие, виды.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Трудовой кодекс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Базовой классификацией источников трудового права является их расположение</w:t>
      </w:r>
      <w:r w:rsidRPr="00AE3FDC">
        <w:rPr>
          <w:rFonts w:ascii="Times New Roman" w:eastAsia="Times New Roman" w:hAnsi="Times New Roman" w:cs="Times New Roman"/>
          <w:b/>
          <w:bCs/>
          <w:sz w:val="20"/>
          <w:szCs w:val="20"/>
        </w:rPr>
        <w:t> по юридической силе.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Иерархия источников трудового права расположена следующим образом в соответствии со ст. 5 Трудового кодекса РФ:</w:t>
      </w:r>
    </w:p>
    <w:p w:rsidR="00AB6B44" w:rsidRPr="00915103" w:rsidRDefault="00AB6B44" w:rsidP="00AB6B44">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b/>
          <w:i/>
          <w:sz w:val="20"/>
          <w:szCs w:val="20"/>
        </w:rPr>
      </w:pPr>
      <w:r w:rsidRPr="00915103">
        <w:rPr>
          <w:rFonts w:ascii="Times New Roman" w:eastAsia="Times New Roman" w:hAnsi="Times New Roman" w:cs="Times New Roman"/>
          <w:b/>
          <w:i/>
          <w:sz w:val="20"/>
          <w:szCs w:val="20"/>
        </w:rPr>
        <w:t>Конституция РФ;</w:t>
      </w:r>
    </w:p>
    <w:p w:rsidR="00AB6B44" w:rsidRPr="00915103" w:rsidRDefault="00AB6B44" w:rsidP="00AB6B44">
      <w:pPr>
        <w:spacing w:after="0" w:line="240" w:lineRule="auto"/>
        <w:ind w:firstLine="567"/>
        <w:jc w:val="both"/>
        <w:rPr>
          <w:rFonts w:ascii="Times New Roman" w:eastAsia="Times New Roman" w:hAnsi="Times New Roman" w:cs="Times New Roman"/>
          <w:sz w:val="20"/>
          <w:szCs w:val="20"/>
        </w:rPr>
      </w:pPr>
      <w:r w:rsidRPr="00915103">
        <w:rPr>
          <w:rFonts w:ascii="Times New Roman" w:eastAsia="Times New Roman" w:hAnsi="Times New Roman" w:cs="Times New Roman"/>
          <w:bCs/>
          <w:sz w:val="20"/>
          <w:szCs w:val="20"/>
        </w:rPr>
        <w:t>Конституция РФ,</w:t>
      </w:r>
      <w:r w:rsidRPr="00915103">
        <w:rPr>
          <w:rFonts w:ascii="Times New Roman" w:eastAsia="Times New Roman" w:hAnsi="Times New Roman" w:cs="Times New Roman"/>
          <w:sz w:val="20"/>
          <w:szCs w:val="20"/>
        </w:rPr>
        <w:t> принята</w:t>
      </w:r>
      <w:r>
        <w:rPr>
          <w:rFonts w:ascii="Times New Roman" w:eastAsia="Times New Roman" w:hAnsi="Times New Roman" w:cs="Times New Roman"/>
          <w:sz w:val="20"/>
          <w:szCs w:val="20"/>
        </w:rPr>
        <w:t xml:space="preserve"> </w:t>
      </w:r>
      <w:r w:rsidRPr="00915103">
        <w:rPr>
          <w:rFonts w:ascii="Times New Roman" w:eastAsia="Times New Roman" w:hAnsi="Times New Roman" w:cs="Times New Roman"/>
          <w:sz w:val="20"/>
          <w:szCs w:val="20"/>
        </w:rPr>
        <w:t>12 декабря 1993 г. Она обладает наивысшей юридической силой и прямым действием на всей территории России.</w:t>
      </w:r>
    </w:p>
    <w:p w:rsidR="00AB6B44" w:rsidRPr="00915103" w:rsidRDefault="00AB6B44" w:rsidP="00AB6B44">
      <w:pPr>
        <w:spacing w:after="0" w:line="240" w:lineRule="auto"/>
        <w:ind w:firstLine="567"/>
        <w:jc w:val="both"/>
        <w:rPr>
          <w:rFonts w:ascii="Times New Roman" w:eastAsia="Times New Roman" w:hAnsi="Times New Roman" w:cs="Times New Roman"/>
          <w:sz w:val="20"/>
          <w:szCs w:val="20"/>
        </w:rPr>
      </w:pPr>
      <w:r w:rsidRPr="00915103">
        <w:rPr>
          <w:rFonts w:ascii="Times New Roman" w:eastAsia="Times New Roman" w:hAnsi="Times New Roman" w:cs="Times New Roman"/>
          <w:sz w:val="20"/>
          <w:szCs w:val="20"/>
        </w:rPr>
        <w:t>Она закрепляет основные трудовые права граждан как субъектов трудового права и отражает принципы трудового права. И так как Конституция является Основным законом, то все иные нормативные акты, принимаемые в РФ, издаются на основе и в соответствии с Конституцией России (ст. 15 Конституции РФ ).</w:t>
      </w:r>
    </w:p>
    <w:p w:rsidR="00AB6B44" w:rsidRPr="00915103" w:rsidRDefault="00AB6B44" w:rsidP="00AB6B44">
      <w:pPr>
        <w:spacing w:after="0" w:line="240" w:lineRule="auto"/>
        <w:ind w:firstLine="567"/>
        <w:jc w:val="both"/>
        <w:rPr>
          <w:rFonts w:ascii="Times New Roman" w:eastAsia="Times New Roman" w:hAnsi="Times New Roman" w:cs="Times New Roman"/>
          <w:sz w:val="20"/>
          <w:szCs w:val="20"/>
        </w:rPr>
      </w:pPr>
      <w:r w:rsidRPr="00915103">
        <w:rPr>
          <w:rFonts w:ascii="Times New Roman" w:eastAsia="Times New Roman" w:hAnsi="Times New Roman" w:cs="Times New Roman"/>
          <w:sz w:val="20"/>
          <w:szCs w:val="20"/>
        </w:rPr>
        <w:t>В ст. 37 Конституции РФ закреплены такие основные трудовые права, как свобода труда, право свободно распоряжаться своими способностями к труду, выбирать род деятельности и профессию, запрет принудительного труда, право на труд в условиях, отвечающих безопасности и гигиене, право на вознаграждение за труд без какой бы то ни было дискриминации и не ниже установленного государством минимального размера оплаты труда, а также право на защиту от безработицы. Та же ст. 37 Конституции РФ  закрепляет право на отдых, на ограничение законом рабочего времени, на выходные и праздничные дни, оплачиваемый ежегодный отпуск, а также право на индивидуальные и коллективные трудовые споры, включая право на забастовку.</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p>
    <w:p w:rsidR="00AB6B44" w:rsidRPr="00AB7B6F" w:rsidRDefault="00AB6B44" w:rsidP="00AB6B44">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b/>
          <w:sz w:val="20"/>
          <w:szCs w:val="20"/>
        </w:rPr>
      </w:pPr>
      <w:r w:rsidRPr="00AB7B6F">
        <w:rPr>
          <w:rFonts w:ascii="Times New Roman" w:eastAsia="Times New Roman" w:hAnsi="Times New Roman" w:cs="Times New Roman"/>
          <w:b/>
          <w:sz w:val="20"/>
          <w:szCs w:val="20"/>
        </w:rPr>
        <w:lastRenderedPageBreak/>
        <w:t>Указы Президента РФ;</w:t>
      </w:r>
    </w:p>
    <w:p w:rsidR="00AB6B44" w:rsidRPr="00863B63" w:rsidRDefault="00AB6B44" w:rsidP="00AB6B44">
      <w:pPr>
        <w:spacing w:after="0" w:line="240" w:lineRule="auto"/>
        <w:ind w:firstLine="567"/>
        <w:jc w:val="both"/>
        <w:rPr>
          <w:rFonts w:ascii="Times New Roman" w:eastAsia="Times New Roman" w:hAnsi="Times New Roman" w:cs="Times New Roman"/>
          <w:sz w:val="20"/>
          <w:szCs w:val="20"/>
        </w:rPr>
      </w:pPr>
      <w:r w:rsidRPr="00863B63">
        <w:rPr>
          <w:rFonts w:ascii="Times New Roman" w:eastAsia="Times New Roman" w:hAnsi="Times New Roman" w:cs="Times New Roman"/>
          <w:sz w:val="20"/>
          <w:szCs w:val="20"/>
        </w:rPr>
        <w:t>Конечно, немалую часть нормативных актов, регулирующих трудовые и тесно с ними связанные отношения, составляют подзаконные нормативно-правовые акты. Среди них главенствующее место имеют</w:t>
      </w:r>
      <w:r w:rsidRPr="00863B63">
        <w:rPr>
          <w:rFonts w:ascii="Times New Roman" w:eastAsia="Times New Roman" w:hAnsi="Times New Roman" w:cs="Times New Roman"/>
          <w:b/>
          <w:bCs/>
          <w:sz w:val="20"/>
          <w:szCs w:val="20"/>
        </w:rPr>
        <w:t xml:space="preserve"> указы и распоряжения Президента РФ, </w:t>
      </w:r>
      <w:r w:rsidRPr="00863B63">
        <w:rPr>
          <w:rFonts w:ascii="Times New Roman" w:eastAsia="Times New Roman" w:hAnsi="Times New Roman" w:cs="Times New Roman"/>
          <w:sz w:val="20"/>
          <w:szCs w:val="20"/>
        </w:rPr>
        <w:t>они не должны противоречить Конституции и федеральным законам.</w:t>
      </w:r>
    </w:p>
    <w:p w:rsidR="00AB6B44" w:rsidRPr="00863B63" w:rsidRDefault="00AB6B44" w:rsidP="00AB6B44">
      <w:pPr>
        <w:spacing w:after="0" w:line="240" w:lineRule="auto"/>
        <w:ind w:firstLine="567"/>
        <w:jc w:val="both"/>
        <w:rPr>
          <w:rFonts w:ascii="Times New Roman" w:eastAsia="Times New Roman" w:hAnsi="Times New Roman" w:cs="Times New Roman"/>
          <w:sz w:val="20"/>
          <w:szCs w:val="20"/>
        </w:rPr>
      </w:pPr>
      <w:r w:rsidRPr="00863B63">
        <w:rPr>
          <w:rFonts w:ascii="Times New Roman" w:eastAsia="Times New Roman" w:hAnsi="Times New Roman" w:cs="Times New Roman"/>
          <w:sz w:val="20"/>
          <w:szCs w:val="20"/>
        </w:rPr>
        <w:t>Президент РФ в соответствии с Конституцией и федеральными законами определяет основные направления внутренней и внешней политики государства, в том числе и в области правового регулирования труда. Президент РФ является главой государства. Он вправе своими распоряжениями и указами приостанавливать действие или отменять нормативные акты Правительства РФ и органов исполнительной власти в случае их противоречия Конституции РФ, федеральным законам, указам Президента РФ и международным соглашениям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p>
    <w:p w:rsidR="00AB6B44" w:rsidRPr="00AB7B6F" w:rsidRDefault="00AB6B44" w:rsidP="00AB6B44">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w:t>
      </w:r>
      <w:r w:rsidRPr="00AB7B6F">
        <w:rPr>
          <w:rFonts w:ascii="Times New Roman" w:eastAsia="Times New Roman" w:hAnsi="Times New Roman" w:cs="Times New Roman"/>
          <w:b/>
          <w:sz w:val="20"/>
          <w:szCs w:val="20"/>
        </w:rPr>
        <w:t>остановления Правительства РФ;</w:t>
      </w:r>
    </w:p>
    <w:p w:rsidR="00AB6B44" w:rsidRPr="00863B63"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863B63">
        <w:rPr>
          <w:rFonts w:ascii="Times New Roman" w:eastAsia="Times New Roman" w:hAnsi="Times New Roman" w:cs="Times New Roman"/>
          <w:b/>
          <w:bCs/>
          <w:sz w:val="20"/>
          <w:szCs w:val="20"/>
        </w:rPr>
        <w:t>Постановления Правительства РФ</w:t>
      </w:r>
      <w:r w:rsidRPr="00863B63">
        <w:rPr>
          <w:rFonts w:ascii="Times New Roman" w:eastAsia="Times New Roman" w:hAnsi="Times New Roman" w:cs="Times New Roman"/>
          <w:sz w:val="20"/>
          <w:szCs w:val="20"/>
        </w:rPr>
        <w:t> как источники трудового права издаются во исполнение Конституции РФ, федеральных законов, нормативных указов президента. Они представляют собой акты исполнительной власти, как правило, изданные с целью конкретизации, уточнения и реального проведения в жизнь вышестоящих правовых актов. Особое место среди постановлений правительства занимают регулирующие положения, принятые в соответствии с положениями отдельных статей ТК РФ (более 60 отсылок к постановлениям Правительства РФ содержит Трудовой кодекс РФ).</w:t>
      </w:r>
    </w:p>
    <w:p w:rsidR="00AB6B44" w:rsidRPr="00863B63"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863B63">
        <w:rPr>
          <w:rFonts w:ascii="Times New Roman" w:eastAsia="Times New Roman" w:hAnsi="Times New Roman" w:cs="Times New Roman"/>
          <w:sz w:val="20"/>
          <w:szCs w:val="20"/>
        </w:rPr>
        <w:t>В последние годы появился качественно новый источник трудового права -</w:t>
      </w:r>
      <w:r w:rsidRPr="00863B63">
        <w:rPr>
          <w:rFonts w:ascii="Times New Roman" w:eastAsia="Times New Roman" w:hAnsi="Times New Roman" w:cs="Times New Roman"/>
          <w:b/>
          <w:bCs/>
          <w:sz w:val="20"/>
          <w:szCs w:val="20"/>
        </w:rPr>
        <w:t> Социально-партнерские</w:t>
      </w:r>
      <w:r w:rsidRPr="00863B63">
        <w:rPr>
          <w:rFonts w:ascii="Times New Roman" w:eastAsia="Times New Roman" w:hAnsi="Times New Roman" w:cs="Times New Roman"/>
          <w:sz w:val="20"/>
          <w:szCs w:val="20"/>
        </w:rPr>
        <w:t> соглашения (к ним относятся генеральные, региональные, межотраслевые, отраслевые, межрегиональные, региональные и территориальные соглашения), заключаемые на трехсторонней основе. Социальными партнерами здесь выступают представители работников, работодателей и органов государственной власти и управления. Соглашения как специфические договорные источники права характеризуются тем, что они исходят, как правило, не от органов власти, а от субъектов трудовых отношении и их представителей. Государственные органы выступают здесь обеспечивающей социальное партнерство стороной. При этом государство уполномочивает социальных партнеров на договорное нормотворчество в сфере труда и требует от них исполнения.</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Конституция РФ (ст. 72) относит трудовое законодательство к совместному ведению Российской Федерации и субъектов РФ. Это обстоятельство оказывает существенное влияние на построение системы источников трудового права. Последняя состоит из блока федеральных нормативных актов и нормативных правовых актов субъектов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B7B6F" w:rsidRDefault="00AB6B44" w:rsidP="00AB6B44">
      <w:pPr>
        <w:pStyle w:val="ac"/>
        <w:numPr>
          <w:ilvl w:val="0"/>
          <w:numId w:val="84"/>
        </w:numPr>
        <w:spacing w:after="0" w:line="240" w:lineRule="auto"/>
        <w:ind w:left="0" w:firstLine="567"/>
        <w:jc w:val="both"/>
        <w:rPr>
          <w:rFonts w:ascii="Times New Roman" w:eastAsia="Times New Roman" w:hAnsi="Times New Roman" w:cs="Times New Roman"/>
          <w:sz w:val="20"/>
          <w:szCs w:val="20"/>
        </w:rPr>
      </w:pPr>
      <w:r w:rsidRPr="00AB7B6F">
        <w:rPr>
          <w:rFonts w:ascii="Times New Roman" w:eastAsia="Times New Roman" w:hAnsi="Times New Roman" w:cs="Times New Roman"/>
          <w:b/>
          <w:bCs/>
          <w:i/>
          <w:iCs/>
          <w:sz w:val="20"/>
          <w:szCs w:val="20"/>
        </w:rPr>
        <w:t xml:space="preserve">Трудовой кодекс РФ </w:t>
      </w:r>
      <w:r w:rsidRPr="00AB7B6F">
        <w:rPr>
          <w:rFonts w:ascii="Times New Roman" w:eastAsia="Times New Roman" w:hAnsi="Times New Roman" w:cs="Times New Roman"/>
          <w:bCs/>
          <w:iCs/>
          <w:sz w:val="20"/>
          <w:szCs w:val="20"/>
        </w:rPr>
        <w:t xml:space="preserve">принят </w:t>
      </w:r>
      <w:proofErr w:type="spellStart"/>
      <w:r w:rsidRPr="00AB7B6F">
        <w:rPr>
          <w:rFonts w:ascii="Times New Roman" w:eastAsia="Times New Roman" w:hAnsi="Times New Roman" w:cs="Times New Roman"/>
          <w:bCs/>
          <w:iCs/>
          <w:sz w:val="20"/>
          <w:szCs w:val="20"/>
        </w:rPr>
        <w:t>Гос</w:t>
      </w:r>
      <w:proofErr w:type="spellEnd"/>
      <w:r w:rsidRPr="00AB7B6F">
        <w:rPr>
          <w:rFonts w:ascii="Times New Roman" w:eastAsia="Times New Roman" w:hAnsi="Times New Roman" w:cs="Times New Roman"/>
          <w:bCs/>
          <w:iCs/>
          <w:sz w:val="20"/>
          <w:szCs w:val="20"/>
        </w:rPr>
        <w:t>. Думой 21 декабря 2001 г. (содержит 6 частей, 14 разделов, 62 главы, 424 статьи).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определяет содержание всех институтов трудового права. Он содержит понятийный аппарат отрасли, закрепляет основные принципы правового регулирования трудовых отношений, определяет правовое положение работника и работодателя. Кодекс выполняет ключевую роль в механизме правового регулирования трудовых отношений, устанавливая права работников, их гарантии и способы их защиты.</w:t>
      </w: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Понятие трудовых правоотношений. Основания  возникновении, изменения и прекращения трудовых правоотношений</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Трудовые правоотношения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определённой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Из этого определения явно видно, что законодатель нам провозглашает принцип </w:t>
      </w:r>
      <w:proofErr w:type="spellStart"/>
      <w:r w:rsidRPr="00AE3FDC">
        <w:rPr>
          <w:rFonts w:ascii="Times New Roman" w:eastAsia="Times New Roman" w:hAnsi="Times New Roman" w:cs="Times New Roman"/>
          <w:sz w:val="20"/>
          <w:szCs w:val="20"/>
        </w:rPr>
        <w:t>возмездности</w:t>
      </w:r>
      <w:proofErr w:type="spellEnd"/>
      <w:r w:rsidRPr="00AE3FDC">
        <w:rPr>
          <w:rFonts w:ascii="Times New Roman" w:eastAsia="Times New Roman" w:hAnsi="Times New Roman" w:cs="Times New Roman"/>
          <w:sz w:val="20"/>
          <w:szCs w:val="20"/>
        </w:rPr>
        <w:t xml:space="preserve"> трудовых отношений.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Данные отношения являются, несомненно, личными, так как трудовая функция должна выполнятся лично работником. Это объясняется тем, что трудовая способность неотделима от личности человека, поэтому личной способностью к труду может распоряжаться только её обладатель.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Из теории трудового права следует, что </w:t>
      </w:r>
      <w:r w:rsidRPr="00AE3FDC">
        <w:rPr>
          <w:rFonts w:ascii="Times New Roman" w:eastAsia="Times New Roman" w:hAnsi="Times New Roman" w:cs="Times New Roman"/>
          <w:b/>
          <w:bCs/>
          <w:i/>
          <w:iCs/>
          <w:sz w:val="20"/>
          <w:szCs w:val="20"/>
        </w:rPr>
        <w:t>содержание правоотношения</w:t>
      </w:r>
      <w:r w:rsidRPr="00AE3FDC">
        <w:rPr>
          <w:rFonts w:ascii="Times New Roman" w:eastAsia="Times New Roman" w:hAnsi="Times New Roman" w:cs="Times New Roman"/>
          <w:b/>
          <w:bCs/>
          <w:sz w:val="20"/>
          <w:szCs w:val="20"/>
        </w:rPr>
        <w:t>, и в частности трудового правоотношения, представляет собой единство его свойств и связей</w:t>
      </w:r>
      <w:r w:rsidRPr="00AE3FDC">
        <w:rPr>
          <w:rFonts w:ascii="Times New Roman" w:eastAsia="Times New Roman" w:hAnsi="Times New Roman" w:cs="Times New Roman"/>
          <w:sz w:val="20"/>
          <w:szCs w:val="20"/>
        </w:rPr>
        <w:t>. Участники трудового правоотношения связаны субъективными правами и обязанностями, определенное сочетание которых раскрывает его </w:t>
      </w:r>
      <w:r w:rsidRPr="00AE3FDC">
        <w:rPr>
          <w:rFonts w:ascii="Times New Roman" w:eastAsia="Times New Roman" w:hAnsi="Times New Roman" w:cs="Times New Roman"/>
          <w:i/>
          <w:iCs/>
          <w:sz w:val="20"/>
          <w:szCs w:val="20"/>
        </w:rPr>
        <w:t>юридическое содержание</w:t>
      </w:r>
      <w:r w:rsidRPr="00AE3FDC">
        <w:rPr>
          <w:rFonts w:ascii="Times New Roman" w:eastAsia="Times New Roman" w:hAnsi="Times New Roman" w:cs="Times New Roman"/>
          <w:sz w:val="20"/>
          <w:szCs w:val="20"/>
        </w:rPr>
        <w:t>. Принято также определять и</w:t>
      </w:r>
      <w:r w:rsidRPr="00AE3FDC">
        <w:rPr>
          <w:rFonts w:ascii="Times New Roman" w:eastAsia="Times New Roman" w:hAnsi="Times New Roman" w:cs="Times New Roman"/>
          <w:i/>
          <w:iCs/>
          <w:sz w:val="20"/>
          <w:szCs w:val="20"/>
        </w:rPr>
        <w:t> материальное содержание</w:t>
      </w:r>
      <w:r w:rsidRPr="00AE3FDC">
        <w:rPr>
          <w:rFonts w:ascii="Times New Roman" w:eastAsia="Times New Roman" w:hAnsi="Times New Roman" w:cs="Times New Roman"/>
          <w:i/>
          <w:iCs/>
          <w:sz w:val="20"/>
          <w:szCs w:val="20"/>
          <w:u w:val="single"/>
        </w:rPr>
        <w:t> </w:t>
      </w:r>
      <w:r w:rsidRPr="00AE3FDC">
        <w:rPr>
          <w:rFonts w:ascii="Times New Roman" w:eastAsia="Times New Roman" w:hAnsi="Times New Roman" w:cs="Times New Roman"/>
          <w:sz w:val="20"/>
          <w:szCs w:val="20"/>
        </w:rPr>
        <w:t>трудового правоотношения - это само поведение, деятельность субъектов, действия, которые они совершают. То есть общественное трудовое отношение приобретает юридическую форму (становится трудовым правоотношением), после того как его участники превратились в субъектов возникшего правоотношения, наделенных субъективными правами и обязанностями.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Трудовые правоотношения складываются в результате воздействия норм трудового права, и потому их участникам предопределяются (указываются) субъективные права и обязанности. При этом под </w:t>
      </w:r>
      <w:r w:rsidRPr="00AE3FDC">
        <w:rPr>
          <w:rFonts w:ascii="Times New Roman" w:eastAsia="Times New Roman" w:hAnsi="Times New Roman" w:cs="Times New Roman"/>
          <w:i/>
          <w:iCs/>
          <w:sz w:val="20"/>
          <w:szCs w:val="20"/>
        </w:rPr>
        <w:t>субъективным правом </w:t>
      </w:r>
      <w:r w:rsidRPr="00AE3FDC">
        <w:rPr>
          <w:rFonts w:ascii="Times New Roman" w:eastAsia="Times New Roman" w:hAnsi="Times New Roman" w:cs="Times New Roman"/>
          <w:sz w:val="20"/>
          <w:szCs w:val="20"/>
        </w:rPr>
        <w:t xml:space="preserve">понимается защищенная законом возможность (юридическая мера) </w:t>
      </w:r>
      <w:r w:rsidRPr="00AE3FDC">
        <w:rPr>
          <w:rFonts w:ascii="Times New Roman" w:eastAsia="Times New Roman" w:hAnsi="Times New Roman" w:cs="Times New Roman"/>
          <w:sz w:val="20"/>
          <w:szCs w:val="20"/>
        </w:rPr>
        <w:lastRenderedPageBreak/>
        <w:t>уполномоченного лица (одного субъекта трудового правоотношения) требовать от другого - обязанного субъекта - совершения определенных действий (определенного поведения). </w:t>
      </w:r>
      <w:r w:rsidRPr="00AE3FDC">
        <w:rPr>
          <w:rFonts w:ascii="Times New Roman" w:eastAsia="Times New Roman" w:hAnsi="Times New Roman" w:cs="Times New Roman"/>
          <w:i/>
          <w:iCs/>
          <w:sz w:val="20"/>
          <w:szCs w:val="20"/>
        </w:rPr>
        <w:t>Субъективная юридическая обязанность</w:t>
      </w:r>
      <w:r w:rsidRPr="00AE3FDC">
        <w:rPr>
          <w:rFonts w:ascii="Times New Roman" w:eastAsia="Times New Roman" w:hAnsi="Times New Roman" w:cs="Times New Roman"/>
          <w:sz w:val="20"/>
          <w:szCs w:val="20"/>
        </w:rPr>
        <w:t> участника трудового правоотношения - юридическая мера должного поведения обязанного лица</w:t>
      </w:r>
      <w:bookmarkStart w:id="3" w:name="ftnt_ref15"/>
      <w:r w:rsidR="00BA0320" w:rsidRPr="00AE3FDC">
        <w:rPr>
          <w:rFonts w:ascii="Times New Roman" w:eastAsia="Times New Roman" w:hAnsi="Times New Roman" w:cs="Times New Roman"/>
          <w:sz w:val="20"/>
          <w:szCs w:val="20"/>
          <w:shd w:val="clear" w:color="auto" w:fill="FFFFFF"/>
          <w:vertAlign w:val="superscript"/>
        </w:rPr>
        <w:fldChar w:fldCharType="begin"/>
      </w:r>
      <w:r w:rsidRPr="00AE3FDC">
        <w:rPr>
          <w:rFonts w:ascii="Times New Roman" w:eastAsia="Times New Roman" w:hAnsi="Times New Roman" w:cs="Times New Roman"/>
          <w:sz w:val="20"/>
          <w:szCs w:val="20"/>
          <w:shd w:val="clear" w:color="auto" w:fill="FFFFFF"/>
          <w:vertAlign w:val="superscript"/>
        </w:rPr>
        <w:instrText xml:space="preserve"> HYPERLINK "http://nsportal.ru/shkola/pravo/library/kratkiy-kurs-lekciy-pravovoe-obespechenie-professionalnoy-deyatelnosti" \l "ftnt15" </w:instrText>
      </w:r>
      <w:r w:rsidR="00BA0320" w:rsidRPr="00AE3FDC">
        <w:rPr>
          <w:rFonts w:ascii="Times New Roman" w:eastAsia="Times New Roman" w:hAnsi="Times New Roman" w:cs="Times New Roman"/>
          <w:sz w:val="20"/>
          <w:szCs w:val="20"/>
          <w:shd w:val="clear" w:color="auto" w:fill="FFFFFF"/>
          <w:vertAlign w:val="superscript"/>
        </w:rPr>
        <w:fldChar w:fldCharType="separate"/>
      </w:r>
      <w:r w:rsidRPr="00AE3FDC">
        <w:rPr>
          <w:rFonts w:ascii="Times New Roman" w:eastAsia="Times New Roman" w:hAnsi="Times New Roman" w:cs="Times New Roman"/>
          <w:sz w:val="20"/>
          <w:szCs w:val="20"/>
          <w:vertAlign w:val="superscript"/>
        </w:rPr>
        <w:t>[15]</w:t>
      </w:r>
      <w:r w:rsidR="00BA0320" w:rsidRPr="00AE3FDC">
        <w:rPr>
          <w:rFonts w:ascii="Times New Roman" w:eastAsia="Times New Roman" w:hAnsi="Times New Roman" w:cs="Times New Roman"/>
          <w:sz w:val="20"/>
          <w:szCs w:val="20"/>
          <w:shd w:val="clear" w:color="auto" w:fill="FFFFFF"/>
          <w:vertAlign w:val="superscript"/>
        </w:rPr>
        <w:fldChar w:fldCharType="end"/>
      </w:r>
      <w:bookmarkEnd w:id="3"/>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возникновения, изменения и прекращения правоотношений по нормированию труда должен совершиться, согласно нормам права, соответствующий </w:t>
      </w:r>
      <w:hyperlink r:id="rId5" w:history="1">
        <w:r w:rsidRPr="00AE3FDC">
          <w:rPr>
            <w:rFonts w:ascii="Times New Roman" w:eastAsia="Times New Roman" w:hAnsi="Times New Roman" w:cs="Times New Roman"/>
            <w:sz w:val="20"/>
            <w:szCs w:val="20"/>
            <w:u w:val="single"/>
          </w:rPr>
          <w:t>юридический</w:t>
        </w:r>
      </w:hyperlink>
      <w:r w:rsidRPr="00AE3FDC">
        <w:rPr>
          <w:rFonts w:ascii="Times New Roman" w:eastAsia="Times New Roman" w:hAnsi="Times New Roman" w:cs="Times New Roman"/>
          <w:sz w:val="20"/>
          <w:szCs w:val="20"/>
        </w:rPr>
        <w:t> факт. Юридические факты, влекущие за собой возникновение правоотношений по нормированию труда, именуются основаниями их возникновения. Особенность этих фактов состоит в том, что таковыми в трудовом праве не могут служить события, правонарушения, единичный административный акт. Указанные факты в трудовом праве представляют собой правомерные действия - волеизъявления работника и руководителя, действующего от имени работодателя, совершаемые с целью установить правоотношения по нормированию труда. Поскольку они являются именно правомерными волеизъявлениями людей, их называют юридическими актами.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Правоотношение по нормированию труда основано на волеизъявлении его участников, правовым выражением которого являются трудовой договор и коллективный договор. Данные документы содержат отсылочные диспозиции к локальным нормативным актам по нормированию труда. В этом качестве как трудовой договор, так и коллективный договор играют очень большую роль в механизме правового регулирования отношений по нормированию труда, они выступают основанием возникновения, изменения или прекращения правоотношений по нормированию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общему правилу, трудовой договор является основанием возникновения большинства трудовых правоотношений, в том числе и по нормированию труда. Но в данном конкретном случае правовые нормы связывают возникновение правоотношений по нормированию труда не с одним юридическим актом, каковым является трудовой договор, а с несколькими. В совокупности эти юридические акты являют собой так называемый сложный юридический состав, который служит основанием возникновения правоотношений по нормированию труда. Существование указанных составов обусловлено спецификой труда отдельных категорий работников, особой сложностью выполняемых ими работ.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Нормы труда могут быть установлены в ведомственных нормативных актах, локальных нормативных актах, ссылки на которые содержатся как трудовом договоре, так и в коллективном договоре. В конце концов, нормы труда могут быть установлены и на основании судебного решения.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зависимости от того, какой из субъектов правоотношения по нормированию труда проявил инициативу, </w:t>
      </w:r>
      <w:r w:rsidRPr="00AE3FDC">
        <w:rPr>
          <w:rFonts w:ascii="Times New Roman" w:eastAsia="Times New Roman" w:hAnsi="Times New Roman" w:cs="Times New Roman"/>
          <w:i/>
          <w:iCs/>
          <w:sz w:val="20"/>
          <w:szCs w:val="20"/>
        </w:rPr>
        <w:t>основаниями изменения этого правоотношения могут служить: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соглашение сторон (обоюдная воля, т.е. инициатива сторон);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волеизъявление каждой из сторон: инициатива работника либо инициатива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волеизъявление (акт) органа, не являющегося стороной трудового правоотношения.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основаниями возникновения и прекращения правоотношений по нормированию труда являются сложные юридические составы, которые замыкают трудовой или коллективный договор.</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Субъекты трудовых правоотношений</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Субъектами трудового правоотношения выступают его стороны: работник и работодатель, где работник – это «физическое лицо, вступившее в трудовые отношения с работодателем», в качестве работодателя выступает: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Физическое лицо может вступать в трудовые правоотношения при условии  достижения им трудовой  </w:t>
      </w:r>
      <w:proofErr w:type="spellStart"/>
      <w:r w:rsidRPr="00AE3FDC">
        <w:rPr>
          <w:rFonts w:ascii="Times New Roman" w:eastAsia="Times New Roman" w:hAnsi="Times New Roman" w:cs="Times New Roman"/>
          <w:sz w:val="20"/>
          <w:szCs w:val="20"/>
        </w:rPr>
        <w:t>праводееспособности</w:t>
      </w:r>
      <w:proofErr w:type="spellEnd"/>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Для вступления в трудовые правоотношения работник должен обладать трудовой </w:t>
      </w:r>
      <w:proofErr w:type="spellStart"/>
      <w:r w:rsidRPr="00AE3FDC">
        <w:rPr>
          <w:rFonts w:ascii="Times New Roman" w:eastAsia="Times New Roman" w:hAnsi="Times New Roman" w:cs="Times New Roman"/>
          <w:sz w:val="20"/>
          <w:szCs w:val="20"/>
        </w:rPr>
        <w:t>праводееспособностью</w:t>
      </w:r>
      <w:proofErr w:type="spellEnd"/>
      <w:r w:rsidRPr="00AE3FDC">
        <w:rPr>
          <w:rFonts w:ascii="Times New Roman" w:eastAsia="Times New Roman" w:hAnsi="Times New Roman" w:cs="Times New Roman"/>
          <w:sz w:val="20"/>
          <w:szCs w:val="20"/>
        </w:rPr>
        <w:t>, т.е. способностью не только приобретать конкретные права и обязанности в трудовом правоотношении, но и своими личными действиями осуществлять эти права и обязанности и нести ответственность за неправомерное их осуществление.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гражданской правоспособностью понимается способность гражданина иметь гражданские права (право на имя, на жительство, на занятие любой, не запрещенной законом деятельностью,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Правоспособность гражданина возникает в момент его рождения и прекращается со смертью.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дееспособностью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18-летнего возраста.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Никто не может быть ограничен в правоспособности и дееспособности иначе, как в случаях и в порядке, установленных законом. Условиями трудовой </w:t>
      </w:r>
      <w:proofErr w:type="spellStart"/>
      <w:r w:rsidRPr="00AE3FDC">
        <w:rPr>
          <w:rFonts w:ascii="Times New Roman" w:eastAsia="Times New Roman" w:hAnsi="Times New Roman" w:cs="Times New Roman"/>
          <w:sz w:val="20"/>
          <w:szCs w:val="20"/>
        </w:rPr>
        <w:t>правосубъектности</w:t>
      </w:r>
      <w:proofErr w:type="spellEnd"/>
      <w:r w:rsidRPr="00AE3FDC">
        <w:rPr>
          <w:rFonts w:ascii="Times New Roman" w:eastAsia="Times New Roman" w:hAnsi="Times New Roman" w:cs="Times New Roman"/>
          <w:sz w:val="20"/>
          <w:szCs w:val="20"/>
        </w:rPr>
        <w:t xml:space="preserve"> признаются возрастной и волевой критерии. Возрастной критерий является необходимым условием трудовой </w:t>
      </w:r>
      <w:proofErr w:type="spellStart"/>
      <w:r w:rsidRPr="00AE3FDC">
        <w:rPr>
          <w:rFonts w:ascii="Times New Roman" w:eastAsia="Times New Roman" w:hAnsi="Times New Roman" w:cs="Times New Roman"/>
          <w:sz w:val="20"/>
          <w:szCs w:val="20"/>
        </w:rPr>
        <w:t>правосубъектности</w:t>
      </w:r>
      <w:proofErr w:type="spellEnd"/>
      <w:r w:rsidRPr="00AE3FDC">
        <w:rPr>
          <w:rFonts w:ascii="Times New Roman" w:eastAsia="Times New Roman" w:hAnsi="Times New Roman" w:cs="Times New Roman"/>
          <w:sz w:val="20"/>
          <w:szCs w:val="20"/>
        </w:rPr>
        <w:t xml:space="preserve">, волевой критерий и физическое состояние лица влияют на объем трудовой </w:t>
      </w:r>
      <w:proofErr w:type="spellStart"/>
      <w:r w:rsidRPr="00AE3FDC">
        <w:rPr>
          <w:rFonts w:ascii="Times New Roman" w:eastAsia="Times New Roman" w:hAnsi="Times New Roman" w:cs="Times New Roman"/>
          <w:sz w:val="20"/>
          <w:szCs w:val="20"/>
        </w:rPr>
        <w:t>правосубъектности</w:t>
      </w:r>
      <w:proofErr w:type="spellEnd"/>
      <w:r w:rsidRPr="00AE3FDC">
        <w:rPr>
          <w:rFonts w:ascii="Times New Roman" w:eastAsia="Times New Roman" w:hAnsi="Times New Roman" w:cs="Times New Roman"/>
          <w:sz w:val="20"/>
          <w:szCs w:val="20"/>
        </w:rPr>
        <w:t xml:space="preserve"> в части трудовой дееспособности.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Так, по общему правилу, заключение трудового договора допускается с лицами, достигшими 16 лет. Из этого правила даны три исключения, на основании которых трудовая </w:t>
      </w:r>
      <w:proofErr w:type="spellStart"/>
      <w:r w:rsidRPr="00AE3FDC">
        <w:rPr>
          <w:rFonts w:ascii="Times New Roman" w:eastAsia="Times New Roman" w:hAnsi="Times New Roman" w:cs="Times New Roman"/>
          <w:sz w:val="20"/>
          <w:szCs w:val="20"/>
        </w:rPr>
        <w:t>правосубъектность</w:t>
      </w:r>
      <w:proofErr w:type="spellEnd"/>
      <w:r w:rsidRPr="00AE3FDC">
        <w:rPr>
          <w:rFonts w:ascii="Times New Roman" w:eastAsia="Times New Roman" w:hAnsi="Times New Roman" w:cs="Times New Roman"/>
          <w:sz w:val="20"/>
          <w:szCs w:val="20"/>
        </w:rPr>
        <w:t xml:space="preserve"> возникает  при наличии условия: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«с 15 лет… в случае получения основного общего образования либо  оставления в соответствии с федеральным законом общеобразовательного учреждения»;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 14 лет… только учащиеся с согласия одного из родителей (опекуна, попечителя)  и органа опеки и попечительства для выполнения в свободное от учебы время легкого труда, не причиняющего ущерба их здоровью и не нарушающего интересы обучения»;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«лица до 14 лет могут заключить трудовой договор только с организациями кинематографии, театрами, цирками, театральными и концертными организациями с согласия перечисленных выше субъектов».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трудовых правоотношениях работодателем является предприятие, цель которого состоит в </w:t>
      </w:r>
      <w:proofErr w:type="spellStart"/>
      <w:r w:rsidRPr="00AE3FDC">
        <w:rPr>
          <w:rFonts w:ascii="Times New Roman" w:eastAsia="Times New Roman" w:hAnsi="Times New Roman" w:cs="Times New Roman"/>
          <w:sz w:val="20"/>
          <w:szCs w:val="20"/>
        </w:rPr>
        <w:t>самообеспечении</w:t>
      </w:r>
      <w:proofErr w:type="spellEnd"/>
      <w:r w:rsidRPr="00AE3FDC">
        <w:rPr>
          <w:rFonts w:ascii="Times New Roman" w:eastAsia="Times New Roman" w:hAnsi="Times New Roman" w:cs="Times New Roman"/>
          <w:sz w:val="20"/>
          <w:szCs w:val="20"/>
        </w:rPr>
        <w:t xml:space="preserve"> и саморазвитии путем извлечения прибыли от результатов своей деятельности. Последняя осуществляется на основе норм гражданского права, предполагающих свободу выбора партнеров, равенства в отношениях с ними. Результаты труда работников являются предметом (объектом) гражданских прав, реализуемых на началах равенства.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Это в свою очередь предопределяет равенство работодателя с работниками предприятия.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нормам законодательства субъекты трудового правоотношения наделены правами и обязанностями, несоблюдение которых одной из сторон ведет изменение или прекращение самих правоотношений.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ПРАВОВОЕ РЕГУЛИРОВАНИЕ ЗАНЯТОСТИ  И ТРУДОУСТРОЙСТВА</w:t>
      </w:r>
    </w:p>
    <w:p w:rsidR="00AB6B44" w:rsidRPr="00AE3FDC" w:rsidRDefault="00AB6B44" w:rsidP="00AB6B44">
      <w:pPr>
        <w:spacing w:after="0" w:line="240" w:lineRule="auto"/>
        <w:jc w:val="both"/>
        <w:rPr>
          <w:rFonts w:ascii="Times New Roman" w:eastAsia="Times New Roman" w:hAnsi="Times New Roman" w:cs="Times New Roman"/>
          <w:b/>
          <w:i/>
          <w:sz w:val="20"/>
          <w:szCs w:val="20"/>
        </w:rPr>
      </w:pP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3137A5" w:rsidRDefault="00AB6B44" w:rsidP="00AB6B44">
      <w:pPr>
        <w:pStyle w:val="ac"/>
        <w:numPr>
          <w:ilvl w:val="0"/>
          <w:numId w:val="77"/>
        </w:numPr>
        <w:tabs>
          <w:tab w:val="left" w:pos="851"/>
          <w:tab w:val="left" w:pos="993"/>
        </w:tabs>
        <w:spacing w:after="0" w:line="240" w:lineRule="auto"/>
        <w:ind w:left="709" w:firstLine="0"/>
        <w:jc w:val="both"/>
        <w:rPr>
          <w:rFonts w:ascii="Times New Roman" w:eastAsia="Times New Roman" w:hAnsi="Times New Roman" w:cs="Times New Roman"/>
          <w:sz w:val="20"/>
          <w:szCs w:val="20"/>
        </w:rPr>
      </w:pPr>
      <w:r w:rsidRPr="003137A5">
        <w:rPr>
          <w:rFonts w:ascii="Times New Roman" w:eastAsia="Times New Roman" w:hAnsi="Times New Roman" w:cs="Times New Roman"/>
          <w:sz w:val="20"/>
          <w:szCs w:val="20"/>
        </w:rPr>
        <w:t>Понятие занятости и ее правовое регулирование</w:t>
      </w:r>
    </w:p>
    <w:p w:rsidR="00AB6B44" w:rsidRPr="003137A5" w:rsidRDefault="00AB6B44" w:rsidP="00AB6B44">
      <w:pPr>
        <w:pStyle w:val="ac"/>
        <w:numPr>
          <w:ilvl w:val="0"/>
          <w:numId w:val="77"/>
        </w:numPr>
        <w:tabs>
          <w:tab w:val="left" w:pos="851"/>
          <w:tab w:val="left" w:pos="993"/>
        </w:tabs>
        <w:spacing w:after="0" w:line="240" w:lineRule="auto"/>
        <w:ind w:left="709" w:firstLine="0"/>
        <w:jc w:val="both"/>
        <w:rPr>
          <w:rFonts w:ascii="Times New Roman" w:eastAsia="Times New Roman" w:hAnsi="Times New Roman" w:cs="Times New Roman"/>
          <w:sz w:val="20"/>
          <w:szCs w:val="20"/>
        </w:rPr>
      </w:pPr>
      <w:r w:rsidRPr="003137A5">
        <w:rPr>
          <w:rFonts w:ascii="Times New Roman" w:eastAsia="Times New Roman" w:hAnsi="Times New Roman" w:cs="Times New Roman"/>
          <w:sz w:val="20"/>
          <w:szCs w:val="20"/>
        </w:rPr>
        <w:t>Порядок регистрации безработных</w:t>
      </w:r>
    </w:p>
    <w:p w:rsidR="00AB6B44" w:rsidRPr="003137A5" w:rsidRDefault="00AB6B44" w:rsidP="00AB6B44">
      <w:pPr>
        <w:pStyle w:val="ac"/>
        <w:numPr>
          <w:ilvl w:val="0"/>
          <w:numId w:val="77"/>
        </w:numPr>
        <w:tabs>
          <w:tab w:val="left" w:pos="851"/>
          <w:tab w:val="left" w:pos="993"/>
        </w:tabs>
        <w:spacing w:after="0" w:line="240" w:lineRule="auto"/>
        <w:ind w:left="709" w:firstLine="0"/>
        <w:jc w:val="both"/>
        <w:rPr>
          <w:rFonts w:ascii="Times New Roman" w:eastAsia="Times New Roman" w:hAnsi="Times New Roman" w:cs="Times New Roman"/>
          <w:sz w:val="20"/>
          <w:szCs w:val="20"/>
        </w:rPr>
      </w:pPr>
      <w:r w:rsidRPr="003137A5">
        <w:rPr>
          <w:rFonts w:ascii="Times New Roman" w:eastAsia="Times New Roman" w:hAnsi="Times New Roman" w:cs="Times New Roman"/>
          <w:sz w:val="20"/>
          <w:szCs w:val="20"/>
        </w:rPr>
        <w:t>Подходящая и неподходящая работа</w:t>
      </w:r>
    </w:p>
    <w:p w:rsidR="00AB6B44" w:rsidRPr="003137A5" w:rsidRDefault="00AB6B44" w:rsidP="00AB6B44">
      <w:pPr>
        <w:pStyle w:val="ac"/>
        <w:numPr>
          <w:ilvl w:val="0"/>
          <w:numId w:val="77"/>
        </w:numPr>
        <w:tabs>
          <w:tab w:val="left" w:pos="851"/>
          <w:tab w:val="left" w:pos="993"/>
        </w:tabs>
        <w:spacing w:after="0" w:line="240" w:lineRule="auto"/>
        <w:ind w:left="709" w:firstLine="0"/>
        <w:jc w:val="both"/>
        <w:rPr>
          <w:rFonts w:ascii="Times New Roman" w:eastAsia="Times New Roman" w:hAnsi="Times New Roman" w:cs="Times New Roman"/>
          <w:sz w:val="20"/>
          <w:szCs w:val="20"/>
        </w:rPr>
      </w:pPr>
      <w:r w:rsidRPr="003137A5">
        <w:rPr>
          <w:rFonts w:ascii="Times New Roman" w:eastAsia="Times New Roman" w:hAnsi="Times New Roman" w:cs="Times New Roman"/>
          <w:sz w:val="20"/>
          <w:szCs w:val="20"/>
        </w:rPr>
        <w:t>Правовой статус безработного</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занятости и ее правовое регулирование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Государственное регулирование обеспечения занятости и трудоустройства является не только защитой и помощью ищущим работу, но и одним из способов регулирования рынка труда, появившегося с переходом к рыночной экономике. На рынке труда взаимодействуют спрос и предложение рабочей силы. Превышение предложения над спросом создает безработицу.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Главная функция государства на рынке труда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обеспечение его цивилизованной формы. Это достигается в настоящее время главным образом деятельностью Служб занятости субъектов Федерации, находящихся в ведении Минтруда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Правовые, экономические и организационные условия обеспечения занятости и гарантии реализации права граждан на труд </w:t>
      </w:r>
      <w:r w:rsidRPr="00AE3FDC">
        <w:rPr>
          <w:rFonts w:ascii="Times New Roman" w:eastAsia="Times New Roman" w:hAnsi="Times New Roman" w:cs="Times New Roman"/>
          <w:i/>
          <w:iCs/>
          <w:sz w:val="20"/>
          <w:szCs w:val="20"/>
        </w:rPr>
        <w:t>определяются законодательством) </w:t>
      </w:r>
      <w:r w:rsidRPr="00AE3FDC">
        <w:rPr>
          <w:rFonts w:ascii="Times New Roman" w:eastAsia="Times New Roman" w:hAnsi="Times New Roman" w:cs="Times New Roman"/>
          <w:sz w:val="20"/>
          <w:szCs w:val="20"/>
        </w:rPr>
        <w:t>Конкретное регулирование правовых, экономических и организационных условий обеспечения занятости и гарантий реализации права граждан на труд определяются в настоящее время не ТК РФ, а текущим законодательством, например Законом РСФСР от 19 апреля 1991 г. № 1032-1 «О занятости населения в РСФСР» (в редакции от 7 августа 2004 г.).)</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b/>
          <w:bCs/>
          <w:i/>
          <w:iCs/>
          <w:sz w:val="20"/>
          <w:szCs w:val="20"/>
        </w:rPr>
        <w:t>Занятость</w:t>
      </w:r>
      <w:r w:rsidRPr="00AE3FDC">
        <w:rPr>
          <w:rFonts w:ascii="Times New Roman" w:eastAsia="Times New Roman" w:hAnsi="Times New Roman" w:cs="Times New Roman"/>
          <w:i/>
          <w:iCs/>
          <w:sz w:val="20"/>
          <w:szCs w:val="20"/>
        </w:rPr>
        <w:t> - </w:t>
      </w:r>
      <w:r w:rsidRPr="00AE3FDC">
        <w:rPr>
          <w:rFonts w:ascii="Times New Roman" w:eastAsia="Times New Roman" w:hAnsi="Times New Roman" w:cs="Times New Roman"/>
          <w:sz w:val="20"/>
          <w:szCs w:val="20"/>
        </w:rPr>
        <w:t>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(заработок).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Занятыми считаются граждане:</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работающие по трудовому договору (контракту), </w:t>
      </w:r>
      <w:r w:rsidRPr="00AE3FDC">
        <w:rPr>
          <w:rFonts w:ascii="Times New Roman" w:eastAsia="Times New Roman" w:hAnsi="Times New Roman" w:cs="Times New Roman"/>
          <w:sz w:val="20"/>
          <w:szCs w:val="20"/>
        </w:rPr>
        <w:t>в том числе выполняющие работу за вознаграждение на условиях полного </w:t>
      </w:r>
      <w:r w:rsidRPr="00AE3FDC">
        <w:rPr>
          <w:rFonts w:ascii="Times New Roman" w:eastAsia="Times New Roman" w:hAnsi="Times New Roman" w:cs="Times New Roman"/>
          <w:i/>
          <w:iCs/>
          <w:sz w:val="20"/>
          <w:szCs w:val="20"/>
        </w:rPr>
        <w:t>либо неполного рабочего времени, </w:t>
      </w:r>
      <w:r w:rsidRPr="00AE3FDC">
        <w:rPr>
          <w:rFonts w:ascii="Times New Roman" w:eastAsia="Times New Roman" w:hAnsi="Times New Roman" w:cs="Times New Roman"/>
          <w:sz w:val="20"/>
          <w:szCs w:val="20"/>
        </w:rPr>
        <w:t>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п. 3 ст. 4 Федерального закона «О занятости населения в Российской Федерации» от 19 апреля 1991 г.)  </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занимающиеся предпринимательской деятельностью;</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занятые  в  подсобных промыслах  и реализующие  продукцию  по договорам;</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выполняющие работы по договорам гражданско-правового характера, </w:t>
      </w:r>
      <w:r w:rsidRPr="00AE3FDC">
        <w:rPr>
          <w:rFonts w:ascii="Times New Roman" w:eastAsia="Times New Roman" w:hAnsi="Times New Roman" w:cs="Times New Roman"/>
          <w:sz w:val="20"/>
          <w:szCs w:val="20"/>
        </w:rPr>
        <w:t>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избранные, назначенные или утвержденные на оплачиваемую должность;</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проходящие военную службу, а также службу в органах внутренних дел, </w:t>
      </w:r>
      <w:r w:rsidRPr="00AE3FDC">
        <w:rPr>
          <w:rFonts w:ascii="Times New Roman" w:eastAsia="Times New Roman" w:hAnsi="Times New Roman" w:cs="Times New Roman"/>
          <w:sz w:val="20"/>
          <w:szCs w:val="20"/>
        </w:rPr>
        <w:t>учреждениях и органах уголовно-исполнительной системы;</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проходящие очный курс обучения в общеобразовательных</w:t>
      </w:r>
      <w:r>
        <w:rPr>
          <w:rFonts w:ascii="Times New Roman" w:eastAsia="Times New Roman" w:hAnsi="Times New Roman" w:cs="Times New Roman"/>
          <w:i/>
          <w:iCs/>
          <w:sz w:val="20"/>
          <w:szCs w:val="20"/>
        </w:rPr>
        <w:t xml:space="preserve"> у</w:t>
      </w:r>
      <w:r w:rsidRPr="00AE3FDC">
        <w:rPr>
          <w:rFonts w:ascii="Times New Roman" w:eastAsia="Times New Roman" w:hAnsi="Times New Roman" w:cs="Times New Roman"/>
          <w:i/>
          <w:iCs/>
          <w:sz w:val="20"/>
          <w:szCs w:val="20"/>
        </w:rPr>
        <w:t>чреждениях,   </w:t>
      </w:r>
      <w:r w:rsidRPr="00AE3FDC">
        <w:rPr>
          <w:rFonts w:ascii="Times New Roman" w:eastAsia="Times New Roman" w:hAnsi="Times New Roman" w:cs="Times New Roman"/>
          <w:sz w:val="20"/>
          <w:szCs w:val="20"/>
        </w:rPr>
        <w:t>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(органы службы занятости);</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lastRenderedPageBreak/>
        <w:t>временно отсутствующие на рабочем месте </w:t>
      </w:r>
      <w:r w:rsidRPr="00AE3FDC">
        <w:rPr>
          <w:rFonts w:ascii="Times New Roman" w:eastAsia="Times New Roman" w:hAnsi="Times New Roman" w:cs="Times New Roman"/>
          <w:sz w:val="20"/>
          <w:szCs w:val="20"/>
        </w:rPr>
        <w:t>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исполнением других государственных обязанностей или иными уважительными причинами;</w:t>
      </w:r>
    </w:p>
    <w:p w:rsidR="00AB6B44" w:rsidRPr="00AE3FDC" w:rsidRDefault="00AB6B44" w:rsidP="00AB6B44">
      <w:pPr>
        <w:pStyle w:val="ac"/>
        <w:numPr>
          <w:ilvl w:val="0"/>
          <w:numId w:val="7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являющиеся учредителями (участниками) организаций, </w:t>
      </w:r>
      <w:r w:rsidRPr="00AE3FDC">
        <w:rPr>
          <w:rFonts w:ascii="Times New Roman" w:eastAsia="Times New Roman" w:hAnsi="Times New Roman" w:cs="Times New Roman"/>
          <w:sz w:val="20"/>
          <w:szCs w:val="20"/>
        </w:rPr>
        <w:t>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Понятие безработных граждан и порядок их регистрации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сокращением численности или штата.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Порядок регистрации безработных граждан определяется Правитель</w:t>
      </w:r>
      <w:r>
        <w:rPr>
          <w:rFonts w:ascii="Times New Roman" w:eastAsia="Times New Roman" w:hAnsi="Times New Roman" w:cs="Times New Roman"/>
          <w:sz w:val="20"/>
          <w:szCs w:val="20"/>
        </w:rPr>
        <w:t>с</w:t>
      </w:r>
      <w:r w:rsidRPr="00AE3FDC">
        <w:rPr>
          <w:rFonts w:ascii="Times New Roman" w:eastAsia="Times New Roman" w:hAnsi="Times New Roman" w:cs="Times New Roman"/>
          <w:sz w:val="20"/>
          <w:szCs w:val="20"/>
        </w:rPr>
        <w:t>твом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Решение о признании</w:t>
      </w:r>
      <w:r w:rsidRPr="00AE3FDC">
        <w:rPr>
          <w:rFonts w:ascii="Times New Roman" w:eastAsia="Times New Roman" w:hAnsi="Times New Roman" w:cs="Times New Roman"/>
          <w:sz w:val="20"/>
          <w:szCs w:val="20"/>
        </w:rPr>
        <w:t>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Граждане не могут быть признаны безработными, если они:</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 достигли 16-летнего возраста;</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соответствии с пенсионным законодательством Российской Федерации им назначена пенсия по старости (по возрасту), за выслугу лет;</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отказались в течение 10дней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 явились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явились в срок, установленный органами службы занятости для регистрации их в качестве безработных;</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осуждены по решению суда к исправительным работам без лишения свободы, а также к наказанию в виде лишения свободы;</w:t>
      </w:r>
    </w:p>
    <w:p w:rsidR="00AB6B44" w:rsidRPr="00AE3FDC" w:rsidRDefault="00AB6B44" w:rsidP="00AB6B44">
      <w:pPr>
        <w:numPr>
          <w:ilvl w:val="0"/>
          <w:numId w:val="1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этом граждане, которым было отказано в признании их безработными, имеют право по истечении одного месяца со дня такого отказа для решения вопроса о признании их безработными.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Подходящая и неподходящая работа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 При этом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общественного транспорта в данной местности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РФ о труде, </w:t>
      </w:r>
      <w:r w:rsidRPr="00AE3FDC">
        <w:rPr>
          <w:rFonts w:ascii="Times New Roman" w:eastAsia="Times New Roman" w:hAnsi="Times New Roman" w:cs="Times New Roman"/>
          <w:b/>
          <w:bCs/>
          <w:i/>
          <w:iCs/>
          <w:sz w:val="20"/>
          <w:szCs w:val="20"/>
        </w:rPr>
        <w:t>считается подходящей</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для граждан:</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впервые ищущих работу, не имеющих профессии (специальности);</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уволенных более одного раза в течение года, предшествующего безработице, за нарушение трудовой дисциплины и другие виновные действия, указанные в законодательстве;</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ранее занимавшихся трудовой деятельностью и стремящихся возобновить трудовую деятельность после длительного (более года) перерыва;</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направленных органами занятости на обучение и отчисленных за виновные действия, отказавшихся повысить (или восстановить) квалификацию по имеющейся специальности, получить смежную профессию или пройти переподготовку после первоначального (12-месячного) периода безработицы;</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состоящих на учете в органах занятости более полутора лет, а также более 3 лет не работавших;</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обратившихся в органы занятости после окончания сезонных работ. </w:t>
      </w:r>
      <w:r w:rsidRPr="00AE3FDC">
        <w:rPr>
          <w:rFonts w:ascii="Times New Roman" w:eastAsia="Times New Roman" w:hAnsi="Times New Roman" w:cs="Times New Roman"/>
          <w:i/>
          <w:iCs/>
          <w:sz w:val="20"/>
          <w:szCs w:val="20"/>
        </w:rPr>
        <w:t>Не считается подходящей работа:</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если она связана с переменой места жительства без согласия гражданина;</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условия труда по предлагаемой работе не соответствуют правилам и нормам по охране труда;</w:t>
      </w:r>
    </w:p>
    <w:p w:rsidR="00AB6B44" w:rsidRPr="00AE3FDC" w:rsidRDefault="00AB6B44" w:rsidP="00AB6B44">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предлагаемый заработок ниже среднего заработка обратившегося по последнему месту работы. При этом максимальный предел среднего заработка ограничен величиной прожиточного минимума трудоспособного населения в субъекте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Правовой статус безработного представляет собой совокупность их прав и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 </w:t>
      </w:r>
      <w:r w:rsidRPr="00AE3FDC">
        <w:rPr>
          <w:rFonts w:ascii="Times New Roman" w:eastAsia="Times New Roman" w:hAnsi="Times New Roman" w:cs="Times New Roman"/>
          <w:b/>
          <w:bCs/>
          <w:i/>
          <w:iCs/>
          <w:sz w:val="20"/>
          <w:szCs w:val="20"/>
        </w:rPr>
        <w:t>безработный имеет право</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на: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выбор места работы путем прямого обращения к работодателю (организация (юридическое лицо) либо физическое лицо, с которым гражданин вступает в трудовые отношения);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бесплатную консультацию и бесплатное получение информации в органах службы занятости для выбора сферы деятельности, трудоустройства, возможности профессионального обучения;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для выбора профессии и возможности получения профессионального обучения;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самостоятельный поиск работы и трудоустройство за пределами территории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обжалование решения, действий или бездействия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социальную поддержку в виде: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а) выплаты пособия по безработице, в том числе в период временной нетрудоспособности;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 выплаты стипендии в период профессиональной подготовки, повышения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квалификации, переподготовки по направлению службы занятости;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предоставления возможности участия в общественных работах;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 возмещения затрат в связи с добровольным переездом в другую местность для трудоустройства по предложению органов занятости.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Безработные обязаны:</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являться в органы службы занятости для перерегистрации не реже одного раза в месяц;</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участвовать по истечении трехмесячного периода безработицы в оплачиваемых работах или пройти обучение по направлению органов занятости (для лиц, указанных в законе);</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являться на переговоры о трудоустройстве с работодателем в течение трех дней со дня направления органами службы занятости;</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являться в органы службы занятости для получения направления на учебу (работу);</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сообщить в орган занятости о самостоятельном трудоустройстве, поступлении на обучение по очной форме, призыве на военную службу (сборы);</w:t>
      </w:r>
    </w:p>
    <w:p w:rsidR="00AB6B44" w:rsidRPr="00AE3FDC" w:rsidRDefault="00AB6B44" w:rsidP="00AB6B44">
      <w:pPr>
        <w:numPr>
          <w:ilvl w:val="0"/>
          <w:numId w:val="2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выбрать один из двух предложенных органом занятости вариантов подходящей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Законодательство закрепляет дополнительные гарантии для граждан, особо нуждающихся в социальной защите и испытывающих трудности в поисках работы (инвалидов, несовершеннолетних, семей с детьми и т.д.). Государство разрабатывает целевые программы содействия занятости, создает дополнительные рабочие места и специализированные организации, устанавливает соответствующие квоты. Размеры квот устанавливаются законодательством.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Квота</w:t>
      </w:r>
      <w:r w:rsidRPr="00AE3FDC">
        <w:rPr>
          <w:rFonts w:ascii="Times New Roman" w:eastAsia="Times New Roman" w:hAnsi="Times New Roman" w:cs="Times New Roman"/>
          <w:sz w:val="20"/>
          <w:szCs w:val="20"/>
        </w:rPr>
        <w:t> (лат. </w:t>
      </w:r>
      <w:proofErr w:type="spellStart"/>
      <w:r w:rsidRPr="00AE3FDC">
        <w:rPr>
          <w:rFonts w:ascii="Times New Roman" w:eastAsia="Times New Roman" w:hAnsi="Times New Roman" w:cs="Times New Roman"/>
          <w:i/>
          <w:iCs/>
          <w:sz w:val="20"/>
          <w:szCs w:val="20"/>
        </w:rPr>
        <w:t>quota</w:t>
      </w:r>
      <w:proofErr w:type="spellEnd"/>
      <w:r w:rsidRPr="00AE3FDC">
        <w:rPr>
          <w:rFonts w:ascii="Times New Roman" w:eastAsia="Times New Roman" w:hAnsi="Times New Roman" w:cs="Times New Roman"/>
          <w:sz w:val="20"/>
          <w:szCs w:val="20"/>
        </w:rPr>
        <w:t>) — норма, доля или часть чего-либо допускаемого в рамках возможных соглашений и договоров.</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Квота</w:t>
      </w:r>
      <w:r w:rsidRPr="00AE3FDC">
        <w:rPr>
          <w:rFonts w:ascii="Times New Roman" w:eastAsia="Times New Roman" w:hAnsi="Times New Roman" w:cs="Times New Roman"/>
          <w:b/>
          <w:bCs/>
          <w:i/>
          <w:iCs/>
          <w:sz w:val="20"/>
          <w:szCs w:val="20"/>
        </w:rPr>
        <w:t xml:space="preserve"> - </w:t>
      </w:r>
      <w:r w:rsidRPr="00D07DF5">
        <w:rPr>
          <w:rFonts w:ascii="Times New Roman" w:eastAsia="Times New Roman" w:hAnsi="Times New Roman" w:cs="Times New Roman"/>
          <w:bCs/>
          <w:iCs/>
          <w:sz w:val="20"/>
          <w:szCs w:val="20"/>
        </w:rPr>
        <w:t>минимальное количество рабочих мест для граждан, особо нуждающихся в социальной защите,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указанных категорий.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Варианты применения:</w:t>
      </w:r>
    </w:p>
    <w:p w:rsidR="00AB6B44" w:rsidRPr="00AE3FDC" w:rsidRDefault="00AB6B44" w:rsidP="00AB6B44">
      <w:pPr>
        <w:numPr>
          <w:ilvl w:val="0"/>
          <w:numId w:val="22"/>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доля возможного участия в совместном деле (производстве, сбыте, экспорте или импорте товаров и т. д.);</w:t>
      </w:r>
    </w:p>
    <w:p w:rsidR="00AB6B44" w:rsidRPr="00AE3FDC" w:rsidRDefault="00AB6B44" w:rsidP="00AB6B44">
      <w:pPr>
        <w:numPr>
          <w:ilvl w:val="0"/>
          <w:numId w:val="22"/>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квота в иммиграционной политике — ограничение, лимит допустимого ежегодного притока иммигрантов;</w:t>
      </w:r>
    </w:p>
    <w:p w:rsidR="00AB6B44" w:rsidRPr="00AE3FDC" w:rsidRDefault="00AB6B44" w:rsidP="00AB6B44">
      <w:pPr>
        <w:numPr>
          <w:ilvl w:val="0"/>
          <w:numId w:val="22"/>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взнос стран — членов Международного валютного фонда (МВФ) в капитал фонда.</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sz w:val="20"/>
          <w:szCs w:val="20"/>
        </w:rPr>
        <w:lastRenderedPageBreak/>
        <w:t>Ограничительные меры называют квотированием.</w:t>
      </w:r>
    </w:p>
    <w:p w:rsidR="00AB6B44" w:rsidRPr="00AE3FDC" w:rsidRDefault="00AB6B44" w:rsidP="00AB6B44">
      <w:pPr>
        <w:numPr>
          <w:ilvl w:val="0"/>
          <w:numId w:val="2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доля, часть, пай, приходящиеся на каждого из участников общего дела.</w:t>
      </w:r>
    </w:p>
    <w:p w:rsidR="00AB6B44" w:rsidRPr="00AE3FDC" w:rsidRDefault="00AB6B44" w:rsidP="00AB6B44">
      <w:pPr>
        <w:numPr>
          <w:ilvl w:val="0"/>
          <w:numId w:val="2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количественные ограничения (производства, сбыта, потребления, экспорта, импорта товаров), вводимые на определенный период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связи с используемой в международной торговле практикой ограничений под квотой понимается также количественный контроль над импортом и его ограничение. Квоты на импорт устанавливаются федеральным правительством для защиты отечественных производителей отдельных отраслей от иностранных конкурентов. Использование подобных квот в качестве протекционистской меры имеет как плюсы, так и минусы. Экономический выигрыш для производителей и занятых в защищенных отраслях весьма существенен, что выражается в росте рентабельности. Предприятия, испытывающие потребность в ограничении конкуренции зарубежных производителей, могут оказывать весьма ощутимое политическое давление, требуя введение квоты. Вместе с тем издержки таких ограничений перекладываются на потребителя, так как отечественные товары оказываются дороже, чем в условиях свободной торговли, а диапазон потребительского выбора сокращается.</w:t>
      </w: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iCs/>
          <w:sz w:val="20"/>
          <w:szCs w:val="20"/>
        </w:rPr>
        <w:t xml:space="preserve">ТЕМА: </w:t>
      </w:r>
      <w:r w:rsidRPr="00AE3FDC">
        <w:rPr>
          <w:rFonts w:ascii="Times New Roman" w:eastAsia="Times New Roman" w:hAnsi="Times New Roman" w:cs="Times New Roman"/>
          <w:b/>
          <w:bCs/>
          <w:sz w:val="20"/>
          <w:szCs w:val="20"/>
        </w:rPr>
        <w:t>ТРУДОВО</w:t>
      </w:r>
      <w:r>
        <w:rPr>
          <w:rFonts w:ascii="Times New Roman" w:eastAsia="Times New Roman" w:hAnsi="Times New Roman" w:cs="Times New Roman"/>
          <w:b/>
          <w:bCs/>
          <w:sz w:val="20"/>
          <w:szCs w:val="20"/>
        </w:rPr>
        <w:t>Й</w:t>
      </w:r>
      <w:r w:rsidRPr="00AE3FDC">
        <w:rPr>
          <w:rFonts w:ascii="Times New Roman" w:eastAsia="Times New Roman" w:hAnsi="Times New Roman" w:cs="Times New Roman"/>
          <w:b/>
          <w:bCs/>
          <w:sz w:val="20"/>
          <w:szCs w:val="20"/>
        </w:rPr>
        <w:t xml:space="preserve"> ДОГОВОР (КОНТРАКТ)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EA166E" w:rsidRDefault="00AB6B44" w:rsidP="00AB6B44">
      <w:pPr>
        <w:pStyle w:val="ac"/>
        <w:numPr>
          <w:ilvl w:val="0"/>
          <w:numId w:val="83"/>
        </w:numPr>
        <w:tabs>
          <w:tab w:val="left" w:pos="851"/>
        </w:tabs>
        <w:spacing w:after="0" w:line="240" w:lineRule="auto"/>
        <w:ind w:left="0" w:firstLine="567"/>
        <w:jc w:val="both"/>
        <w:rPr>
          <w:rFonts w:ascii="Times New Roman" w:eastAsia="Times New Roman" w:hAnsi="Times New Roman" w:cs="Times New Roman"/>
          <w:sz w:val="20"/>
          <w:szCs w:val="20"/>
        </w:rPr>
      </w:pPr>
      <w:r w:rsidRPr="00EA166E">
        <w:rPr>
          <w:rFonts w:ascii="Times New Roman" w:eastAsia="Times New Roman" w:hAnsi="Times New Roman" w:cs="Times New Roman"/>
          <w:sz w:val="20"/>
          <w:szCs w:val="20"/>
        </w:rPr>
        <w:t>Трудовой договор: понятие, стороны, виды</w:t>
      </w:r>
    </w:p>
    <w:p w:rsidR="00AB6B44" w:rsidRPr="00EA166E" w:rsidRDefault="00AB6B44" w:rsidP="00AB6B44">
      <w:pPr>
        <w:pStyle w:val="ac"/>
        <w:numPr>
          <w:ilvl w:val="0"/>
          <w:numId w:val="83"/>
        </w:numPr>
        <w:shd w:val="clear" w:color="auto" w:fill="FFFFFF"/>
        <w:tabs>
          <w:tab w:val="left" w:pos="851"/>
        </w:tabs>
        <w:spacing w:after="0" w:line="240" w:lineRule="auto"/>
        <w:ind w:left="0" w:firstLine="567"/>
        <w:rPr>
          <w:rFonts w:ascii="Times New Roman" w:hAnsi="Times New Roman" w:cs="Times New Roman"/>
          <w:sz w:val="20"/>
          <w:szCs w:val="20"/>
        </w:rPr>
      </w:pPr>
      <w:r w:rsidRPr="00EA166E">
        <w:rPr>
          <w:rFonts w:ascii="Times New Roman" w:eastAsia="Times New Roman" w:hAnsi="Times New Roman" w:cs="Times New Roman"/>
          <w:bCs/>
          <w:iCs/>
          <w:color w:val="000000"/>
          <w:spacing w:val="-1"/>
          <w:sz w:val="20"/>
          <w:szCs w:val="20"/>
        </w:rPr>
        <w:t>Порядок заключения трудового договора. Оформление приема на работу</w:t>
      </w:r>
    </w:p>
    <w:p w:rsidR="00AB6B44" w:rsidRPr="00EA166E" w:rsidRDefault="00AB6B44" w:rsidP="00AB6B44">
      <w:pPr>
        <w:pStyle w:val="ac"/>
        <w:numPr>
          <w:ilvl w:val="0"/>
          <w:numId w:val="83"/>
        </w:numPr>
        <w:shd w:val="clear" w:color="auto" w:fill="FFFFFF"/>
        <w:tabs>
          <w:tab w:val="left" w:pos="851"/>
        </w:tabs>
        <w:spacing w:after="0" w:line="240" w:lineRule="auto"/>
        <w:ind w:left="0" w:firstLine="567"/>
        <w:rPr>
          <w:rFonts w:ascii="Times New Roman" w:hAnsi="Times New Roman" w:cs="Times New Roman"/>
          <w:sz w:val="20"/>
          <w:szCs w:val="20"/>
        </w:rPr>
      </w:pPr>
      <w:r w:rsidRPr="00EA166E">
        <w:rPr>
          <w:rFonts w:ascii="Times New Roman" w:eastAsia="Times New Roman" w:hAnsi="Times New Roman" w:cs="Times New Roman"/>
          <w:bCs/>
          <w:iCs/>
          <w:color w:val="000000"/>
          <w:spacing w:val="-1"/>
          <w:sz w:val="20"/>
          <w:szCs w:val="20"/>
        </w:rPr>
        <w:t>Испытание при приеме на работу</w:t>
      </w:r>
    </w:p>
    <w:p w:rsidR="00AB6B44" w:rsidRPr="00EA166E" w:rsidRDefault="00AB6B44" w:rsidP="00AB6B44">
      <w:pPr>
        <w:pStyle w:val="ac"/>
        <w:numPr>
          <w:ilvl w:val="0"/>
          <w:numId w:val="83"/>
        </w:numPr>
        <w:shd w:val="clear" w:color="auto" w:fill="FFFFFF"/>
        <w:tabs>
          <w:tab w:val="left" w:pos="851"/>
        </w:tabs>
        <w:spacing w:after="0" w:line="240" w:lineRule="auto"/>
        <w:ind w:left="0" w:firstLine="567"/>
        <w:rPr>
          <w:rFonts w:ascii="Times New Roman" w:hAnsi="Times New Roman" w:cs="Times New Roman"/>
          <w:sz w:val="20"/>
          <w:szCs w:val="20"/>
        </w:rPr>
      </w:pPr>
      <w:r w:rsidRPr="00EA166E">
        <w:rPr>
          <w:rFonts w:ascii="Times New Roman" w:eastAsia="Times New Roman" w:hAnsi="Times New Roman" w:cs="Times New Roman"/>
          <w:bCs/>
          <w:iCs/>
          <w:color w:val="000000"/>
          <w:spacing w:val="-7"/>
          <w:sz w:val="20"/>
          <w:szCs w:val="20"/>
        </w:rPr>
        <w:t xml:space="preserve">Изменение трудового договора. Переводы на другую работу, их отличие от </w:t>
      </w:r>
      <w:r w:rsidRPr="00EA166E">
        <w:rPr>
          <w:rFonts w:ascii="Times New Roman" w:eastAsia="Times New Roman" w:hAnsi="Times New Roman" w:cs="Times New Roman"/>
          <w:bCs/>
          <w:iCs/>
          <w:color w:val="000000"/>
          <w:spacing w:val="-8"/>
          <w:sz w:val="20"/>
          <w:szCs w:val="20"/>
        </w:rPr>
        <w:t>перемещений</w:t>
      </w:r>
    </w:p>
    <w:p w:rsidR="00AB6B44" w:rsidRPr="00EA166E" w:rsidRDefault="00AB6B44" w:rsidP="00AB6B44">
      <w:pPr>
        <w:pStyle w:val="ac"/>
        <w:numPr>
          <w:ilvl w:val="0"/>
          <w:numId w:val="83"/>
        </w:numPr>
        <w:shd w:val="clear" w:color="auto" w:fill="FFFFFF"/>
        <w:tabs>
          <w:tab w:val="left" w:pos="851"/>
        </w:tabs>
        <w:spacing w:after="0" w:line="240" w:lineRule="auto"/>
        <w:ind w:left="0" w:firstLine="567"/>
        <w:rPr>
          <w:rFonts w:ascii="Times New Roman" w:hAnsi="Times New Roman" w:cs="Times New Roman"/>
          <w:sz w:val="20"/>
          <w:szCs w:val="20"/>
        </w:rPr>
      </w:pPr>
      <w:r w:rsidRPr="00EA166E">
        <w:rPr>
          <w:rFonts w:ascii="Times New Roman" w:eastAsia="Times New Roman" w:hAnsi="Times New Roman" w:cs="Times New Roman"/>
          <w:bCs/>
          <w:iCs/>
          <w:color w:val="000000"/>
          <w:spacing w:val="-6"/>
          <w:sz w:val="20"/>
          <w:szCs w:val="20"/>
        </w:rPr>
        <w:t>Основания прекращения трудового договора</w:t>
      </w:r>
    </w:p>
    <w:p w:rsidR="00AB6B44" w:rsidRPr="00EA166E" w:rsidRDefault="00AB6B44" w:rsidP="00AB6B44">
      <w:pPr>
        <w:pStyle w:val="ac"/>
        <w:numPr>
          <w:ilvl w:val="0"/>
          <w:numId w:val="83"/>
        </w:numPr>
        <w:shd w:val="clear" w:color="auto" w:fill="FFFFFF"/>
        <w:tabs>
          <w:tab w:val="left" w:pos="851"/>
        </w:tabs>
        <w:spacing w:after="0" w:line="240" w:lineRule="auto"/>
        <w:ind w:left="0" w:firstLine="567"/>
        <w:rPr>
          <w:rFonts w:ascii="Times New Roman" w:hAnsi="Times New Roman" w:cs="Times New Roman"/>
          <w:sz w:val="20"/>
          <w:szCs w:val="20"/>
        </w:rPr>
      </w:pPr>
      <w:r w:rsidRPr="00EA166E">
        <w:rPr>
          <w:rFonts w:ascii="Times New Roman" w:eastAsia="Times New Roman" w:hAnsi="Times New Roman" w:cs="Times New Roman"/>
          <w:bCs/>
          <w:iCs/>
          <w:color w:val="000000"/>
          <w:spacing w:val="-1"/>
          <w:sz w:val="20"/>
          <w:szCs w:val="20"/>
        </w:rPr>
        <w:t>Оформление увольнения работников. Последствия незаконного увольнения</w:t>
      </w:r>
    </w:p>
    <w:p w:rsidR="00AB6B44" w:rsidRPr="00520C60" w:rsidRDefault="00AB6B44" w:rsidP="00AB6B44">
      <w:pPr>
        <w:tabs>
          <w:tab w:val="left" w:pos="993"/>
        </w:tabs>
        <w:spacing w:after="0" w:line="240" w:lineRule="auto"/>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Трудовой договор: понятие, стороны, виды</w:t>
      </w:r>
    </w:p>
    <w:p w:rsidR="00AB6B44" w:rsidRPr="00520C60" w:rsidRDefault="00AB6B44" w:rsidP="00AB6B44">
      <w:pPr>
        <w:shd w:val="clear" w:color="auto" w:fill="FFFFFF"/>
        <w:spacing w:after="0" w:line="240" w:lineRule="auto"/>
        <w:ind w:firstLine="567"/>
        <w:jc w:val="both"/>
        <w:rPr>
          <w:rFonts w:ascii="Times New Roman" w:eastAsia="Times New Roman" w:hAnsi="Times New Roman" w:cs="Times New Roman"/>
          <w:iCs/>
          <w:color w:val="000000"/>
          <w:sz w:val="20"/>
          <w:szCs w:val="20"/>
        </w:rPr>
      </w:pP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iCs/>
          <w:color w:val="000000"/>
          <w:sz w:val="20"/>
          <w:szCs w:val="20"/>
        </w:rPr>
        <w:t xml:space="preserve">Трудовой договор - </w:t>
      </w:r>
      <w:r w:rsidRPr="00520C60">
        <w:rPr>
          <w:rFonts w:ascii="Times New Roman" w:eastAsia="Times New Roman" w:hAnsi="Times New Roman" w:cs="Times New Roman"/>
          <w:color w:val="000000"/>
          <w:sz w:val="20"/>
          <w:szCs w:val="20"/>
        </w:rPr>
        <w:t xml:space="preserve">соглашение между работодателем и работником, в соответствии с которым </w:t>
      </w:r>
      <w:r w:rsidRPr="00520C60">
        <w:rPr>
          <w:rFonts w:ascii="Times New Roman" w:eastAsia="Times New Roman" w:hAnsi="Times New Roman" w:cs="Times New Roman"/>
          <w:color w:val="000000"/>
          <w:spacing w:val="4"/>
          <w:sz w:val="20"/>
          <w:szCs w:val="20"/>
        </w:rPr>
        <w:t xml:space="preserve">работодатель обязуется предоставить работнику работу по обусловленной трудовой функции, </w:t>
      </w:r>
      <w:r w:rsidRPr="00520C60">
        <w:rPr>
          <w:rFonts w:ascii="Times New Roman" w:eastAsia="Times New Roman" w:hAnsi="Times New Roman" w:cs="Times New Roman"/>
          <w:color w:val="000000"/>
          <w:spacing w:val="-1"/>
          <w:sz w:val="20"/>
          <w:szCs w:val="20"/>
        </w:rPr>
        <w:t xml:space="preserve">обеспечить условия труда, предусмотренные трудовым законодательством и настоящим договором, </w:t>
      </w:r>
      <w:r w:rsidRPr="00520C60">
        <w:rPr>
          <w:rFonts w:ascii="Times New Roman" w:eastAsia="Times New Roman" w:hAnsi="Times New Roman" w:cs="Times New Roman"/>
          <w:color w:val="000000"/>
          <w:spacing w:val="2"/>
          <w:sz w:val="20"/>
          <w:szCs w:val="20"/>
        </w:rPr>
        <w:t xml:space="preserve">своевременно и в полном размере выплачивать работнику заработную плату, а работник обязуется </w:t>
      </w:r>
      <w:r w:rsidRPr="00520C60">
        <w:rPr>
          <w:rFonts w:ascii="Times New Roman" w:eastAsia="Times New Roman" w:hAnsi="Times New Roman" w:cs="Times New Roman"/>
          <w:color w:val="000000"/>
          <w:spacing w:val="3"/>
          <w:sz w:val="20"/>
          <w:szCs w:val="20"/>
        </w:rPr>
        <w:t xml:space="preserve">лично выполнять определенную трудовую функцию, соблюдать правила внутреннего трудового </w:t>
      </w:r>
      <w:r w:rsidRPr="00520C60">
        <w:rPr>
          <w:rFonts w:ascii="Times New Roman" w:eastAsia="Times New Roman" w:hAnsi="Times New Roman" w:cs="Times New Roman"/>
          <w:color w:val="000000"/>
          <w:spacing w:val="-1"/>
          <w:sz w:val="20"/>
          <w:szCs w:val="20"/>
        </w:rPr>
        <w:t>распорядка, действующие у данного работодателя.</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iCs/>
          <w:color w:val="000000"/>
          <w:spacing w:val="-1"/>
          <w:sz w:val="20"/>
          <w:szCs w:val="20"/>
        </w:rPr>
        <w:t xml:space="preserve">Сторонами </w:t>
      </w:r>
      <w:r w:rsidRPr="00520C60">
        <w:rPr>
          <w:rFonts w:ascii="Times New Roman" w:eastAsia="Times New Roman" w:hAnsi="Times New Roman" w:cs="Times New Roman"/>
          <w:color w:val="000000"/>
          <w:spacing w:val="-1"/>
          <w:sz w:val="20"/>
          <w:szCs w:val="20"/>
        </w:rPr>
        <w:t>трудового договора являются работодатель и работник.</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iCs/>
          <w:color w:val="000000"/>
          <w:spacing w:val="-1"/>
          <w:sz w:val="20"/>
          <w:szCs w:val="20"/>
        </w:rPr>
        <w:t>Содержание трудового договора: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Обязательными для включения в трудовой договор являются следующие условия:</w:t>
      </w:r>
    </w:p>
    <w:p w:rsidR="00AB6B44" w:rsidRPr="00520C60" w:rsidRDefault="00AB6B44" w:rsidP="00AB6B44">
      <w:pPr>
        <w:shd w:val="clear" w:color="auto" w:fill="FFFFFF"/>
        <w:tabs>
          <w:tab w:val="left" w:pos="0"/>
        </w:tabs>
        <w:spacing w:after="0" w:line="240" w:lineRule="auto"/>
        <w:ind w:firstLine="567"/>
        <w:jc w:val="both"/>
        <w:rPr>
          <w:rFonts w:ascii="Times New Roman" w:hAnsi="Times New Roman" w:cs="Times New Roman"/>
          <w:sz w:val="20"/>
          <w:szCs w:val="20"/>
        </w:rPr>
      </w:pPr>
      <w:r w:rsidRPr="00520C60">
        <w:rPr>
          <w:rFonts w:ascii="Times New Roman" w:hAnsi="Times New Roman" w:cs="Times New Roman"/>
          <w:color w:val="000000"/>
          <w:sz w:val="20"/>
          <w:szCs w:val="20"/>
        </w:rPr>
        <w:t>-</w:t>
      </w:r>
      <w:r w:rsidRPr="00520C60">
        <w:rPr>
          <w:rFonts w:ascii="Times New Roman" w:hAnsi="Times New Roman" w:cs="Times New Roman"/>
          <w:color w:val="000000"/>
          <w:sz w:val="20"/>
          <w:szCs w:val="20"/>
        </w:rPr>
        <w:tab/>
      </w:r>
      <w:r w:rsidRPr="00520C60">
        <w:rPr>
          <w:rFonts w:ascii="Times New Roman" w:eastAsia="Times New Roman" w:hAnsi="Times New Roman" w:cs="Times New Roman"/>
          <w:color w:val="000000"/>
          <w:sz w:val="20"/>
          <w:szCs w:val="20"/>
        </w:rPr>
        <w:t>место   работы</w:t>
      </w:r>
      <w:r w:rsidRPr="00520C60">
        <w:rPr>
          <w:rFonts w:ascii="Times New Roman" w:eastAsia="Times New Roman" w:hAnsi="Times New Roman" w:cs="Times New Roman"/>
          <w:color w:val="000000"/>
          <w:spacing w:val="-3"/>
          <w:sz w:val="20"/>
          <w:szCs w:val="20"/>
        </w:rPr>
        <w:t>;</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2"/>
          <w:sz w:val="20"/>
          <w:szCs w:val="20"/>
        </w:rPr>
        <w:t xml:space="preserve">трудовая функция (работа по должности в соответствии со штатным расписанием, профессии, </w:t>
      </w:r>
      <w:r w:rsidRPr="00520C60">
        <w:rPr>
          <w:rFonts w:ascii="Times New Roman" w:eastAsia="Times New Roman" w:hAnsi="Times New Roman" w:cs="Times New Roman"/>
          <w:color w:val="000000"/>
          <w:spacing w:val="-1"/>
          <w:sz w:val="20"/>
          <w:szCs w:val="20"/>
        </w:rPr>
        <w:t>специальности с указанием квалификации; конкретный вид поручаемой работнику работы).</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 xml:space="preserve">дата начала работы, а в случае, когда заключается срочный трудовой договор, - также срок его </w:t>
      </w:r>
      <w:r w:rsidRPr="00520C60">
        <w:rPr>
          <w:rFonts w:ascii="Times New Roman" w:eastAsia="Times New Roman" w:hAnsi="Times New Roman" w:cs="Times New Roman"/>
          <w:color w:val="000000"/>
          <w:spacing w:val="-1"/>
          <w:sz w:val="20"/>
          <w:szCs w:val="20"/>
        </w:rPr>
        <w:t>действия и обстоятельства (причины), послужившие основанием для заключения срочного трудового;</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условия оплаты труда</w:t>
      </w:r>
      <w:r w:rsidRPr="00520C60">
        <w:rPr>
          <w:rFonts w:ascii="Times New Roman" w:eastAsia="Times New Roman" w:hAnsi="Times New Roman" w:cs="Times New Roman"/>
          <w:color w:val="000000"/>
          <w:spacing w:val="-1"/>
          <w:sz w:val="20"/>
          <w:szCs w:val="20"/>
        </w:rPr>
        <w:t>;</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режим рабочего времени и времени отдыха;</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 xml:space="preserve">компенсации за тяжелую работу и работу с вредными и (или) опасными условиями труда, если </w:t>
      </w:r>
      <w:r w:rsidRPr="00520C60">
        <w:rPr>
          <w:rFonts w:ascii="Times New Roman" w:eastAsia="Times New Roman" w:hAnsi="Times New Roman" w:cs="Times New Roman"/>
          <w:color w:val="000000"/>
          <w:spacing w:val="-2"/>
          <w:sz w:val="20"/>
          <w:szCs w:val="20"/>
        </w:rPr>
        <w:t>работник принимается на работу в соответствующих условиях, с указанием характеристик условий труда на рабочем месте;</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3"/>
          <w:sz w:val="20"/>
          <w:szCs w:val="20"/>
        </w:rPr>
        <w:t xml:space="preserve">условия, определяющие в необходимых случаях характер работы (подвижной, разъездной, в </w:t>
      </w:r>
      <w:r w:rsidRPr="00520C60">
        <w:rPr>
          <w:rFonts w:ascii="Times New Roman" w:eastAsia="Times New Roman" w:hAnsi="Times New Roman" w:cs="Times New Roman"/>
          <w:color w:val="000000"/>
          <w:spacing w:val="-1"/>
          <w:sz w:val="20"/>
          <w:szCs w:val="20"/>
        </w:rPr>
        <w:t>пути, другой характер работы);</w:t>
      </w:r>
    </w:p>
    <w:p w:rsidR="00AB6B44" w:rsidRPr="00520C60" w:rsidRDefault="00AB6B44" w:rsidP="00AB6B44">
      <w:pPr>
        <w:widowControl w:val="0"/>
        <w:numPr>
          <w:ilvl w:val="0"/>
          <w:numId w:val="78"/>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условие об обязательном социальном страховании;</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4"/>
          <w:sz w:val="20"/>
          <w:szCs w:val="20"/>
        </w:rPr>
        <w:t xml:space="preserve">В трудовом договоре могут предусматриваться дополнительные условия, не ухудшающие </w:t>
      </w:r>
      <w:r w:rsidRPr="00520C60">
        <w:rPr>
          <w:rFonts w:ascii="Times New Roman" w:eastAsia="Times New Roman" w:hAnsi="Times New Roman" w:cs="Times New Roman"/>
          <w:color w:val="000000"/>
          <w:spacing w:val="-1"/>
          <w:sz w:val="20"/>
          <w:szCs w:val="20"/>
        </w:rPr>
        <w:t>положение работника по сравнению с установленным трудовым законодательством.</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hAnsi="Times New Roman" w:cs="Times New Roman"/>
          <w:b/>
          <w:bCs/>
          <w:iCs/>
          <w:color w:val="000000"/>
          <w:sz w:val="20"/>
          <w:szCs w:val="20"/>
        </w:rPr>
        <w:t xml:space="preserve"> </w:t>
      </w:r>
      <w:r w:rsidRPr="00520C60">
        <w:rPr>
          <w:rFonts w:ascii="Times New Roman" w:eastAsia="Times New Roman" w:hAnsi="Times New Roman" w:cs="Times New Roman"/>
          <w:b/>
          <w:bCs/>
          <w:iCs/>
          <w:color w:val="000000"/>
          <w:sz w:val="20"/>
          <w:szCs w:val="20"/>
        </w:rPr>
        <w:t>Виды трудовых договоров.</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t xml:space="preserve">Виды трудовых договоров различаются по срокам, на которые они заключаются. </w:t>
      </w:r>
      <w:r w:rsidRPr="00520C60">
        <w:rPr>
          <w:rFonts w:ascii="Times New Roman" w:eastAsia="Times New Roman" w:hAnsi="Times New Roman" w:cs="Times New Roman"/>
          <w:color w:val="000000"/>
          <w:spacing w:val="-1"/>
          <w:sz w:val="20"/>
          <w:szCs w:val="20"/>
        </w:rPr>
        <w:t>Трудовые договоры могут заключаться:</w:t>
      </w:r>
    </w:p>
    <w:p w:rsidR="00AB6B44" w:rsidRPr="00520C60" w:rsidRDefault="00AB6B44" w:rsidP="00AB6B44">
      <w:pPr>
        <w:widowControl w:val="0"/>
        <w:numPr>
          <w:ilvl w:val="0"/>
          <w:numId w:val="80"/>
        </w:numPr>
        <w:shd w:val="clear" w:color="auto" w:fill="FFFFFF"/>
        <w:tabs>
          <w:tab w:val="left" w:pos="768"/>
        </w:tabs>
        <w:autoSpaceDE w:val="0"/>
        <w:autoSpaceDN w:val="0"/>
        <w:adjustRightInd w:val="0"/>
        <w:spacing w:after="0" w:line="240" w:lineRule="auto"/>
        <w:ind w:left="0" w:firstLine="567"/>
        <w:jc w:val="both"/>
        <w:rPr>
          <w:rFonts w:ascii="Times New Roman" w:hAnsi="Times New Roman" w:cs="Times New Roman"/>
          <w:color w:val="000000"/>
          <w:spacing w:val="-19"/>
          <w:sz w:val="20"/>
          <w:szCs w:val="20"/>
        </w:rPr>
      </w:pPr>
      <w:r w:rsidRPr="00520C60">
        <w:rPr>
          <w:rFonts w:ascii="Times New Roman" w:eastAsia="Times New Roman" w:hAnsi="Times New Roman" w:cs="Times New Roman"/>
          <w:color w:val="000000"/>
          <w:spacing w:val="-1"/>
          <w:sz w:val="20"/>
          <w:szCs w:val="20"/>
        </w:rPr>
        <w:t>на неопределенный срок;</w:t>
      </w:r>
    </w:p>
    <w:p w:rsidR="00AB6B44" w:rsidRPr="00520C60" w:rsidRDefault="00AB6B44" w:rsidP="00AB6B44">
      <w:pPr>
        <w:widowControl w:val="0"/>
        <w:numPr>
          <w:ilvl w:val="0"/>
          <w:numId w:val="80"/>
        </w:numPr>
        <w:shd w:val="clear" w:color="auto" w:fill="FFFFFF"/>
        <w:tabs>
          <w:tab w:val="left" w:pos="768"/>
        </w:tabs>
        <w:autoSpaceDE w:val="0"/>
        <w:autoSpaceDN w:val="0"/>
        <w:adjustRightInd w:val="0"/>
        <w:spacing w:after="0" w:line="240" w:lineRule="auto"/>
        <w:ind w:left="0" w:firstLine="567"/>
        <w:jc w:val="both"/>
        <w:rPr>
          <w:rFonts w:ascii="Times New Roman" w:hAnsi="Times New Roman" w:cs="Times New Roman"/>
          <w:color w:val="000000"/>
          <w:spacing w:val="-8"/>
          <w:sz w:val="20"/>
          <w:szCs w:val="20"/>
        </w:rPr>
      </w:pPr>
      <w:r w:rsidRPr="00520C60">
        <w:rPr>
          <w:rFonts w:ascii="Times New Roman" w:eastAsia="Times New Roman" w:hAnsi="Times New Roman" w:cs="Times New Roman"/>
          <w:color w:val="000000"/>
          <w:spacing w:val="7"/>
          <w:sz w:val="20"/>
          <w:szCs w:val="20"/>
        </w:rPr>
        <w:t xml:space="preserve">на определенный срок не более пяти лет (срочный трудовой договор), если иной срок не </w:t>
      </w:r>
      <w:r w:rsidRPr="00520C60">
        <w:rPr>
          <w:rFonts w:ascii="Times New Roman" w:eastAsia="Times New Roman" w:hAnsi="Times New Roman" w:cs="Times New Roman"/>
          <w:color w:val="000000"/>
          <w:spacing w:val="1"/>
          <w:sz w:val="20"/>
          <w:szCs w:val="20"/>
        </w:rPr>
        <w:t>установлен Трудовым Кодексом.</w:t>
      </w:r>
    </w:p>
    <w:p w:rsidR="00AB6B44" w:rsidRPr="00520C60" w:rsidRDefault="00AB6B44" w:rsidP="00AB6B44">
      <w:pPr>
        <w:widowControl w:val="0"/>
        <w:numPr>
          <w:ilvl w:val="0"/>
          <w:numId w:val="80"/>
        </w:numPr>
        <w:shd w:val="clear" w:color="auto" w:fill="FFFFFF"/>
        <w:tabs>
          <w:tab w:val="left" w:pos="768"/>
        </w:tabs>
        <w:autoSpaceDE w:val="0"/>
        <w:autoSpaceDN w:val="0"/>
        <w:adjustRightInd w:val="0"/>
        <w:spacing w:after="0" w:line="240" w:lineRule="auto"/>
        <w:ind w:left="0" w:firstLine="567"/>
        <w:jc w:val="both"/>
        <w:rPr>
          <w:rFonts w:ascii="Times New Roman" w:hAnsi="Times New Roman" w:cs="Times New Roman"/>
          <w:color w:val="000000"/>
          <w:spacing w:val="-12"/>
          <w:sz w:val="20"/>
          <w:szCs w:val="20"/>
        </w:rPr>
      </w:pPr>
      <w:r w:rsidRPr="00520C60">
        <w:rPr>
          <w:rFonts w:ascii="Times New Roman" w:eastAsia="Times New Roman" w:hAnsi="Times New Roman" w:cs="Times New Roman"/>
          <w:color w:val="000000"/>
          <w:spacing w:val="-1"/>
          <w:sz w:val="20"/>
          <w:szCs w:val="20"/>
        </w:rPr>
        <w:t>на время выполнения определенной работы.</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Срочный трудовой договор заключается, когда трудовые отношения не могут быть установлены на </w:t>
      </w:r>
      <w:r w:rsidRPr="00520C60">
        <w:rPr>
          <w:rFonts w:ascii="Times New Roman" w:eastAsia="Times New Roman" w:hAnsi="Times New Roman" w:cs="Times New Roman"/>
          <w:color w:val="000000"/>
          <w:spacing w:val="-2"/>
          <w:sz w:val="20"/>
          <w:szCs w:val="20"/>
        </w:rPr>
        <w:t>неопределенный срок.</w:t>
      </w:r>
      <w:r>
        <w:rPr>
          <w:rFonts w:ascii="Times New Roman" w:eastAsia="Times New Roman" w:hAnsi="Times New Roman" w:cs="Times New Roman"/>
          <w:color w:val="000000"/>
          <w:spacing w:val="-2"/>
          <w:sz w:val="20"/>
          <w:szCs w:val="20"/>
        </w:rPr>
        <w:t xml:space="preserve"> </w:t>
      </w:r>
      <w:r w:rsidRPr="00520C60">
        <w:rPr>
          <w:rFonts w:ascii="Times New Roman" w:eastAsia="Times New Roman" w:hAnsi="Times New Roman" w:cs="Times New Roman"/>
          <w:color w:val="000000"/>
          <w:sz w:val="20"/>
          <w:szCs w:val="20"/>
        </w:rPr>
        <w:t xml:space="preserve">Если в трудовом договоре не оговорен срок его действия, то договор считается заключенным на </w:t>
      </w:r>
      <w:r w:rsidRPr="00520C60">
        <w:rPr>
          <w:rFonts w:ascii="Times New Roman" w:eastAsia="Times New Roman" w:hAnsi="Times New Roman" w:cs="Times New Roman"/>
          <w:color w:val="000000"/>
          <w:spacing w:val="-2"/>
          <w:sz w:val="20"/>
          <w:szCs w:val="20"/>
        </w:rPr>
        <w:t>неопределенный срок.</w:t>
      </w:r>
    </w:p>
    <w:p w:rsidR="00AB6B44" w:rsidRPr="00520C60" w:rsidRDefault="00AB6B44" w:rsidP="00AB6B44">
      <w:pPr>
        <w:shd w:val="clear" w:color="auto" w:fill="FFFFFF"/>
        <w:spacing w:after="0" w:line="240" w:lineRule="auto"/>
        <w:rPr>
          <w:rFonts w:ascii="Times New Roman" w:hAnsi="Times New Roman" w:cs="Times New Roman"/>
          <w:b/>
          <w:bCs/>
          <w:i/>
          <w:iCs/>
          <w:color w:val="000000"/>
          <w:spacing w:val="-1"/>
          <w:sz w:val="20"/>
          <w:szCs w:val="20"/>
          <w:u w:val="single"/>
        </w:rPr>
      </w:pPr>
    </w:p>
    <w:p w:rsidR="00AB6B44" w:rsidRPr="00520C60" w:rsidRDefault="00AB6B44" w:rsidP="00AB6B44">
      <w:pPr>
        <w:shd w:val="clear" w:color="auto" w:fill="FFFFFF"/>
        <w:spacing w:after="0" w:line="240" w:lineRule="auto"/>
        <w:jc w:val="center"/>
        <w:rPr>
          <w:rFonts w:ascii="Times New Roman" w:hAnsi="Times New Roman" w:cs="Times New Roman"/>
          <w:sz w:val="20"/>
          <w:szCs w:val="20"/>
        </w:rPr>
      </w:pPr>
      <w:r w:rsidRPr="00520C60">
        <w:rPr>
          <w:rFonts w:ascii="Times New Roman" w:hAnsi="Times New Roman" w:cs="Times New Roman"/>
          <w:b/>
          <w:bCs/>
          <w:iCs/>
          <w:color w:val="000000"/>
          <w:spacing w:val="-1"/>
          <w:sz w:val="20"/>
          <w:szCs w:val="20"/>
        </w:rPr>
        <w:t xml:space="preserve">Вопрос 2.  </w:t>
      </w:r>
      <w:r w:rsidRPr="00520C60">
        <w:rPr>
          <w:rFonts w:ascii="Times New Roman" w:eastAsia="Times New Roman" w:hAnsi="Times New Roman" w:cs="Times New Roman"/>
          <w:b/>
          <w:bCs/>
          <w:iCs/>
          <w:color w:val="000000"/>
          <w:spacing w:val="-1"/>
          <w:sz w:val="20"/>
          <w:szCs w:val="20"/>
        </w:rPr>
        <w:t>Порядок заключения трудового договора. Оформление приема на работу</w:t>
      </w:r>
    </w:p>
    <w:p w:rsidR="00AB6B44" w:rsidRDefault="00AB6B44" w:rsidP="00AB6B44">
      <w:pPr>
        <w:shd w:val="clear" w:color="auto" w:fill="FFFFFF"/>
        <w:spacing w:after="0" w:line="240" w:lineRule="auto"/>
        <w:ind w:firstLine="528"/>
        <w:jc w:val="both"/>
        <w:rPr>
          <w:rFonts w:ascii="Times New Roman" w:eastAsia="Times New Roman" w:hAnsi="Times New Roman" w:cs="Times New Roman"/>
          <w:color w:val="000000"/>
          <w:sz w:val="20"/>
          <w:szCs w:val="20"/>
        </w:rPr>
      </w:pPr>
    </w:p>
    <w:p w:rsidR="00AB6B44" w:rsidRPr="00520C60" w:rsidRDefault="00AB6B44" w:rsidP="00AB6B44">
      <w:pPr>
        <w:shd w:val="clear" w:color="auto" w:fill="FFFFFF"/>
        <w:spacing w:after="0" w:line="240" w:lineRule="auto"/>
        <w:ind w:firstLine="528"/>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lastRenderedPageBreak/>
        <w:t xml:space="preserve">По общему правилу заключение трудового договора допускается с лицами, достигшими возраста </w:t>
      </w:r>
      <w:r w:rsidRPr="00520C60">
        <w:rPr>
          <w:rFonts w:ascii="Times New Roman" w:eastAsia="Times New Roman" w:hAnsi="Times New Roman" w:cs="Times New Roman"/>
          <w:color w:val="000000"/>
          <w:spacing w:val="-3"/>
          <w:sz w:val="20"/>
          <w:szCs w:val="20"/>
        </w:rPr>
        <w:t>шестнадцати лет.</w:t>
      </w:r>
    </w:p>
    <w:p w:rsidR="00AB6B44" w:rsidRPr="00520C60" w:rsidRDefault="00AB6B44" w:rsidP="00AB6B44">
      <w:pPr>
        <w:shd w:val="clear" w:color="auto" w:fill="FFFFFF"/>
        <w:spacing w:after="0" w:line="240" w:lineRule="auto"/>
        <w:ind w:firstLine="528"/>
        <w:rPr>
          <w:rFonts w:ascii="Times New Roman" w:hAnsi="Times New Roman" w:cs="Times New Roman"/>
          <w:sz w:val="20"/>
          <w:szCs w:val="20"/>
        </w:rPr>
      </w:pPr>
      <w:r w:rsidRPr="00520C60">
        <w:rPr>
          <w:rFonts w:ascii="Times New Roman" w:eastAsia="Times New Roman" w:hAnsi="Times New Roman" w:cs="Times New Roman"/>
          <w:i/>
          <w:iCs/>
          <w:color w:val="000000"/>
          <w:sz w:val="20"/>
          <w:szCs w:val="20"/>
        </w:rPr>
        <w:t>Документы, предъявляемые при заключении трудового договора:</w:t>
      </w:r>
    </w:p>
    <w:p w:rsidR="00AB6B44" w:rsidRPr="00520C60" w:rsidRDefault="00AB6B44" w:rsidP="00AB6B44">
      <w:pPr>
        <w:widowControl w:val="0"/>
        <w:numPr>
          <w:ilvl w:val="0"/>
          <w:numId w:val="79"/>
        </w:numPr>
        <w:shd w:val="clear" w:color="auto" w:fill="FFFFFF"/>
        <w:tabs>
          <w:tab w:val="left" w:pos="0"/>
        </w:tabs>
        <w:autoSpaceDE w:val="0"/>
        <w:autoSpaceDN w:val="0"/>
        <w:adjustRightInd w:val="0"/>
        <w:spacing w:after="0" w:line="240" w:lineRule="auto"/>
        <w:ind w:firstLine="567"/>
        <w:rPr>
          <w:rFonts w:ascii="Times New Roman" w:hAnsi="Times New Roman" w:cs="Times New Roman"/>
          <w:i/>
          <w:iCs/>
          <w:color w:val="000000"/>
          <w:sz w:val="20"/>
          <w:szCs w:val="20"/>
        </w:rPr>
      </w:pPr>
      <w:r w:rsidRPr="00520C60">
        <w:rPr>
          <w:rFonts w:ascii="Times New Roman" w:eastAsia="Times New Roman" w:hAnsi="Times New Roman" w:cs="Times New Roman"/>
          <w:color w:val="000000"/>
          <w:spacing w:val="-4"/>
          <w:sz w:val="20"/>
          <w:szCs w:val="20"/>
        </w:rPr>
        <w:t>паспорт;</w:t>
      </w:r>
    </w:p>
    <w:p w:rsidR="00AB6B44" w:rsidRPr="00520C60" w:rsidRDefault="00AB6B44" w:rsidP="00AB6B44">
      <w:pPr>
        <w:widowControl w:val="0"/>
        <w:numPr>
          <w:ilvl w:val="0"/>
          <w:numId w:val="79"/>
        </w:numPr>
        <w:shd w:val="clear" w:color="auto" w:fill="FFFFFF"/>
        <w:tabs>
          <w:tab w:val="left" w:pos="0"/>
        </w:tabs>
        <w:autoSpaceDE w:val="0"/>
        <w:autoSpaceDN w:val="0"/>
        <w:adjustRightInd w:val="0"/>
        <w:spacing w:after="0" w:line="240" w:lineRule="auto"/>
        <w:ind w:firstLine="567"/>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трудовая книжка;</w:t>
      </w:r>
    </w:p>
    <w:p w:rsidR="00AB6B44" w:rsidRPr="00520C60" w:rsidRDefault="00AB6B44" w:rsidP="00AB6B44">
      <w:pPr>
        <w:widowControl w:val="0"/>
        <w:numPr>
          <w:ilvl w:val="0"/>
          <w:numId w:val="79"/>
        </w:numPr>
        <w:shd w:val="clear" w:color="auto" w:fill="FFFFFF"/>
        <w:tabs>
          <w:tab w:val="left" w:pos="0"/>
        </w:tabs>
        <w:autoSpaceDE w:val="0"/>
        <w:autoSpaceDN w:val="0"/>
        <w:adjustRightInd w:val="0"/>
        <w:spacing w:after="0" w:line="240" w:lineRule="auto"/>
        <w:ind w:firstLine="567"/>
        <w:rPr>
          <w:rFonts w:ascii="Times New Roman" w:hAnsi="Times New Roman" w:cs="Times New Roman"/>
          <w:color w:val="000000"/>
          <w:sz w:val="20"/>
          <w:szCs w:val="20"/>
        </w:rPr>
      </w:pPr>
      <w:r w:rsidRPr="00520C60">
        <w:rPr>
          <w:rFonts w:ascii="Times New Roman" w:eastAsia="Times New Roman" w:hAnsi="Times New Roman" w:cs="Times New Roman"/>
          <w:color w:val="000000"/>
          <w:sz w:val="20"/>
          <w:szCs w:val="20"/>
        </w:rPr>
        <w:t>страховое свидетельство государственного пенсионного страхования;</w:t>
      </w:r>
    </w:p>
    <w:p w:rsidR="00AB6B44" w:rsidRPr="00520C60" w:rsidRDefault="00AB6B44" w:rsidP="00AB6B44">
      <w:pPr>
        <w:widowControl w:val="0"/>
        <w:numPr>
          <w:ilvl w:val="0"/>
          <w:numId w:val="79"/>
        </w:numPr>
        <w:shd w:val="clear" w:color="auto" w:fill="FFFFFF"/>
        <w:tabs>
          <w:tab w:val="left" w:pos="0"/>
        </w:tabs>
        <w:autoSpaceDE w:val="0"/>
        <w:autoSpaceDN w:val="0"/>
        <w:adjustRightInd w:val="0"/>
        <w:spacing w:after="0" w:line="240" w:lineRule="auto"/>
        <w:ind w:firstLine="567"/>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5"/>
          <w:sz w:val="20"/>
          <w:szCs w:val="20"/>
        </w:rPr>
        <w:t xml:space="preserve">документы воинского учета - для военнообязанных и лиц, подлежащих призыву на военную </w:t>
      </w:r>
      <w:r w:rsidRPr="00520C60">
        <w:rPr>
          <w:rFonts w:ascii="Times New Roman" w:eastAsia="Times New Roman" w:hAnsi="Times New Roman" w:cs="Times New Roman"/>
          <w:color w:val="000000"/>
          <w:spacing w:val="-6"/>
          <w:sz w:val="20"/>
          <w:szCs w:val="20"/>
        </w:rPr>
        <w:t>службу;</w:t>
      </w:r>
    </w:p>
    <w:p w:rsidR="00AB6B44" w:rsidRPr="00520C60" w:rsidRDefault="00AB6B44" w:rsidP="00AB6B44">
      <w:pPr>
        <w:widowControl w:val="0"/>
        <w:numPr>
          <w:ilvl w:val="0"/>
          <w:numId w:val="79"/>
        </w:numPr>
        <w:shd w:val="clear" w:color="auto" w:fill="FFFFFF"/>
        <w:tabs>
          <w:tab w:val="left" w:pos="0"/>
        </w:tabs>
        <w:autoSpaceDE w:val="0"/>
        <w:autoSpaceDN w:val="0"/>
        <w:adjustRightInd w:val="0"/>
        <w:spacing w:after="0" w:line="240" w:lineRule="auto"/>
        <w:ind w:firstLine="567"/>
        <w:rPr>
          <w:rFonts w:ascii="Times New Roman" w:hAnsi="Times New Roman" w:cs="Times New Roman"/>
          <w:color w:val="000000"/>
          <w:sz w:val="20"/>
          <w:szCs w:val="20"/>
        </w:rPr>
      </w:pPr>
      <w:r w:rsidRPr="00520C60">
        <w:rPr>
          <w:rFonts w:ascii="Times New Roman" w:eastAsia="Times New Roman" w:hAnsi="Times New Roman" w:cs="Times New Roman"/>
          <w:color w:val="000000"/>
          <w:spacing w:val="1"/>
          <w:sz w:val="20"/>
          <w:szCs w:val="20"/>
        </w:rPr>
        <w:t xml:space="preserve">документ об образовании, о квалификации или наличии специальных знаний - при поступлении </w:t>
      </w:r>
      <w:r w:rsidRPr="00520C60">
        <w:rPr>
          <w:rFonts w:ascii="Times New Roman" w:eastAsia="Times New Roman" w:hAnsi="Times New Roman" w:cs="Times New Roman"/>
          <w:color w:val="000000"/>
          <w:spacing w:val="-1"/>
          <w:sz w:val="20"/>
          <w:szCs w:val="20"/>
        </w:rPr>
        <w:t>на работу, требующую специальных знаний или специальной подготовки.</w:t>
      </w:r>
    </w:p>
    <w:p w:rsidR="00AB6B44" w:rsidRPr="00520C60" w:rsidRDefault="00AB6B44" w:rsidP="00AB6B44">
      <w:pPr>
        <w:shd w:val="clear" w:color="auto" w:fill="FFFFFF"/>
        <w:spacing w:after="0" w:line="240" w:lineRule="auto"/>
        <w:ind w:firstLine="528"/>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Трудовой договор заключается в письменной форме, составляется в двух экземплярах, каждый из </w:t>
      </w:r>
      <w:r w:rsidRPr="00520C60">
        <w:rPr>
          <w:rFonts w:ascii="Times New Roman" w:eastAsia="Times New Roman" w:hAnsi="Times New Roman" w:cs="Times New Roman"/>
          <w:color w:val="000000"/>
          <w:sz w:val="20"/>
          <w:szCs w:val="20"/>
        </w:rPr>
        <w:t xml:space="preserve">которых подписывается сторонами. Один экземпляр трудового договора передается работнику, другой </w:t>
      </w:r>
      <w:r w:rsidRPr="00520C60">
        <w:rPr>
          <w:rFonts w:ascii="Times New Roman" w:eastAsia="Times New Roman" w:hAnsi="Times New Roman" w:cs="Times New Roman"/>
          <w:color w:val="000000"/>
          <w:spacing w:val="8"/>
          <w:sz w:val="20"/>
          <w:szCs w:val="20"/>
        </w:rPr>
        <w:t xml:space="preserve">хранится у работодателя. Получение работником экземпляра трудового договора должно </w:t>
      </w:r>
      <w:r w:rsidRPr="00520C60">
        <w:rPr>
          <w:rFonts w:ascii="Times New Roman" w:eastAsia="Times New Roman" w:hAnsi="Times New Roman" w:cs="Times New Roman"/>
          <w:color w:val="000000"/>
          <w:spacing w:val="-1"/>
          <w:sz w:val="20"/>
          <w:szCs w:val="20"/>
        </w:rPr>
        <w:t>подтверждаться подписью работника на экземпляре трудового договора, хранящемся у работодателя.</w:t>
      </w:r>
    </w:p>
    <w:p w:rsidR="00AB6B44" w:rsidRPr="00520C60" w:rsidRDefault="00AB6B44" w:rsidP="00AB6B44">
      <w:pPr>
        <w:shd w:val="clear" w:color="auto" w:fill="FFFFFF"/>
        <w:spacing w:after="0" w:line="240" w:lineRule="auto"/>
        <w:ind w:firstLine="528"/>
        <w:rPr>
          <w:rFonts w:ascii="Times New Roman" w:hAnsi="Times New Roman" w:cs="Times New Roman"/>
          <w:sz w:val="20"/>
          <w:szCs w:val="20"/>
        </w:rPr>
      </w:pPr>
      <w:r w:rsidRPr="00520C60">
        <w:rPr>
          <w:rFonts w:ascii="Times New Roman" w:eastAsia="Times New Roman" w:hAnsi="Times New Roman" w:cs="Times New Roman"/>
          <w:i/>
          <w:iCs/>
          <w:color w:val="000000"/>
          <w:spacing w:val="-1"/>
          <w:sz w:val="20"/>
          <w:szCs w:val="20"/>
        </w:rPr>
        <w:t>Оформление приема на работу:</w:t>
      </w:r>
      <w:r>
        <w:rPr>
          <w:rFonts w:ascii="Times New Roman" w:eastAsia="Times New Roman" w:hAnsi="Times New Roman" w:cs="Times New Roman"/>
          <w:i/>
          <w:iCs/>
          <w:color w:val="000000"/>
          <w:spacing w:val="-1"/>
          <w:sz w:val="20"/>
          <w:szCs w:val="20"/>
        </w:rPr>
        <w:t xml:space="preserve">  </w:t>
      </w:r>
      <w:r w:rsidRPr="00520C60">
        <w:rPr>
          <w:rFonts w:ascii="Times New Roman" w:eastAsia="Times New Roman" w:hAnsi="Times New Roman" w:cs="Times New Roman"/>
          <w:color w:val="000000"/>
          <w:spacing w:val="-1"/>
          <w:sz w:val="20"/>
          <w:szCs w:val="20"/>
        </w:rPr>
        <w:t xml:space="preserve">Прием на работу оформляется приказом (распоряжением) работодателя, изданным на основании </w:t>
      </w:r>
      <w:r w:rsidRPr="00520C60">
        <w:rPr>
          <w:rFonts w:ascii="Times New Roman" w:eastAsia="Times New Roman" w:hAnsi="Times New Roman" w:cs="Times New Roman"/>
          <w:color w:val="000000"/>
          <w:spacing w:val="6"/>
          <w:sz w:val="20"/>
          <w:szCs w:val="20"/>
        </w:rPr>
        <w:t xml:space="preserve">заключенного трудового договора. Приказ (распоряжение) работодателя о приеме на работу </w:t>
      </w:r>
      <w:r w:rsidRPr="00520C60">
        <w:rPr>
          <w:rFonts w:ascii="Times New Roman" w:eastAsia="Times New Roman" w:hAnsi="Times New Roman" w:cs="Times New Roman"/>
          <w:color w:val="000000"/>
          <w:spacing w:val="-1"/>
          <w:sz w:val="20"/>
          <w:szCs w:val="20"/>
        </w:rPr>
        <w:t>объявляется работнику под роспись в трехдневный срок со дня фактического начала работы.</w:t>
      </w:r>
    </w:p>
    <w:p w:rsidR="00AB6B44" w:rsidRPr="00520C60" w:rsidRDefault="00AB6B44" w:rsidP="00AB6B44">
      <w:pPr>
        <w:shd w:val="clear" w:color="auto" w:fill="FFFFFF"/>
        <w:spacing w:after="0" w:line="240" w:lineRule="auto"/>
        <w:jc w:val="center"/>
        <w:rPr>
          <w:rFonts w:ascii="Times New Roman" w:hAnsi="Times New Roman" w:cs="Times New Roman"/>
          <w:sz w:val="20"/>
          <w:szCs w:val="20"/>
        </w:rPr>
      </w:pPr>
      <w:r w:rsidRPr="00520C60">
        <w:rPr>
          <w:rFonts w:ascii="Times New Roman" w:hAnsi="Times New Roman" w:cs="Times New Roman"/>
          <w:b/>
          <w:bCs/>
          <w:iCs/>
          <w:color w:val="000000"/>
          <w:spacing w:val="-1"/>
          <w:sz w:val="20"/>
          <w:szCs w:val="20"/>
        </w:rPr>
        <w:t xml:space="preserve">Вопрос 3. </w:t>
      </w:r>
      <w:r w:rsidRPr="00520C60">
        <w:rPr>
          <w:rFonts w:ascii="Times New Roman" w:eastAsia="Times New Roman" w:hAnsi="Times New Roman" w:cs="Times New Roman"/>
          <w:b/>
          <w:bCs/>
          <w:iCs/>
          <w:color w:val="000000"/>
          <w:spacing w:val="-1"/>
          <w:sz w:val="20"/>
          <w:szCs w:val="20"/>
        </w:rPr>
        <w:t>Испытание при приеме на работу</w:t>
      </w:r>
    </w:p>
    <w:p w:rsidR="00AB6B44" w:rsidRDefault="00AB6B44" w:rsidP="00AB6B44">
      <w:pPr>
        <w:shd w:val="clear" w:color="auto" w:fill="FFFFFF"/>
        <w:spacing w:after="0" w:line="240" w:lineRule="auto"/>
        <w:ind w:firstLine="567"/>
        <w:jc w:val="both"/>
        <w:rPr>
          <w:rFonts w:ascii="Times New Roman" w:eastAsia="Times New Roman" w:hAnsi="Times New Roman" w:cs="Times New Roman"/>
          <w:color w:val="000000"/>
          <w:spacing w:val="2"/>
          <w:sz w:val="20"/>
          <w:szCs w:val="20"/>
        </w:rPr>
      </w:pP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t xml:space="preserve">При заключении трудового договора в нем по соглашению сторон может быть предусмотрено </w:t>
      </w:r>
      <w:r w:rsidRPr="00520C60">
        <w:rPr>
          <w:rFonts w:ascii="Times New Roman" w:eastAsia="Times New Roman" w:hAnsi="Times New Roman" w:cs="Times New Roman"/>
          <w:color w:val="000000"/>
          <w:spacing w:val="-1"/>
          <w:sz w:val="20"/>
          <w:szCs w:val="20"/>
        </w:rPr>
        <w:t>условие об испытании работника в целях проверки его соответствия поручаемой работе.</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Отсутствие в трудовом договоре условия об испытании означает, что работник принят на работу </w:t>
      </w:r>
      <w:r w:rsidRPr="00520C60">
        <w:rPr>
          <w:rFonts w:ascii="Times New Roman" w:eastAsia="Times New Roman" w:hAnsi="Times New Roman" w:cs="Times New Roman"/>
          <w:color w:val="000000"/>
          <w:spacing w:val="6"/>
          <w:sz w:val="20"/>
          <w:szCs w:val="20"/>
        </w:rPr>
        <w:t xml:space="preserve">без испытания. В период испытания на работника распространяются положения трудового </w:t>
      </w:r>
      <w:r w:rsidRPr="00520C60">
        <w:rPr>
          <w:rFonts w:ascii="Times New Roman" w:eastAsia="Times New Roman" w:hAnsi="Times New Roman" w:cs="Times New Roman"/>
          <w:color w:val="000000"/>
          <w:spacing w:val="5"/>
          <w:sz w:val="20"/>
          <w:szCs w:val="20"/>
        </w:rPr>
        <w:t xml:space="preserve">законодательства и иных нормативных правовых актов, содержащих нормы трудового права, </w:t>
      </w:r>
      <w:r w:rsidRPr="00520C60">
        <w:rPr>
          <w:rFonts w:ascii="Times New Roman" w:eastAsia="Times New Roman" w:hAnsi="Times New Roman" w:cs="Times New Roman"/>
          <w:color w:val="000000"/>
          <w:spacing w:val="-1"/>
          <w:sz w:val="20"/>
          <w:szCs w:val="20"/>
        </w:rPr>
        <w:t>коллективного договора, соглашений, локальных нормативных актов.</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Испытание при приеме на работу не устанавливается для:</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лиц, избранных по конкурсу на замещение соответствующей должности,</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беременных женщин и женщин, имеющих детей в возрасте до полутора лет;</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лиц, не достигших возраста восемнадцати лет;</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лиц, окончивших образовательные учреждения профессионального образования и впервые поступающих на работу по полученной специальности в течение одного года со дня окончания </w:t>
      </w:r>
      <w:r w:rsidRPr="00520C60">
        <w:rPr>
          <w:rFonts w:ascii="Times New Roman" w:eastAsia="Times New Roman" w:hAnsi="Times New Roman" w:cs="Times New Roman"/>
          <w:color w:val="000000"/>
          <w:spacing w:val="-1"/>
          <w:sz w:val="20"/>
          <w:szCs w:val="20"/>
        </w:rPr>
        <w:t>образовательного учреждения;</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лиц, избранных на выборную должность на оплачиваемую работу;</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4"/>
          <w:sz w:val="20"/>
          <w:szCs w:val="20"/>
        </w:rPr>
        <w:t xml:space="preserve">лиц, приглашенных на работу в порядке перевода от другого работодателя по согласованию </w:t>
      </w:r>
      <w:r w:rsidRPr="00520C60">
        <w:rPr>
          <w:rFonts w:ascii="Times New Roman" w:eastAsia="Times New Roman" w:hAnsi="Times New Roman" w:cs="Times New Roman"/>
          <w:color w:val="000000"/>
          <w:spacing w:val="-2"/>
          <w:sz w:val="20"/>
          <w:szCs w:val="20"/>
        </w:rPr>
        <w:t>между работодателями;</w:t>
      </w: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лиц, заключающих трудовой договор на срок до двух месяцев;</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иных лиц в случаях, предусмотренных настоящим Кодексом, иными федеральными законами, </w:t>
      </w:r>
      <w:r w:rsidRPr="00520C60">
        <w:rPr>
          <w:rFonts w:ascii="Times New Roman" w:eastAsia="Times New Roman" w:hAnsi="Times New Roman" w:cs="Times New Roman"/>
          <w:color w:val="000000"/>
          <w:spacing w:val="-2"/>
          <w:sz w:val="20"/>
          <w:szCs w:val="20"/>
        </w:rPr>
        <w:t>коллективным договором.</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Срок испытания не может превышать трех месяцев, а для руководителей организаций и их </w:t>
      </w:r>
      <w:r w:rsidRPr="00520C60">
        <w:rPr>
          <w:rFonts w:ascii="Times New Roman" w:eastAsia="Times New Roman" w:hAnsi="Times New Roman" w:cs="Times New Roman"/>
          <w:color w:val="000000"/>
          <w:spacing w:val="-2"/>
          <w:sz w:val="20"/>
          <w:szCs w:val="20"/>
        </w:rPr>
        <w:t xml:space="preserve">заместителей, главных бухгалтеров и их заместителей, руководителей филиалов, представительств или </w:t>
      </w:r>
      <w:r w:rsidRPr="00520C60">
        <w:rPr>
          <w:rFonts w:ascii="Times New Roman" w:eastAsia="Times New Roman" w:hAnsi="Times New Roman" w:cs="Times New Roman"/>
          <w:color w:val="000000"/>
          <w:spacing w:val="-1"/>
          <w:sz w:val="20"/>
          <w:szCs w:val="20"/>
        </w:rPr>
        <w:t>иных обособленных структурных подразделений организаций - шести месяцев.</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 xml:space="preserve">В срок испытания не засчитываются период временной нетрудоспособности работника и другие </w:t>
      </w:r>
      <w:r w:rsidRPr="00520C60">
        <w:rPr>
          <w:rFonts w:ascii="Times New Roman" w:eastAsia="Times New Roman" w:hAnsi="Times New Roman" w:cs="Times New Roman"/>
          <w:color w:val="000000"/>
          <w:spacing w:val="-1"/>
          <w:sz w:val="20"/>
          <w:szCs w:val="20"/>
        </w:rPr>
        <w:t>периоды, когда он фактически отсутствовал на работе.</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При неудовлетворительном результате испытания работодатель имеет право до истечения срока </w:t>
      </w:r>
      <w:r w:rsidRPr="00520C60">
        <w:rPr>
          <w:rFonts w:ascii="Times New Roman" w:eastAsia="Times New Roman" w:hAnsi="Times New Roman" w:cs="Times New Roman"/>
          <w:color w:val="000000"/>
          <w:spacing w:val="1"/>
          <w:sz w:val="20"/>
          <w:szCs w:val="20"/>
        </w:rPr>
        <w:t xml:space="preserve">испытания расторгнуть трудовой договор с работником, предупредив его об этом в письменной форме </w:t>
      </w:r>
      <w:r w:rsidRPr="00520C60">
        <w:rPr>
          <w:rFonts w:ascii="Times New Roman" w:eastAsia="Times New Roman" w:hAnsi="Times New Roman" w:cs="Times New Roman"/>
          <w:color w:val="000000"/>
          <w:spacing w:val="-1"/>
          <w:sz w:val="20"/>
          <w:szCs w:val="20"/>
        </w:rPr>
        <w:t>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 xml:space="preserve">Если срок испытания истек, а работник продолжает работу, то он считается выдержавшим </w:t>
      </w:r>
      <w:r w:rsidRPr="00520C60">
        <w:rPr>
          <w:rFonts w:ascii="Times New Roman" w:eastAsia="Times New Roman" w:hAnsi="Times New Roman" w:cs="Times New Roman"/>
          <w:color w:val="000000"/>
          <w:spacing w:val="-1"/>
          <w:sz w:val="20"/>
          <w:szCs w:val="20"/>
        </w:rPr>
        <w:t>испытание и последующее расторжение трудового договора допускается только на общих основаниях.</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t xml:space="preserve">Если в период испытания работник придет к выводу, что предложенная ему работа не является </w:t>
      </w:r>
      <w:r w:rsidRPr="00520C60">
        <w:rPr>
          <w:rFonts w:ascii="Times New Roman" w:eastAsia="Times New Roman" w:hAnsi="Times New Roman" w:cs="Times New Roman"/>
          <w:color w:val="000000"/>
          <w:sz w:val="20"/>
          <w:szCs w:val="20"/>
        </w:rPr>
        <w:t xml:space="preserve">для него подходящей, то он имеет право расторгнуть трудовой договор по собственному желанию, </w:t>
      </w:r>
      <w:r w:rsidRPr="00520C60">
        <w:rPr>
          <w:rFonts w:ascii="Times New Roman" w:eastAsia="Times New Roman" w:hAnsi="Times New Roman" w:cs="Times New Roman"/>
          <w:color w:val="000000"/>
          <w:spacing w:val="-1"/>
          <w:sz w:val="20"/>
          <w:szCs w:val="20"/>
        </w:rPr>
        <w:t>предупредив об этом работодателя в письменной форме за три дня.</w:t>
      </w:r>
    </w:p>
    <w:p w:rsidR="00AB6B44" w:rsidRPr="00520C60" w:rsidRDefault="00AB6B44" w:rsidP="00AB6B44">
      <w:pPr>
        <w:shd w:val="clear" w:color="auto" w:fill="FFFFFF"/>
        <w:spacing w:after="0" w:line="240" w:lineRule="auto"/>
        <w:ind w:hanging="346"/>
        <w:rPr>
          <w:rFonts w:ascii="Times New Roman" w:hAnsi="Times New Roman" w:cs="Times New Roman"/>
          <w:b/>
          <w:bCs/>
          <w:i/>
          <w:iCs/>
          <w:color w:val="000000"/>
          <w:spacing w:val="-7"/>
          <w:sz w:val="20"/>
          <w:szCs w:val="20"/>
        </w:rPr>
      </w:pPr>
    </w:p>
    <w:p w:rsidR="00AB6B44" w:rsidRPr="00520C60" w:rsidRDefault="00AB6B44" w:rsidP="00AB6B44">
      <w:pPr>
        <w:shd w:val="clear" w:color="auto" w:fill="FFFFFF"/>
        <w:spacing w:after="0" w:line="240" w:lineRule="auto"/>
        <w:ind w:hanging="346"/>
        <w:jc w:val="center"/>
        <w:rPr>
          <w:rFonts w:ascii="Times New Roman" w:hAnsi="Times New Roman" w:cs="Times New Roman"/>
          <w:sz w:val="20"/>
          <w:szCs w:val="20"/>
        </w:rPr>
      </w:pPr>
      <w:r w:rsidRPr="00520C60">
        <w:rPr>
          <w:rFonts w:ascii="Times New Roman" w:hAnsi="Times New Roman" w:cs="Times New Roman"/>
          <w:b/>
          <w:bCs/>
          <w:iCs/>
          <w:color w:val="000000"/>
          <w:spacing w:val="-7"/>
          <w:sz w:val="20"/>
          <w:szCs w:val="20"/>
        </w:rPr>
        <w:t xml:space="preserve">Вопрос 4. </w:t>
      </w:r>
      <w:r w:rsidRPr="00520C60">
        <w:rPr>
          <w:rFonts w:ascii="Times New Roman" w:eastAsia="Times New Roman" w:hAnsi="Times New Roman" w:cs="Times New Roman"/>
          <w:b/>
          <w:bCs/>
          <w:iCs/>
          <w:color w:val="000000"/>
          <w:spacing w:val="-7"/>
          <w:sz w:val="20"/>
          <w:szCs w:val="20"/>
        </w:rPr>
        <w:t xml:space="preserve">Изменение трудового договора. Переводы на другую работу, их отличие от </w:t>
      </w:r>
      <w:r w:rsidRPr="00520C60">
        <w:rPr>
          <w:rFonts w:ascii="Times New Roman" w:eastAsia="Times New Roman" w:hAnsi="Times New Roman" w:cs="Times New Roman"/>
          <w:b/>
          <w:bCs/>
          <w:iCs/>
          <w:color w:val="000000"/>
          <w:spacing w:val="-8"/>
          <w:sz w:val="20"/>
          <w:szCs w:val="20"/>
        </w:rPr>
        <w:t>перемещений</w:t>
      </w:r>
    </w:p>
    <w:p w:rsidR="00AB6B44" w:rsidRDefault="00AB6B44" w:rsidP="00AB6B44">
      <w:pPr>
        <w:shd w:val="clear" w:color="auto" w:fill="FFFFFF"/>
        <w:spacing w:after="0" w:line="240" w:lineRule="auto"/>
        <w:ind w:firstLine="567"/>
        <w:rPr>
          <w:rFonts w:ascii="Times New Roman" w:eastAsia="Times New Roman" w:hAnsi="Times New Roman" w:cs="Times New Roman"/>
          <w:color w:val="000000"/>
          <w:spacing w:val="-2"/>
          <w:sz w:val="20"/>
          <w:szCs w:val="20"/>
        </w:rPr>
      </w:pP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t xml:space="preserve">Изменение трудового договора возможно в виде перевода работника на другую работу или в виде </w:t>
      </w:r>
      <w:r w:rsidRPr="00520C60">
        <w:rPr>
          <w:rFonts w:ascii="Times New Roman" w:eastAsia="Times New Roman" w:hAnsi="Times New Roman" w:cs="Times New Roman"/>
          <w:color w:val="000000"/>
          <w:spacing w:val="-1"/>
          <w:sz w:val="20"/>
          <w:szCs w:val="20"/>
        </w:rPr>
        <w:t>изменения существенных условий труда.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b/>
          <w:bCs/>
          <w:color w:val="000000"/>
          <w:spacing w:val="-5"/>
          <w:sz w:val="20"/>
          <w:szCs w:val="20"/>
        </w:rPr>
        <w:t xml:space="preserve">Изменение определенных сторонами условий трудового договора </w:t>
      </w:r>
      <w:r w:rsidRPr="00520C60">
        <w:rPr>
          <w:rFonts w:ascii="Times New Roman" w:eastAsia="Times New Roman" w:hAnsi="Times New Roman" w:cs="Times New Roman"/>
          <w:color w:val="000000"/>
          <w:spacing w:val="-5"/>
          <w:sz w:val="20"/>
          <w:szCs w:val="20"/>
        </w:rPr>
        <w:t xml:space="preserve">допускается только по </w:t>
      </w:r>
      <w:r w:rsidRPr="00520C60">
        <w:rPr>
          <w:rFonts w:ascii="Times New Roman" w:eastAsia="Times New Roman" w:hAnsi="Times New Roman" w:cs="Times New Roman"/>
          <w:color w:val="000000"/>
          <w:spacing w:val="-6"/>
          <w:sz w:val="20"/>
          <w:szCs w:val="20"/>
        </w:rPr>
        <w:t>соглашению сторон трудового договора.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В случае, когда по причинам, связанным с изменением организационных или технологических </w:t>
      </w:r>
      <w:r w:rsidRPr="00520C60">
        <w:rPr>
          <w:rFonts w:ascii="Times New Roman" w:eastAsia="Times New Roman" w:hAnsi="Times New Roman" w:cs="Times New Roman"/>
          <w:color w:val="000000"/>
          <w:spacing w:val="6"/>
          <w:sz w:val="20"/>
          <w:szCs w:val="20"/>
        </w:rPr>
        <w:t xml:space="preserve">условий труда (изменения в технике и технологии производства, структурная реорганизация </w:t>
      </w:r>
      <w:r w:rsidRPr="00520C60">
        <w:rPr>
          <w:rFonts w:ascii="Times New Roman" w:eastAsia="Times New Roman" w:hAnsi="Times New Roman" w:cs="Times New Roman"/>
          <w:color w:val="000000"/>
          <w:sz w:val="20"/>
          <w:szCs w:val="20"/>
        </w:rPr>
        <w:t xml:space="preserve">производства, другие причины), определенные сторонами условия трудового договора не могут быть </w:t>
      </w:r>
      <w:r w:rsidRPr="00520C60">
        <w:rPr>
          <w:rFonts w:ascii="Times New Roman" w:eastAsia="Times New Roman" w:hAnsi="Times New Roman" w:cs="Times New Roman"/>
          <w:color w:val="000000"/>
          <w:spacing w:val="4"/>
          <w:sz w:val="20"/>
          <w:szCs w:val="20"/>
        </w:rPr>
        <w:t xml:space="preserve">сохранены, допускается их изменение по инициативе работодателя, за исключением изменения </w:t>
      </w:r>
      <w:r w:rsidRPr="00520C60">
        <w:rPr>
          <w:rFonts w:ascii="Times New Roman" w:eastAsia="Times New Roman" w:hAnsi="Times New Roman" w:cs="Times New Roman"/>
          <w:color w:val="000000"/>
          <w:spacing w:val="-1"/>
          <w:sz w:val="20"/>
          <w:szCs w:val="20"/>
        </w:rPr>
        <w:t>трудовой функции работника.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lastRenderedPageBreak/>
        <w:t xml:space="preserve">О предстоящих изменениях определенных сторонами условий трудового договора, а также о </w:t>
      </w:r>
      <w:r w:rsidRPr="00520C60">
        <w:rPr>
          <w:rFonts w:ascii="Times New Roman" w:eastAsia="Times New Roman" w:hAnsi="Times New Roman" w:cs="Times New Roman"/>
          <w:color w:val="000000"/>
          <w:spacing w:val="3"/>
          <w:sz w:val="20"/>
          <w:szCs w:val="20"/>
        </w:rPr>
        <w:t xml:space="preserve">причинах, вызвавших их необходимость, работодатель обязан уведомить работника в письменной </w:t>
      </w:r>
      <w:r w:rsidRPr="00520C60">
        <w:rPr>
          <w:rFonts w:ascii="Times New Roman" w:eastAsia="Times New Roman" w:hAnsi="Times New Roman" w:cs="Times New Roman"/>
          <w:color w:val="000000"/>
          <w:spacing w:val="-1"/>
          <w:sz w:val="20"/>
          <w:szCs w:val="20"/>
        </w:rPr>
        <w:t>форме не позднее чем за два месяца.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2"/>
          <w:sz w:val="20"/>
          <w:szCs w:val="20"/>
        </w:rPr>
        <w:t xml:space="preserve">Если работник не согласен работать в новых условиях, то работодатель обязан в письменной </w:t>
      </w:r>
      <w:r w:rsidRPr="00520C60">
        <w:rPr>
          <w:rFonts w:ascii="Times New Roman" w:eastAsia="Times New Roman" w:hAnsi="Times New Roman" w:cs="Times New Roman"/>
          <w:color w:val="000000"/>
          <w:sz w:val="20"/>
          <w:szCs w:val="20"/>
        </w:rPr>
        <w:t xml:space="preserve">форме предложить ему другую имеющуюся у него работу, которую работник может выполнять с учетом </w:t>
      </w:r>
      <w:r w:rsidRPr="00520C60">
        <w:rPr>
          <w:rFonts w:ascii="Times New Roman" w:eastAsia="Times New Roman" w:hAnsi="Times New Roman" w:cs="Times New Roman"/>
          <w:color w:val="000000"/>
          <w:spacing w:val="3"/>
          <w:sz w:val="20"/>
          <w:szCs w:val="20"/>
        </w:rPr>
        <w:t xml:space="preserve">его состояния здоровья. При отсутствии указанной работы или отказе работника от предложенной </w:t>
      </w:r>
      <w:r w:rsidRPr="00520C60">
        <w:rPr>
          <w:rFonts w:ascii="Times New Roman" w:eastAsia="Times New Roman" w:hAnsi="Times New Roman" w:cs="Times New Roman"/>
          <w:color w:val="000000"/>
          <w:spacing w:val="-1"/>
          <w:sz w:val="20"/>
          <w:szCs w:val="20"/>
        </w:rPr>
        <w:t>работы трудовой договор с ним прекращается.</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b/>
          <w:bCs/>
          <w:color w:val="000000"/>
          <w:spacing w:val="1"/>
          <w:sz w:val="20"/>
          <w:szCs w:val="20"/>
        </w:rPr>
        <w:t xml:space="preserve">Перевод на другую работу </w:t>
      </w:r>
      <w:r w:rsidRPr="00520C60">
        <w:rPr>
          <w:rFonts w:ascii="Times New Roman" w:eastAsia="Times New Roman" w:hAnsi="Times New Roman" w:cs="Times New Roman"/>
          <w:color w:val="000000"/>
          <w:spacing w:val="1"/>
          <w:sz w:val="20"/>
          <w:szCs w:val="20"/>
        </w:rPr>
        <w:t xml:space="preserve">- постоянное или временное изменение трудовой функции работника и (или) структурного подразделения, в котором он работает (если структурное подразделение было указано в трудовом договоре), при продолжении работы у того же работодателя, а также перевод на </w:t>
      </w:r>
      <w:r w:rsidRPr="00520C60">
        <w:rPr>
          <w:rFonts w:ascii="Times New Roman" w:eastAsia="Times New Roman" w:hAnsi="Times New Roman" w:cs="Times New Roman"/>
          <w:color w:val="000000"/>
          <w:spacing w:val="-1"/>
          <w:sz w:val="20"/>
          <w:szCs w:val="20"/>
        </w:rPr>
        <w:t xml:space="preserve">работу </w:t>
      </w:r>
      <w:r w:rsidRPr="00520C60">
        <w:rPr>
          <w:rFonts w:ascii="Times New Roman" w:eastAsia="Times New Roman" w:hAnsi="Times New Roman" w:cs="Times New Roman"/>
          <w:i/>
          <w:iCs/>
          <w:color w:val="000000"/>
          <w:spacing w:val="-1"/>
          <w:sz w:val="20"/>
          <w:szCs w:val="20"/>
        </w:rPr>
        <w:t xml:space="preserve">в </w:t>
      </w:r>
      <w:r w:rsidRPr="00520C60">
        <w:rPr>
          <w:rFonts w:ascii="Times New Roman" w:eastAsia="Times New Roman" w:hAnsi="Times New Roman" w:cs="Times New Roman"/>
          <w:color w:val="000000"/>
          <w:spacing w:val="-1"/>
          <w:sz w:val="20"/>
          <w:szCs w:val="20"/>
        </w:rPr>
        <w:t>другую местность вместе с работодателем.</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Перевод на другую работу допускается только с письменного согласия работника, за исключением </w:t>
      </w:r>
      <w:r w:rsidRPr="00520C60">
        <w:rPr>
          <w:rFonts w:ascii="Times New Roman" w:eastAsia="Times New Roman" w:hAnsi="Times New Roman" w:cs="Times New Roman"/>
          <w:color w:val="000000"/>
          <w:sz w:val="20"/>
          <w:szCs w:val="20"/>
        </w:rPr>
        <w:t xml:space="preserve">случаев, предусмотренных </w:t>
      </w:r>
      <w:r w:rsidRPr="00520C60">
        <w:rPr>
          <w:rFonts w:ascii="Times New Roman" w:eastAsia="Times New Roman" w:hAnsi="Times New Roman" w:cs="Times New Roman"/>
          <w:i/>
          <w:iCs/>
          <w:color w:val="000000"/>
          <w:sz w:val="20"/>
          <w:szCs w:val="20"/>
          <w:u w:val="single"/>
        </w:rPr>
        <w:t>частями второй и третьей статьи 72.2</w:t>
      </w:r>
      <w:r w:rsidRPr="00520C60">
        <w:rPr>
          <w:rFonts w:ascii="Times New Roman" w:eastAsia="Times New Roman" w:hAnsi="Times New Roman" w:cs="Times New Roman"/>
          <w:i/>
          <w:iCs/>
          <w:color w:val="000000"/>
          <w:sz w:val="20"/>
          <w:szCs w:val="20"/>
        </w:rPr>
        <w:t xml:space="preserve"> </w:t>
      </w:r>
      <w:r w:rsidRPr="00520C60">
        <w:rPr>
          <w:rFonts w:ascii="Times New Roman" w:eastAsia="Times New Roman" w:hAnsi="Times New Roman" w:cs="Times New Roman"/>
          <w:color w:val="000000"/>
          <w:sz w:val="20"/>
          <w:szCs w:val="20"/>
        </w:rPr>
        <w:t>Трудового Кодекса: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4"/>
          <w:sz w:val="20"/>
          <w:szCs w:val="20"/>
        </w:rPr>
        <w:t xml:space="preserve">В случае катастрофы природного или техногенного характера, производственной аварии, </w:t>
      </w:r>
      <w:r w:rsidRPr="00520C60">
        <w:rPr>
          <w:rFonts w:ascii="Times New Roman" w:eastAsia="Times New Roman" w:hAnsi="Times New Roman" w:cs="Times New Roman"/>
          <w:color w:val="000000"/>
          <w:spacing w:val="3"/>
          <w:sz w:val="20"/>
          <w:szCs w:val="20"/>
        </w:rPr>
        <w:t xml:space="preserve">несчастного случая на производстве, пожара, наводнения, голода, землетрясения, эпидемии или </w:t>
      </w:r>
      <w:r w:rsidRPr="00520C60">
        <w:rPr>
          <w:rFonts w:ascii="Times New Roman" w:eastAsia="Times New Roman" w:hAnsi="Times New Roman" w:cs="Times New Roman"/>
          <w:color w:val="000000"/>
          <w:spacing w:val="-1"/>
          <w:sz w:val="20"/>
          <w:szCs w:val="20"/>
        </w:rPr>
        <w:t xml:space="preserve">эпизоотии и в любых исключительных случаях, ставящих под угрозу жизнь или нормальные жизненные </w:t>
      </w:r>
      <w:r w:rsidRPr="00520C60">
        <w:rPr>
          <w:rFonts w:ascii="Times New Roman" w:eastAsia="Times New Roman" w:hAnsi="Times New Roman" w:cs="Times New Roman"/>
          <w:color w:val="000000"/>
          <w:spacing w:val="1"/>
          <w:sz w:val="20"/>
          <w:szCs w:val="20"/>
        </w:rPr>
        <w:t xml:space="preserve">условия всего населения или его части, работник может быть переведен без его согласия на срок до </w:t>
      </w:r>
      <w:r w:rsidRPr="00520C60">
        <w:rPr>
          <w:rFonts w:ascii="Times New Roman" w:eastAsia="Times New Roman" w:hAnsi="Times New Roman" w:cs="Times New Roman"/>
          <w:color w:val="000000"/>
          <w:spacing w:val="3"/>
          <w:sz w:val="20"/>
          <w:szCs w:val="20"/>
        </w:rPr>
        <w:t xml:space="preserve">одного месяца на не обусловленную трудовым договором работу у того же работодателя для </w:t>
      </w:r>
      <w:r w:rsidRPr="00520C60">
        <w:rPr>
          <w:rFonts w:ascii="Times New Roman" w:eastAsia="Times New Roman" w:hAnsi="Times New Roman" w:cs="Times New Roman"/>
          <w:color w:val="000000"/>
          <w:spacing w:val="-1"/>
          <w:sz w:val="20"/>
          <w:szCs w:val="20"/>
        </w:rPr>
        <w:t>предотвращения указанных случаев или устранения их последствий.</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Перевод работника без его согласия на срок до одного месяца на не обусловленную трудовым </w:t>
      </w:r>
      <w:r w:rsidRPr="00520C60">
        <w:rPr>
          <w:rFonts w:ascii="Times New Roman" w:eastAsia="Times New Roman" w:hAnsi="Times New Roman" w:cs="Times New Roman"/>
          <w:color w:val="000000"/>
          <w:spacing w:val="7"/>
          <w:sz w:val="20"/>
          <w:szCs w:val="20"/>
        </w:rPr>
        <w:t xml:space="preserve">договором работу у того же работодателя допускается также в случаях простоя (временной </w:t>
      </w:r>
      <w:r w:rsidRPr="00520C60">
        <w:rPr>
          <w:rFonts w:ascii="Times New Roman" w:eastAsia="Times New Roman" w:hAnsi="Times New Roman" w:cs="Times New Roman"/>
          <w:color w:val="000000"/>
          <w:spacing w:val="9"/>
          <w:sz w:val="20"/>
          <w:szCs w:val="20"/>
        </w:rPr>
        <w:t xml:space="preserve">приостановки работы по причинам экономического, технологического, технического или </w:t>
      </w:r>
      <w:r w:rsidRPr="00520C60">
        <w:rPr>
          <w:rFonts w:ascii="Times New Roman" w:eastAsia="Times New Roman" w:hAnsi="Times New Roman" w:cs="Times New Roman"/>
          <w:color w:val="000000"/>
          <w:spacing w:val="-1"/>
          <w:sz w:val="20"/>
          <w:szCs w:val="20"/>
        </w:rPr>
        <w:t xml:space="preserve">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w:t>
      </w:r>
      <w:r w:rsidRPr="00520C60">
        <w:rPr>
          <w:rFonts w:ascii="Times New Roman" w:eastAsia="Times New Roman" w:hAnsi="Times New Roman" w:cs="Times New Roman"/>
          <w:color w:val="000000"/>
          <w:sz w:val="20"/>
          <w:szCs w:val="20"/>
        </w:rPr>
        <w:t xml:space="preserve">уничтожения или порчи имущества либо замещения временно отсутствующего работника вызваны </w:t>
      </w:r>
      <w:r w:rsidRPr="00520C60">
        <w:rPr>
          <w:rFonts w:ascii="Times New Roman" w:eastAsia="Times New Roman" w:hAnsi="Times New Roman" w:cs="Times New Roman"/>
          <w:color w:val="000000"/>
          <w:spacing w:val="-1"/>
          <w:sz w:val="20"/>
          <w:szCs w:val="20"/>
        </w:rPr>
        <w:t>чрезвычайными обстоятельствами.</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3"/>
          <w:sz w:val="20"/>
          <w:szCs w:val="20"/>
        </w:rPr>
        <w:t xml:space="preserve">Не требует согласия работника </w:t>
      </w:r>
      <w:r w:rsidRPr="00520C60">
        <w:rPr>
          <w:rFonts w:ascii="Times New Roman" w:eastAsia="Times New Roman" w:hAnsi="Times New Roman" w:cs="Times New Roman"/>
          <w:b/>
          <w:bCs/>
          <w:color w:val="000000"/>
          <w:spacing w:val="3"/>
          <w:sz w:val="20"/>
          <w:szCs w:val="20"/>
        </w:rPr>
        <w:t xml:space="preserve">перемещение </w:t>
      </w:r>
      <w:r w:rsidRPr="00520C60">
        <w:rPr>
          <w:rFonts w:ascii="Times New Roman" w:eastAsia="Times New Roman" w:hAnsi="Times New Roman" w:cs="Times New Roman"/>
          <w:color w:val="000000"/>
          <w:spacing w:val="3"/>
          <w:sz w:val="20"/>
          <w:szCs w:val="20"/>
        </w:rPr>
        <w:t xml:space="preserve">его у того же работодателя на другое рабочее </w:t>
      </w:r>
      <w:r w:rsidRPr="00520C60">
        <w:rPr>
          <w:rFonts w:ascii="Times New Roman" w:eastAsia="Times New Roman" w:hAnsi="Times New Roman" w:cs="Times New Roman"/>
          <w:color w:val="000000"/>
          <w:sz w:val="20"/>
          <w:szCs w:val="20"/>
        </w:rPr>
        <w:t xml:space="preserve">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w:t>
      </w:r>
      <w:r w:rsidRPr="00520C60">
        <w:rPr>
          <w:rFonts w:ascii="Times New Roman" w:eastAsia="Times New Roman" w:hAnsi="Times New Roman" w:cs="Times New Roman"/>
          <w:color w:val="000000"/>
          <w:spacing w:val="-1"/>
          <w:sz w:val="20"/>
          <w:szCs w:val="20"/>
        </w:rPr>
        <w:t>условий трудового договора.</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6"/>
          <w:sz w:val="20"/>
          <w:szCs w:val="20"/>
        </w:rPr>
        <w:t xml:space="preserve">Запрещается переводить и перемещать работника на работу, противопоказанную ему по </w:t>
      </w:r>
      <w:r w:rsidRPr="00520C60">
        <w:rPr>
          <w:rFonts w:ascii="Times New Roman" w:eastAsia="Times New Roman" w:hAnsi="Times New Roman" w:cs="Times New Roman"/>
          <w:color w:val="000000"/>
          <w:spacing w:val="-2"/>
          <w:sz w:val="20"/>
          <w:szCs w:val="20"/>
        </w:rPr>
        <w:t>состоянию здоровья.</w:t>
      </w:r>
    </w:p>
    <w:p w:rsidR="00AB6B44" w:rsidRPr="00520C60" w:rsidRDefault="00AB6B44" w:rsidP="00AB6B44">
      <w:pPr>
        <w:shd w:val="clear" w:color="auto" w:fill="FFFFFF"/>
        <w:spacing w:after="0" w:line="240" w:lineRule="auto"/>
        <w:rPr>
          <w:rFonts w:ascii="Times New Roman" w:hAnsi="Times New Roman" w:cs="Times New Roman"/>
          <w:b/>
          <w:bCs/>
          <w:color w:val="000000"/>
          <w:spacing w:val="-6"/>
          <w:sz w:val="20"/>
          <w:szCs w:val="20"/>
          <w:u w:val="single"/>
        </w:rPr>
      </w:pPr>
    </w:p>
    <w:p w:rsidR="00AB6B44" w:rsidRPr="00520C60" w:rsidRDefault="00AB6B44" w:rsidP="00AB6B44">
      <w:pPr>
        <w:shd w:val="clear" w:color="auto" w:fill="FFFFFF"/>
        <w:spacing w:after="0" w:line="240" w:lineRule="auto"/>
        <w:jc w:val="center"/>
        <w:rPr>
          <w:rFonts w:ascii="Times New Roman" w:hAnsi="Times New Roman" w:cs="Times New Roman"/>
          <w:sz w:val="20"/>
          <w:szCs w:val="20"/>
        </w:rPr>
      </w:pPr>
      <w:r w:rsidRPr="00520C60">
        <w:rPr>
          <w:rFonts w:ascii="Times New Roman" w:hAnsi="Times New Roman" w:cs="Times New Roman"/>
          <w:b/>
          <w:bCs/>
          <w:color w:val="000000"/>
          <w:spacing w:val="-6"/>
          <w:sz w:val="20"/>
          <w:szCs w:val="20"/>
        </w:rPr>
        <w:t xml:space="preserve">Вопрос 5. </w:t>
      </w:r>
      <w:r w:rsidRPr="00520C60">
        <w:rPr>
          <w:rFonts w:ascii="Times New Roman" w:eastAsia="Times New Roman" w:hAnsi="Times New Roman" w:cs="Times New Roman"/>
          <w:b/>
          <w:bCs/>
          <w:iCs/>
          <w:color w:val="000000"/>
          <w:spacing w:val="-6"/>
          <w:sz w:val="20"/>
          <w:szCs w:val="20"/>
        </w:rPr>
        <w:t>Основания прекращения трудового договора</w:t>
      </w:r>
    </w:p>
    <w:p w:rsidR="00AB6B44" w:rsidRDefault="00AB6B44" w:rsidP="00AB6B44">
      <w:pPr>
        <w:shd w:val="clear" w:color="auto" w:fill="FFFFFF"/>
        <w:spacing w:after="0" w:line="240" w:lineRule="auto"/>
        <w:ind w:firstLine="567"/>
        <w:rPr>
          <w:rFonts w:ascii="Times New Roman" w:eastAsia="Times New Roman" w:hAnsi="Times New Roman" w:cs="Times New Roman"/>
          <w:color w:val="000000"/>
          <w:spacing w:val="-1"/>
          <w:sz w:val="20"/>
          <w:szCs w:val="20"/>
        </w:rPr>
      </w:pPr>
    </w:p>
    <w:p w:rsidR="00AB6B44" w:rsidRPr="00520C60" w:rsidRDefault="00AB6B44" w:rsidP="00AB6B44">
      <w:pPr>
        <w:shd w:val="clear" w:color="auto" w:fill="FFFFFF"/>
        <w:spacing w:after="0" w:line="240" w:lineRule="auto"/>
        <w:ind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Основаниями прекращения трудового договора являются:</w:t>
      </w:r>
    </w:p>
    <w:p w:rsidR="00AB6B44" w:rsidRPr="00520C60" w:rsidRDefault="00AB6B44" w:rsidP="00AB6B44">
      <w:pPr>
        <w:pStyle w:val="ac"/>
        <w:widowControl w:val="0"/>
        <w:numPr>
          <w:ilvl w:val="0"/>
          <w:numId w:val="81"/>
        </w:numPr>
        <w:shd w:val="clear" w:color="auto" w:fill="FFFFFF"/>
        <w:tabs>
          <w:tab w:val="left" w:pos="0"/>
        </w:tabs>
        <w:autoSpaceDE w:val="0"/>
        <w:autoSpaceDN w:val="0"/>
        <w:adjustRightInd w:val="0"/>
        <w:spacing w:after="0" w:line="240" w:lineRule="auto"/>
        <w:ind w:left="0" w:firstLine="567"/>
        <w:rPr>
          <w:rFonts w:ascii="Times New Roman" w:hAnsi="Times New Roman" w:cs="Times New Roman"/>
          <w:color w:val="000000"/>
          <w:spacing w:val="-12"/>
          <w:sz w:val="20"/>
          <w:szCs w:val="20"/>
        </w:rPr>
      </w:pPr>
      <w:r w:rsidRPr="00520C60">
        <w:rPr>
          <w:rFonts w:ascii="Times New Roman" w:eastAsia="Times New Roman" w:hAnsi="Times New Roman" w:cs="Times New Roman"/>
          <w:color w:val="000000"/>
          <w:spacing w:val="-1"/>
          <w:sz w:val="20"/>
          <w:szCs w:val="20"/>
        </w:rPr>
        <w:t>соглашение сторон;</w:t>
      </w:r>
    </w:p>
    <w:p w:rsidR="00AB6B44" w:rsidRPr="00520C60" w:rsidRDefault="00AB6B44" w:rsidP="00AB6B44">
      <w:pPr>
        <w:pStyle w:val="ac"/>
        <w:widowControl w:val="0"/>
        <w:numPr>
          <w:ilvl w:val="0"/>
          <w:numId w:val="81"/>
        </w:numPr>
        <w:shd w:val="clear" w:color="auto" w:fill="FFFFFF"/>
        <w:tabs>
          <w:tab w:val="left" w:pos="0"/>
        </w:tabs>
        <w:autoSpaceDE w:val="0"/>
        <w:autoSpaceDN w:val="0"/>
        <w:adjustRightInd w:val="0"/>
        <w:spacing w:after="0" w:line="240" w:lineRule="auto"/>
        <w:ind w:left="0" w:firstLine="567"/>
        <w:rPr>
          <w:rFonts w:ascii="Times New Roman" w:hAnsi="Times New Roman" w:cs="Times New Roman"/>
          <w:color w:val="000000"/>
          <w:spacing w:val="-8"/>
          <w:sz w:val="20"/>
          <w:szCs w:val="20"/>
        </w:rPr>
      </w:pPr>
      <w:r w:rsidRPr="00520C60">
        <w:rPr>
          <w:rFonts w:ascii="Times New Roman" w:eastAsia="Times New Roman" w:hAnsi="Times New Roman" w:cs="Times New Roman"/>
          <w:color w:val="000000"/>
          <w:spacing w:val="-1"/>
          <w:sz w:val="20"/>
          <w:szCs w:val="20"/>
        </w:rPr>
        <w:t>истечение срока трудового договора;</w:t>
      </w:r>
    </w:p>
    <w:p w:rsidR="00AB6B44" w:rsidRPr="00520C60" w:rsidRDefault="00AB6B44" w:rsidP="00AB6B44">
      <w:pPr>
        <w:pStyle w:val="ac"/>
        <w:widowControl w:val="0"/>
        <w:numPr>
          <w:ilvl w:val="0"/>
          <w:numId w:val="81"/>
        </w:numPr>
        <w:shd w:val="clear" w:color="auto" w:fill="FFFFFF"/>
        <w:tabs>
          <w:tab w:val="left" w:pos="0"/>
        </w:tabs>
        <w:autoSpaceDE w:val="0"/>
        <w:autoSpaceDN w:val="0"/>
        <w:adjustRightInd w:val="0"/>
        <w:spacing w:after="0" w:line="240" w:lineRule="auto"/>
        <w:ind w:left="0" w:firstLine="567"/>
        <w:rPr>
          <w:rFonts w:ascii="Times New Roman" w:hAnsi="Times New Roman" w:cs="Times New Roman"/>
          <w:color w:val="000000"/>
          <w:spacing w:val="-12"/>
          <w:sz w:val="20"/>
          <w:szCs w:val="20"/>
        </w:rPr>
      </w:pPr>
      <w:r w:rsidRPr="00520C60">
        <w:rPr>
          <w:rFonts w:ascii="Times New Roman" w:eastAsia="Times New Roman" w:hAnsi="Times New Roman" w:cs="Times New Roman"/>
          <w:color w:val="000000"/>
          <w:spacing w:val="-1"/>
          <w:sz w:val="20"/>
          <w:szCs w:val="20"/>
        </w:rPr>
        <w:t>расторжение трудового договора по инициативе работника;</w:t>
      </w:r>
    </w:p>
    <w:p w:rsidR="00AB6B44" w:rsidRPr="00520C60" w:rsidRDefault="00AB6B44" w:rsidP="00AB6B44">
      <w:pPr>
        <w:pStyle w:val="ac"/>
        <w:widowControl w:val="0"/>
        <w:numPr>
          <w:ilvl w:val="0"/>
          <w:numId w:val="81"/>
        </w:numPr>
        <w:shd w:val="clear" w:color="auto" w:fill="FFFFFF"/>
        <w:tabs>
          <w:tab w:val="left" w:pos="0"/>
        </w:tabs>
        <w:autoSpaceDE w:val="0"/>
        <w:autoSpaceDN w:val="0"/>
        <w:adjustRightInd w:val="0"/>
        <w:spacing w:after="0" w:line="240" w:lineRule="auto"/>
        <w:ind w:left="0" w:firstLine="567"/>
        <w:rPr>
          <w:rFonts w:ascii="Times New Roman" w:hAnsi="Times New Roman" w:cs="Times New Roman"/>
          <w:color w:val="000000"/>
          <w:spacing w:val="-6"/>
          <w:sz w:val="20"/>
          <w:szCs w:val="20"/>
        </w:rPr>
      </w:pPr>
      <w:r w:rsidRPr="00520C60">
        <w:rPr>
          <w:rFonts w:ascii="Times New Roman" w:eastAsia="Times New Roman" w:hAnsi="Times New Roman" w:cs="Times New Roman"/>
          <w:color w:val="000000"/>
          <w:sz w:val="20"/>
          <w:szCs w:val="20"/>
        </w:rPr>
        <w:t>расторжение трудового договора по инициативе работодателя;</w:t>
      </w:r>
    </w:p>
    <w:p w:rsidR="00AB6B44" w:rsidRPr="00520C60" w:rsidRDefault="00AB6B44" w:rsidP="00AB6B44">
      <w:pPr>
        <w:pStyle w:val="ac"/>
        <w:widowControl w:val="0"/>
        <w:numPr>
          <w:ilvl w:val="0"/>
          <w:numId w:val="81"/>
        </w:numPr>
        <w:shd w:val="clear" w:color="auto" w:fill="FFFFFF"/>
        <w:tabs>
          <w:tab w:val="left" w:pos="0"/>
        </w:tabs>
        <w:autoSpaceDE w:val="0"/>
        <w:autoSpaceDN w:val="0"/>
        <w:adjustRightInd w:val="0"/>
        <w:spacing w:after="0" w:line="240" w:lineRule="auto"/>
        <w:ind w:left="0" w:firstLine="567"/>
        <w:rPr>
          <w:rFonts w:ascii="Times New Roman" w:hAnsi="Times New Roman" w:cs="Times New Roman"/>
          <w:color w:val="000000"/>
          <w:spacing w:val="-12"/>
          <w:sz w:val="20"/>
          <w:szCs w:val="20"/>
        </w:rPr>
      </w:pPr>
      <w:r w:rsidRPr="00520C60">
        <w:rPr>
          <w:rFonts w:ascii="Times New Roman" w:eastAsia="Times New Roman" w:hAnsi="Times New Roman" w:cs="Times New Roman"/>
          <w:color w:val="000000"/>
          <w:spacing w:val="2"/>
          <w:sz w:val="20"/>
          <w:szCs w:val="20"/>
        </w:rPr>
        <w:t xml:space="preserve">перевод работника по его просьбе или с его согласия на работу и другому работодателю или </w:t>
      </w:r>
      <w:r w:rsidRPr="00520C60">
        <w:rPr>
          <w:rFonts w:ascii="Times New Roman" w:eastAsia="Times New Roman" w:hAnsi="Times New Roman" w:cs="Times New Roman"/>
          <w:color w:val="000000"/>
          <w:spacing w:val="-1"/>
          <w:sz w:val="20"/>
          <w:szCs w:val="20"/>
        </w:rPr>
        <w:t>переход на выборную работу (должность);</w:t>
      </w:r>
    </w:p>
    <w:p w:rsidR="00AB6B44" w:rsidRPr="00520C60" w:rsidRDefault="00AB6B44" w:rsidP="00AB6B44">
      <w:pPr>
        <w:pStyle w:val="ac"/>
        <w:widowControl w:val="0"/>
        <w:numPr>
          <w:ilvl w:val="0"/>
          <w:numId w:val="81"/>
        </w:numPr>
        <w:shd w:val="clear" w:color="auto" w:fill="FFFFFF"/>
        <w:tabs>
          <w:tab w:val="left" w:pos="0"/>
          <w:tab w:val="left" w:pos="912"/>
        </w:tabs>
        <w:autoSpaceDE w:val="0"/>
        <w:autoSpaceDN w:val="0"/>
        <w:adjustRightInd w:val="0"/>
        <w:spacing w:after="0" w:line="240" w:lineRule="auto"/>
        <w:ind w:left="0" w:firstLine="567"/>
        <w:rPr>
          <w:rFonts w:ascii="Times New Roman" w:hAnsi="Times New Roman" w:cs="Times New Roman"/>
          <w:color w:val="000000"/>
          <w:spacing w:val="-8"/>
          <w:sz w:val="20"/>
          <w:szCs w:val="20"/>
        </w:rPr>
      </w:pPr>
      <w:r w:rsidRPr="00520C60">
        <w:rPr>
          <w:rFonts w:ascii="Times New Roman" w:eastAsia="Times New Roman" w:hAnsi="Times New Roman" w:cs="Times New Roman"/>
          <w:color w:val="000000"/>
          <w:spacing w:val="-1"/>
          <w:sz w:val="20"/>
          <w:szCs w:val="20"/>
        </w:rPr>
        <w:t xml:space="preserve">отказ   работника   от   продолжения   работы   в  связи   со  сменой   собственника   имущества </w:t>
      </w:r>
      <w:r w:rsidRPr="00520C60">
        <w:rPr>
          <w:rFonts w:ascii="Times New Roman" w:eastAsia="Times New Roman" w:hAnsi="Times New Roman" w:cs="Times New Roman"/>
          <w:color w:val="000000"/>
          <w:spacing w:val="-3"/>
          <w:sz w:val="20"/>
          <w:szCs w:val="20"/>
        </w:rPr>
        <w:t>организации;</w:t>
      </w:r>
    </w:p>
    <w:p w:rsidR="00AB6B44" w:rsidRPr="00520C60" w:rsidRDefault="00AB6B44" w:rsidP="00AB6B44">
      <w:pPr>
        <w:pStyle w:val="ac"/>
        <w:widowControl w:val="0"/>
        <w:numPr>
          <w:ilvl w:val="0"/>
          <w:numId w:val="81"/>
        </w:numPr>
        <w:shd w:val="clear" w:color="auto" w:fill="FFFFFF"/>
        <w:tabs>
          <w:tab w:val="left" w:pos="0"/>
          <w:tab w:val="left" w:pos="912"/>
        </w:tabs>
        <w:autoSpaceDE w:val="0"/>
        <w:autoSpaceDN w:val="0"/>
        <w:adjustRightInd w:val="0"/>
        <w:spacing w:after="0" w:line="240" w:lineRule="auto"/>
        <w:ind w:left="0" w:firstLine="567"/>
        <w:rPr>
          <w:rFonts w:ascii="Times New Roman" w:hAnsi="Times New Roman" w:cs="Times New Roman"/>
          <w:color w:val="000000"/>
          <w:spacing w:val="-10"/>
          <w:sz w:val="20"/>
          <w:szCs w:val="20"/>
        </w:rPr>
      </w:pPr>
      <w:r w:rsidRPr="00520C60">
        <w:rPr>
          <w:rFonts w:ascii="Times New Roman" w:eastAsia="Times New Roman" w:hAnsi="Times New Roman" w:cs="Times New Roman"/>
          <w:color w:val="000000"/>
          <w:spacing w:val="7"/>
          <w:sz w:val="20"/>
          <w:szCs w:val="20"/>
        </w:rPr>
        <w:t xml:space="preserve">отказ работника от продолжения работы в связи с изменением определенных сторонами </w:t>
      </w:r>
      <w:r w:rsidRPr="00520C60">
        <w:rPr>
          <w:rFonts w:ascii="Times New Roman" w:eastAsia="Times New Roman" w:hAnsi="Times New Roman" w:cs="Times New Roman"/>
          <w:color w:val="000000"/>
          <w:spacing w:val="-1"/>
          <w:sz w:val="20"/>
          <w:szCs w:val="20"/>
        </w:rPr>
        <w:t>условий трудового договора;</w:t>
      </w:r>
    </w:p>
    <w:p w:rsidR="00AB6B44" w:rsidRPr="00520C60" w:rsidRDefault="00AB6B44" w:rsidP="00AB6B44">
      <w:pPr>
        <w:pStyle w:val="ac"/>
        <w:widowControl w:val="0"/>
        <w:numPr>
          <w:ilvl w:val="0"/>
          <w:numId w:val="81"/>
        </w:numPr>
        <w:shd w:val="clear" w:color="auto" w:fill="FFFFFF"/>
        <w:tabs>
          <w:tab w:val="left" w:pos="0"/>
          <w:tab w:val="left" w:pos="912"/>
        </w:tabs>
        <w:autoSpaceDE w:val="0"/>
        <w:autoSpaceDN w:val="0"/>
        <w:adjustRightInd w:val="0"/>
        <w:spacing w:after="0" w:line="240" w:lineRule="auto"/>
        <w:ind w:left="0" w:firstLine="567"/>
        <w:rPr>
          <w:rFonts w:ascii="Times New Roman" w:hAnsi="Times New Roman" w:cs="Times New Roman"/>
          <w:color w:val="000000"/>
          <w:spacing w:val="-7"/>
          <w:sz w:val="20"/>
          <w:szCs w:val="20"/>
        </w:rPr>
      </w:pPr>
      <w:r w:rsidRPr="00520C60">
        <w:rPr>
          <w:rFonts w:ascii="Times New Roman" w:eastAsia="Times New Roman" w:hAnsi="Times New Roman" w:cs="Times New Roman"/>
          <w:color w:val="000000"/>
          <w:spacing w:val="2"/>
          <w:sz w:val="20"/>
          <w:szCs w:val="20"/>
        </w:rPr>
        <w:t xml:space="preserve">отказ   работника   от  перевода   на  другую   работу,   необходимого  ему  в  соответствии  с </w:t>
      </w:r>
      <w:r w:rsidRPr="00520C60">
        <w:rPr>
          <w:rFonts w:ascii="Times New Roman" w:eastAsia="Times New Roman" w:hAnsi="Times New Roman" w:cs="Times New Roman"/>
          <w:color w:val="000000"/>
          <w:spacing w:val="-1"/>
          <w:sz w:val="20"/>
          <w:szCs w:val="20"/>
        </w:rPr>
        <w:t>медицинским заключением;</w:t>
      </w:r>
    </w:p>
    <w:p w:rsidR="00AB6B44" w:rsidRPr="00520C60" w:rsidRDefault="00AB6B44" w:rsidP="00AB6B44">
      <w:pPr>
        <w:pStyle w:val="ac"/>
        <w:numPr>
          <w:ilvl w:val="0"/>
          <w:numId w:val="81"/>
        </w:numPr>
        <w:shd w:val="clear" w:color="auto" w:fill="FFFFFF"/>
        <w:tabs>
          <w:tab w:val="left" w:pos="0"/>
          <w:tab w:val="left" w:pos="749"/>
        </w:tabs>
        <w:spacing w:after="0" w:line="240" w:lineRule="auto"/>
        <w:ind w:left="0"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отказ работника от перевода на работу в другую местность вместе с работодателем;</w:t>
      </w:r>
    </w:p>
    <w:p w:rsidR="00AB6B44" w:rsidRPr="00520C60" w:rsidRDefault="00AB6B44" w:rsidP="00AB6B44">
      <w:pPr>
        <w:pStyle w:val="ac"/>
        <w:numPr>
          <w:ilvl w:val="0"/>
          <w:numId w:val="81"/>
        </w:numPr>
        <w:shd w:val="clear" w:color="auto" w:fill="FFFFFF"/>
        <w:tabs>
          <w:tab w:val="left" w:pos="0"/>
          <w:tab w:val="left" w:pos="864"/>
        </w:tabs>
        <w:spacing w:after="0" w:line="240" w:lineRule="auto"/>
        <w:ind w:left="0" w:firstLine="567"/>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обстоятельства, не зависящие от воли сторон;</w:t>
      </w:r>
    </w:p>
    <w:p w:rsidR="00AB6B44" w:rsidRPr="00520C60" w:rsidRDefault="00AB6B44" w:rsidP="00AB6B44">
      <w:pPr>
        <w:pStyle w:val="ac"/>
        <w:numPr>
          <w:ilvl w:val="0"/>
          <w:numId w:val="81"/>
        </w:numPr>
        <w:shd w:val="clear" w:color="auto" w:fill="FFFFFF"/>
        <w:tabs>
          <w:tab w:val="left" w:pos="0"/>
          <w:tab w:val="left" w:pos="926"/>
        </w:tabs>
        <w:spacing w:after="0" w:line="240" w:lineRule="auto"/>
        <w:ind w:left="0" w:firstLine="567"/>
        <w:rPr>
          <w:rFonts w:ascii="Times New Roman" w:hAnsi="Times New Roman" w:cs="Times New Roman"/>
          <w:sz w:val="20"/>
          <w:szCs w:val="20"/>
        </w:rPr>
      </w:pPr>
      <w:r w:rsidRPr="00520C60">
        <w:rPr>
          <w:rFonts w:ascii="Times New Roman" w:eastAsia="Times New Roman" w:hAnsi="Times New Roman" w:cs="Times New Roman"/>
          <w:color w:val="000000"/>
          <w:spacing w:val="4"/>
          <w:sz w:val="20"/>
          <w:szCs w:val="20"/>
        </w:rPr>
        <w:t xml:space="preserve">нарушение трудового договора, если это нарушение исключает возможность продолжения </w:t>
      </w:r>
      <w:r w:rsidRPr="00520C60">
        <w:rPr>
          <w:rFonts w:ascii="Times New Roman" w:eastAsia="Times New Roman" w:hAnsi="Times New Roman" w:cs="Times New Roman"/>
          <w:color w:val="000000"/>
          <w:spacing w:val="-6"/>
          <w:sz w:val="20"/>
          <w:szCs w:val="20"/>
        </w:rPr>
        <w:t>работы.</w:t>
      </w:r>
    </w:p>
    <w:p w:rsidR="00AB6B44" w:rsidRPr="00520C60" w:rsidRDefault="00AB6B44" w:rsidP="00AB6B44">
      <w:pPr>
        <w:shd w:val="clear" w:color="auto" w:fill="FFFFFF"/>
        <w:tabs>
          <w:tab w:val="left" w:pos="0"/>
        </w:tabs>
        <w:spacing w:after="0" w:line="240" w:lineRule="auto"/>
        <w:ind w:firstLine="720"/>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 xml:space="preserve">Трудовой договор может быть прекращен и по другим основаниям, предусмотренным Трудовым </w:t>
      </w:r>
      <w:r w:rsidRPr="00520C60">
        <w:rPr>
          <w:rFonts w:ascii="Times New Roman" w:eastAsia="Times New Roman" w:hAnsi="Times New Roman" w:cs="Times New Roman"/>
          <w:color w:val="000000"/>
          <w:spacing w:val="-1"/>
          <w:sz w:val="20"/>
          <w:szCs w:val="20"/>
        </w:rPr>
        <w:t>Кодексом и иными федеральными законами.</w:t>
      </w:r>
    </w:p>
    <w:p w:rsidR="00AB6B44" w:rsidRPr="00520C60" w:rsidRDefault="00AB6B44" w:rsidP="00AB6B44">
      <w:pPr>
        <w:shd w:val="clear" w:color="auto" w:fill="FFFFFF"/>
        <w:spacing w:after="0" w:line="240" w:lineRule="auto"/>
        <w:rPr>
          <w:rFonts w:ascii="Times New Roman" w:hAnsi="Times New Roman" w:cs="Times New Roman"/>
          <w:sz w:val="20"/>
          <w:szCs w:val="20"/>
        </w:rPr>
      </w:pPr>
    </w:p>
    <w:p w:rsidR="00AB6B44" w:rsidRPr="00520C60" w:rsidRDefault="00AB6B44" w:rsidP="00AB6B44">
      <w:pPr>
        <w:shd w:val="clear" w:color="auto" w:fill="FFFFFF"/>
        <w:spacing w:after="0" w:line="240" w:lineRule="auto"/>
        <w:jc w:val="center"/>
        <w:rPr>
          <w:rFonts w:ascii="Times New Roman" w:hAnsi="Times New Roman" w:cs="Times New Roman"/>
          <w:sz w:val="20"/>
          <w:szCs w:val="20"/>
        </w:rPr>
      </w:pPr>
      <w:r w:rsidRPr="00520C60">
        <w:rPr>
          <w:rFonts w:ascii="Times New Roman" w:hAnsi="Times New Roman" w:cs="Times New Roman"/>
          <w:b/>
          <w:bCs/>
          <w:iCs/>
          <w:color w:val="000000"/>
          <w:spacing w:val="-1"/>
          <w:sz w:val="20"/>
          <w:szCs w:val="20"/>
        </w:rPr>
        <w:t xml:space="preserve">Вопрос 6. </w:t>
      </w:r>
      <w:r w:rsidRPr="00520C60">
        <w:rPr>
          <w:rFonts w:ascii="Times New Roman" w:eastAsia="Times New Roman" w:hAnsi="Times New Roman" w:cs="Times New Roman"/>
          <w:b/>
          <w:bCs/>
          <w:iCs/>
          <w:color w:val="000000"/>
          <w:spacing w:val="-1"/>
          <w:sz w:val="20"/>
          <w:szCs w:val="20"/>
        </w:rPr>
        <w:t>Оформление увольнения работников. Последствия незаконного увольнения</w:t>
      </w:r>
    </w:p>
    <w:p w:rsidR="00AB6B44" w:rsidRDefault="00AB6B44" w:rsidP="00AB6B44">
      <w:pPr>
        <w:shd w:val="clear" w:color="auto" w:fill="FFFFFF"/>
        <w:spacing w:after="0" w:line="240" w:lineRule="auto"/>
        <w:ind w:firstLine="567"/>
        <w:jc w:val="both"/>
        <w:rPr>
          <w:rFonts w:ascii="Times New Roman" w:eastAsia="Times New Roman" w:hAnsi="Times New Roman" w:cs="Times New Roman"/>
          <w:color w:val="000000"/>
          <w:spacing w:val="-1"/>
          <w:sz w:val="20"/>
          <w:szCs w:val="20"/>
        </w:rPr>
      </w:pP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1"/>
          <w:sz w:val="20"/>
          <w:szCs w:val="20"/>
        </w:rPr>
        <w:t xml:space="preserve">Прекращение трудового договора оформляется приказом (распоряжением) работодателя. </w:t>
      </w:r>
      <w:r w:rsidRPr="00520C60">
        <w:rPr>
          <w:rFonts w:ascii="Times New Roman" w:eastAsia="Times New Roman" w:hAnsi="Times New Roman" w:cs="Times New Roman"/>
          <w:color w:val="000000"/>
          <w:sz w:val="20"/>
          <w:szCs w:val="20"/>
        </w:rPr>
        <w:t xml:space="preserve">С приказом (распоряжением) работодателя о прекращении трудового договора работник должен </w:t>
      </w:r>
      <w:r w:rsidRPr="00520C60">
        <w:rPr>
          <w:rFonts w:ascii="Times New Roman" w:eastAsia="Times New Roman" w:hAnsi="Times New Roman" w:cs="Times New Roman"/>
          <w:color w:val="000000"/>
          <w:spacing w:val="-2"/>
          <w:sz w:val="20"/>
          <w:szCs w:val="20"/>
        </w:rPr>
        <w:t xml:space="preserve">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w:t>
      </w:r>
      <w:r w:rsidRPr="00520C60">
        <w:rPr>
          <w:rFonts w:ascii="Times New Roman" w:eastAsia="Times New Roman" w:hAnsi="Times New Roman" w:cs="Times New Roman"/>
          <w:color w:val="000000"/>
          <w:spacing w:val="7"/>
          <w:sz w:val="20"/>
          <w:szCs w:val="20"/>
        </w:rPr>
        <w:t xml:space="preserve">прекращении трудового договора невозможно довести до сведения работника или работник </w:t>
      </w:r>
      <w:r w:rsidRPr="00520C60">
        <w:rPr>
          <w:rFonts w:ascii="Times New Roman" w:eastAsia="Times New Roman" w:hAnsi="Times New Roman" w:cs="Times New Roman"/>
          <w:color w:val="000000"/>
          <w:spacing w:val="8"/>
          <w:sz w:val="20"/>
          <w:szCs w:val="20"/>
        </w:rPr>
        <w:t xml:space="preserve">отказывается ознакомиться с ним под роспись, на приказе (распоряжении) производится </w:t>
      </w:r>
      <w:r w:rsidRPr="00520C60">
        <w:rPr>
          <w:rFonts w:ascii="Times New Roman" w:eastAsia="Times New Roman" w:hAnsi="Times New Roman" w:cs="Times New Roman"/>
          <w:color w:val="000000"/>
          <w:spacing w:val="-2"/>
          <w:sz w:val="20"/>
          <w:szCs w:val="20"/>
        </w:rPr>
        <w:t>соответствующая запись.</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lastRenderedPageBreak/>
        <w:t xml:space="preserve">В день прекращения трудового договора работодатель обязан выдать работнику трудовую книжку </w:t>
      </w:r>
      <w:r w:rsidRPr="00520C60">
        <w:rPr>
          <w:rFonts w:ascii="Times New Roman" w:eastAsia="Times New Roman" w:hAnsi="Times New Roman" w:cs="Times New Roman"/>
          <w:color w:val="000000"/>
          <w:spacing w:val="1"/>
          <w:sz w:val="20"/>
          <w:szCs w:val="20"/>
        </w:rPr>
        <w:t xml:space="preserve">и произвести с ним расчет. По письменному заявлению работника работодатель также обязан выдать </w:t>
      </w:r>
      <w:r w:rsidRPr="00520C60">
        <w:rPr>
          <w:rFonts w:ascii="Times New Roman" w:eastAsia="Times New Roman" w:hAnsi="Times New Roman" w:cs="Times New Roman"/>
          <w:color w:val="000000"/>
          <w:spacing w:val="-1"/>
          <w:sz w:val="20"/>
          <w:szCs w:val="20"/>
        </w:rPr>
        <w:t>ему заверенные надлежащим образом копии документов, связанных с работой.</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Запись в трудовую книжку об основании и</w:t>
      </w:r>
      <w:r>
        <w:rPr>
          <w:rFonts w:ascii="Times New Roman" w:eastAsia="Times New Roman" w:hAnsi="Times New Roman" w:cs="Times New Roman"/>
          <w:color w:val="000000"/>
          <w:sz w:val="20"/>
          <w:szCs w:val="20"/>
        </w:rPr>
        <w:t xml:space="preserve"> </w:t>
      </w:r>
      <w:r w:rsidRPr="00520C60">
        <w:rPr>
          <w:rFonts w:ascii="Times New Roman" w:eastAsia="Times New Roman" w:hAnsi="Times New Roman" w:cs="Times New Roman"/>
          <w:color w:val="000000"/>
          <w:sz w:val="20"/>
          <w:szCs w:val="20"/>
        </w:rPr>
        <w:t xml:space="preserve">о причине прекращения трудового договора должна </w:t>
      </w:r>
      <w:r w:rsidRPr="00520C60">
        <w:rPr>
          <w:rFonts w:ascii="Times New Roman" w:eastAsia="Times New Roman" w:hAnsi="Times New Roman" w:cs="Times New Roman"/>
          <w:color w:val="000000"/>
          <w:spacing w:val="3"/>
          <w:sz w:val="20"/>
          <w:szCs w:val="20"/>
        </w:rPr>
        <w:t xml:space="preserve">производиться в точном соответствии с формулировками Трудового Кодекса и со ссылкой на </w:t>
      </w:r>
      <w:r w:rsidRPr="00520C60">
        <w:rPr>
          <w:rFonts w:ascii="Times New Roman" w:eastAsia="Times New Roman" w:hAnsi="Times New Roman" w:cs="Times New Roman"/>
          <w:color w:val="000000"/>
          <w:sz w:val="20"/>
          <w:szCs w:val="20"/>
        </w:rPr>
        <w:t>соответствующие статью, часть статьи, пункт статьи Кодекса.</w:t>
      </w:r>
    </w:p>
    <w:p w:rsidR="00AB6B44" w:rsidRPr="00520C60" w:rsidRDefault="00AB6B44" w:rsidP="00AB6B44">
      <w:pPr>
        <w:shd w:val="clear" w:color="auto" w:fill="FFFFFF"/>
        <w:spacing w:after="0" w:line="240" w:lineRule="auto"/>
        <w:ind w:firstLine="567"/>
        <w:jc w:val="both"/>
        <w:rPr>
          <w:rFonts w:ascii="Times New Roman" w:eastAsia="Times New Roman" w:hAnsi="Times New Roman" w:cs="Times New Roman"/>
          <w:b/>
          <w:bCs/>
          <w:color w:val="000000"/>
          <w:spacing w:val="6"/>
          <w:sz w:val="20"/>
          <w:szCs w:val="20"/>
        </w:rPr>
      </w:pPr>
      <w:r w:rsidRPr="00520C60">
        <w:rPr>
          <w:rFonts w:ascii="Times New Roman" w:eastAsia="Times New Roman" w:hAnsi="Times New Roman" w:cs="Times New Roman"/>
          <w:b/>
          <w:bCs/>
          <w:color w:val="000000"/>
          <w:spacing w:val="6"/>
          <w:sz w:val="20"/>
          <w:szCs w:val="20"/>
        </w:rPr>
        <w:t xml:space="preserve">Последствия незаконного увольнения. </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pacing w:val="6"/>
          <w:sz w:val="20"/>
          <w:szCs w:val="20"/>
        </w:rPr>
        <w:t xml:space="preserve">В случае увольнения, которое работник считает </w:t>
      </w:r>
      <w:r w:rsidRPr="00520C60">
        <w:rPr>
          <w:rFonts w:ascii="Times New Roman" w:eastAsia="Times New Roman" w:hAnsi="Times New Roman" w:cs="Times New Roman"/>
          <w:color w:val="000000"/>
          <w:spacing w:val="3"/>
          <w:sz w:val="20"/>
          <w:szCs w:val="20"/>
        </w:rPr>
        <w:t xml:space="preserve">незаконным, он может обратиться в суд в течение 1 месяца со дня вручения ему копии приказа </w:t>
      </w:r>
      <w:r w:rsidRPr="00520C60">
        <w:rPr>
          <w:rFonts w:ascii="Times New Roman" w:eastAsia="Times New Roman" w:hAnsi="Times New Roman" w:cs="Times New Roman"/>
          <w:color w:val="000000"/>
          <w:spacing w:val="-1"/>
          <w:sz w:val="20"/>
          <w:szCs w:val="20"/>
        </w:rPr>
        <w:t>либо со дня выдачи трудовой книжки.</w:t>
      </w:r>
    </w:p>
    <w:p w:rsidR="00AB6B44" w:rsidRPr="00520C60" w:rsidRDefault="00AB6B44" w:rsidP="00AB6B44">
      <w:pPr>
        <w:shd w:val="clear" w:color="auto" w:fill="FFFFFF"/>
        <w:spacing w:after="0" w:line="240" w:lineRule="auto"/>
        <w:ind w:firstLine="567"/>
        <w:jc w:val="both"/>
        <w:rPr>
          <w:rFonts w:ascii="Times New Roman" w:hAnsi="Times New Roman" w:cs="Times New Roman"/>
          <w:sz w:val="20"/>
          <w:szCs w:val="20"/>
        </w:rPr>
      </w:pPr>
      <w:r w:rsidRPr="00520C60">
        <w:rPr>
          <w:rFonts w:ascii="Times New Roman" w:eastAsia="Times New Roman" w:hAnsi="Times New Roman" w:cs="Times New Roman"/>
          <w:color w:val="000000"/>
          <w:sz w:val="20"/>
          <w:szCs w:val="20"/>
        </w:rPr>
        <w:t xml:space="preserve">Дела о восстановлении на работе рассматриваются федеральным судьей, а дела об изменении </w:t>
      </w:r>
      <w:r w:rsidRPr="00520C60">
        <w:rPr>
          <w:rFonts w:ascii="Times New Roman" w:eastAsia="Times New Roman" w:hAnsi="Times New Roman" w:cs="Times New Roman"/>
          <w:color w:val="000000"/>
          <w:spacing w:val="2"/>
          <w:sz w:val="20"/>
          <w:szCs w:val="20"/>
        </w:rPr>
        <w:t xml:space="preserve">формулировки увольнения - мировым судьей по месту нахождения работодателя. Работник </w:t>
      </w:r>
      <w:r w:rsidRPr="00520C60">
        <w:rPr>
          <w:rFonts w:ascii="Times New Roman" w:eastAsia="Times New Roman" w:hAnsi="Times New Roman" w:cs="Times New Roman"/>
          <w:color w:val="000000"/>
          <w:spacing w:val="-1"/>
          <w:sz w:val="20"/>
          <w:szCs w:val="20"/>
        </w:rPr>
        <w:t>освобождается от уплаты госпошлины.</w:t>
      </w:r>
    </w:p>
    <w:p w:rsidR="00AB6B44" w:rsidRPr="00520C60" w:rsidRDefault="00AB6B44" w:rsidP="00AB6B44">
      <w:pPr>
        <w:shd w:val="clear" w:color="auto" w:fill="FFFFFF"/>
        <w:spacing w:after="0" w:line="240" w:lineRule="auto"/>
        <w:ind w:firstLine="567"/>
        <w:jc w:val="both"/>
        <w:rPr>
          <w:sz w:val="20"/>
          <w:szCs w:val="20"/>
        </w:rPr>
      </w:pPr>
      <w:r w:rsidRPr="00520C60">
        <w:rPr>
          <w:rFonts w:ascii="Times New Roman" w:eastAsia="Times New Roman" w:hAnsi="Times New Roman" w:cs="Times New Roman"/>
          <w:color w:val="000000"/>
          <w:spacing w:val="1"/>
          <w:sz w:val="20"/>
          <w:szCs w:val="20"/>
        </w:rPr>
        <w:t xml:space="preserve">В случае признания увольнения незаконным, работник должен быть восстановлен на прежней работе, и ему выплачивается средний заработок за все время вынужденного прогула. Средний </w:t>
      </w:r>
      <w:r w:rsidRPr="00520C60">
        <w:rPr>
          <w:rFonts w:ascii="Times New Roman" w:eastAsia="Times New Roman" w:hAnsi="Times New Roman" w:cs="Times New Roman"/>
          <w:color w:val="000000"/>
          <w:spacing w:val="4"/>
          <w:sz w:val="20"/>
          <w:szCs w:val="20"/>
        </w:rPr>
        <w:t xml:space="preserve">заработок определяется исходя из фактически начисленной работнику заработной платы и </w:t>
      </w:r>
      <w:r w:rsidRPr="00520C60">
        <w:rPr>
          <w:rFonts w:ascii="Times New Roman" w:eastAsia="Times New Roman" w:hAnsi="Times New Roman" w:cs="Times New Roman"/>
          <w:color w:val="000000"/>
          <w:spacing w:val="-1"/>
          <w:sz w:val="20"/>
          <w:szCs w:val="20"/>
        </w:rPr>
        <w:t>фактически отработанного им времени за 12 месяцев, предшествующих вынужденному прогулу.</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РАБОЧЕЕ ВРЕМЯ И ВРЕМЯ ОТДЫХА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w:t>
      </w:r>
      <w:r>
        <w:rPr>
          <w:rFonts w:ascii="Times New Roman" w:eastAsia="Times New Roman" w:hAnsi="Times New Roman" w:cs="Times New Roman"/>
          <w:sz w:val="20"/>
          <w:szCs w:val="20"/>
        </w:rPr>
        <w:t>Р</w:t>
      </w:r>
      <w:r w:rsidRPr="00AE3FDC">
        <w:rPr>
          <w:rFonts w:ascii="Times New Roman" w:eastAsia="Times New Roman" w:hAnsi="Times New Roman" w:cs="Times New Roman"/>
          <w:sz w:val="20"/>
          <w:szCs w:val="20"/>
        </w:rPr>
        <w:t>абоче</w:t>
      </w:r>
      <w:r>
        <w:rPr>
          <w:rFonts w:ascii="Times New Roman" w:eastAsia="Times New Roman" w:hAnsi="Times New Roman" w:cs="Times New Roman"/>
          <w:sz w:val="20"/>
          <w:szCs w:val="20"/>
        </w:rPr>
        <w:t>е</w:t>
      </w:r>
      <w:r w:rsidRPr="00AE3FDC">
        <w:rPr>
          <w:rFonts w:ascii="Times New Roman" w:eastAsia="Times New Roman" w:hAnsi="Times New Roman" w:cs="Times New Roman"/>
          <w:sz w:val="20"/>
          <w:szCs w:val="20"/>
        </w:rPr>
        <w:t xml:space="preserve"> времен</w:t>
      </w:r>
      <w:r>
        <w:rPr>
          <w:rFonts w:ascii="Times New Roman" w:eastAsia="Times New Roman" w:hAnsi="Times New Roman" w:cs="Times New Roman"/>
          <w:sz w:val="20"/>
          <w:szCs w:val="20"/>
        </w:rPr>
        <w:t xml:space="preserve">я: понятие, </w:t>
      </w:r>
      <w:r w:rsidRPr="00AE3FDC">
        <w:rPr>
          <w:rFonts w:ascii="Times New Roman" w:eastAsia="Times New Roman" w:hAnsi="Times New Roman" w:cs="Times New Roman"/>
          <w:sz w:val="20"/>
          <w:szCs w:val="20"/>
        </w:rPr>
        <w:t>виды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Режим рабочего времени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Сменная работа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Сверхурочная работа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Ненормированный рабочий день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Отпуска: понятие, виды порядок предоставления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 Льготы, установленные законодательством для лиц, совмещающих работу с обучением</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29423B" w:rsidRDefault="00AB6B44" w:rsidP="00AB6B44">
      <w:pPr>
        <w:spacing w:after="0" w:line="240" w:lineRule="auto"/>
        <w:jc w:val="center"/>
        <w:rPr>
          <w:rFonts w:ascii="Times New Roman" w:eastAsia="Times New Roman" w:hAnsi="Times New Roman" w:cs="Times New Roman"/>
          <w:b/>
          <w:sz w:val="20"/>
          <w:szCs w:val="20"/>
        </w:rPr>
      </w:pPr>
      <w:r w:rsidRPr="0029423B">
        <w:rPr>
          <w:rFonts w:ascii="Times New Roman" w:eastAsia="Times New Roman" w:hAnsi="Times New Roman" w:cs="Times New Roman"/>
          <w:b/>
          <w:bCs/>
          <w:sz w:val="20"/>
          <w:szCs w:val="20"/>
        </w:rPr>
        <w:t xml:space="preserve">Вопрос № 1. </w:t>
      </w:r>
      <w:r w:rsidRPr="0029423B">
        <w:rPr>
          <w:rFonts w:ascii="Times New Roman" w:eastAsia="Times New Roman" w:hAnsi="Times New Roman" w:cs="Times New Roman"/>
          <w:b/>
          <w:sz w:val="20"/>
          <w:szCs w:val="20"/>
        </w:rPr>
        <w:t>Рабочее временя: понятие, виды</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Рабочее время </w:t>
      </w:r>
      <w:r w:rsidRPr="00AE3FDC">
        <w:rPr>
          <w:rFonts w:ascii="Times New Roman" w:eastAsia="Times New Roman" w:hAnsi="Times New Roman" w:cs="Times New Roman"/>
          <w:sz w:val="20"/>
          <w:szCs w:val="20"/>
        </w:rPr>
        <w:t>—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другими нормативными правовыми актами относятся к рабочему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трудовым правом под иными периодами понимаются такие, в течение которых работа фактически не выполнялась, но они не подлежат исключению из рабочего времени. Рабочим является также время работы сверх установленной продолжительности в случаях, предусмотренных законодательством. Эта работа должна быть компенсирована работнику.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Не включается в рабочее время</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неоплачиваемый перерыв для отдыха и питания, поэтому от его продолжительности зависит время (момент) окончания рабочего дня (смены), отпуска без сохранения заработной платы, а также прогулы, опоздания, преждевременный уход с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Соблюдение законодательства о рабочем времени и времени отдыха является обязанностью как администрации, так и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Работники обязаны использовать все рабочее время для производительного труда, а администрация обязана обеспечить все необходимые условия для этого и так организовать работу, чтобы не нарушалось право работников на отдых и на охрану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трудовом законодательстве различаются  виды рабочего времени:  нормальное, сокращенное, неполное, ненормированное.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Специальными нормами регулируется работа в ночное время, работа сверх установленной продолжительности. Рабочее время различается по его режиму (поденный и суммированный учет, гибкое и раздробленное рабочее время).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Нормы продолжительности рабочего времени </w:t>
      </w:r>
      <w:r w:rsidRPr="00AE3FDC">
        <w:rPr>
          <w:rFonts w:ascii="Times New Roman" w:eastAsia="Times New Roman" w:hAnsi="Times New Roman" w:cs="Times New Roman"/>
          <w:sz w:val="20"/>
          <w:szCs w:val="20"/>
        </w:rPr>
        <w:t>установлены законом. Основной мерой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семидневной календарной недели.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Нормальная продолжительность рабочего времени</w:t>
      </w:r>
      <w:r w:rsidRPr="00AE3FDC">
        <w:rPr>
          <w:rFonts w:ascii="Times New Roman" w:eastAsia="Times New Roman" w:hAnsi="Times New Roman" w:cs="Times New Roman"/>
          <w:sz w:val="20"/>
          <w:szCs w:val="20"/>
        </w:rPr>
        <w:t> - это установленная законом норма рабочего времени, которую должны соблюдать стороны трудового договора (работник и работодатель), независимо от формы собственности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Будучи установлена законом, нормальная продолжительность рабочего времени не может быть изменена иными нормативными актами и соглашением сторон.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Предельная нормальная продолжительность рабочей недели для всех работников, заключивших трудовой договор, не должна превышать 40 часов.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lastRenderedPageBreak/>
        <w:t> Сокращенное рабочее время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 устанавливает сокращенную рабочую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лиц в возрасте до 16 лет - не более 24 часов в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инвалидов III и II степени - не более 35 часов в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работников в возрасте от 16 до 18 лет, а также работников, занятых на работах с вредными и тяжелыми условиями труда, в порядке, установленном Правительством РФ, - не более 36 часов в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медицинским работникам - не более 36 часов в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педагогическим работникам - не более 36 часов в неделю;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женщинам, работающим в районах Крайнего Севера и в сельских местностях, - не более 36 "часов в неделю.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сокращенном рабочем дне (по общему правилу) за не отработанные работником часы производится доплата из расчета среднего заработка.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b/>
          <w:bCs/>
          <w:i/>
          <w:iCs/>
          <w:sz w:val="20"/>
          <w:szCs w:val="20"/>
        </w:rPr>
        <w:t>Неполное рабочее время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заключении трудового договора либо впоследствии по соглашению сторон может быть установлен неполный рабочий день или неполная рабочая неделя. Законом (ст. 93 ТК РФ) определены случаи, когда работодатель обязан установить работнику неполное рабочее время по его заявлению.</w:t>
      </w:r>
    </w:p>
    <w:p w:rsidR="00AB6B44" w:rsidRPr="00583A59" w:rsidRDefault="00AB6B44" w:rsidP="00AB6B44">
      <w:pPr>
        <w:spacing w:after="0" w:line="240" w:lineRule="auto"/>
        <w:ind w:firstLine="708"/>
        <w:jc w:val="both"/>
        <w:rPr>
          <w:rFonts w:ascii="Times New Roman" w:eastAsia="Times New Roman" w:hAnsi="Times New Roman" w:cs="Times New Roman"/>
          <w:sz w:val="20"/>
          <w:szCs w:val="20"/>
        </w:rPr>
      </w:pPr>
      <w:r w:rsidRPr="00583A59">
        <w:rPr>
          <w:rFonts w:ascii="Times New Roman" w:eastAsia="Times New Roman" w:hAnsi="Times New Roman" w:cs="Times New Roman"/>
          <w:iCs/>
          <w:sz w:val="20"/>
          <w:szCs w:val="20"/>
        </w:rPr>
        <w:t>Так, он обязан это сделать по просьбе беременной женщины, одного из родителей (опекуна, попечителя), имеющего ребенка в возрасте до 14 лет (ребенка-инвалида — в возрасте до 18 лет), а также лица, осуществляющего уход за больным членом семьи в соответствии с медицинским заключением.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объема работ.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Необходимо учитывать, что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Оплата труда работника производится пропорционально отработанному времени (либо выработанной продукции - при сдельной системе).</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Режим рабочего времени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Режим рабочего времени — </w:t>
      </w:r>
      <w:r w:rsidRPr="00AE3FDC">
        <w:rPr>
          <w:rFonts w:ascii="Times New Roman" w:eastAsia="Times New Roman" w:hAnsi="Times New Roman" w:cs="Times New Roman"/>
          <w:sz w:val="20"/>
          <w:szCs w:val="20"/>
        </w:rPr>
        <w:t>это распределение рабочего времени организации в сутки, неделю.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но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Режим рабочего времени устанавливается Правилами внутреннего трудового распорядка, которые разрабатываются работодателем с учетом мнения представительного органа работников. Указанные Правила могут являться также приложением к коллективному договору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трудовым законодательством могут применяться режимы с поденным, недельным и суммированным учетом рабочего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Режим с поденным учетом рабочего времени </w:t>
      </w:r>
      <w:r w:rsidRPr="00AE3FDC">
        <w:rPr>
          <w:rFonts w:ascii="Times New Roman" w:eastAsia="Times New Roman" w:hAnsi="Times New Roman" w:cs="Times New Roman"/>
          <w:sz w:val="20"/>
          <w:szCs w:val="20"/>
        </w:rPr>
        <w:t>состоит в том, что рабочие и служащие в течение каждого явочного рабочего дня при пятидневной или шестидневной рабочей неделе работают одно и то же установленное количество часов. Время начала и окончания работы в обоих случаях устанавливается правилами внутреннего трудового распорядка или графиками сменности.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сменной работе (т.е. тогда, когда работа производится не в одну, а в две или три смены) режим рабочего времени при поденном учете устанавливается графиками сменности. В них указывается количество смен и их продолжительность, время начала и окончания работы в каждой смене, порядок перехода из одной смены в другую.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Каждая группа работников должна производить работу в течение установленной продолжительности рабочего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Работники чередуются по сменам равномерно, т.е. через определенное время. Поэтому переход из одной смены в другую производится через неделю. Назначение на работу в течение двух смен подряд запрещается.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Режим с недельным учетом рабочего времени </w:t>
      </w:r>
      <w:r w:rsidRPr="00AE3FDC">
        <w:rPr>
          <w:rFonts w:ascii="Times New Roman" w:eastAsia="Times New Roman" w:hAnsi="Times New Roman" w:cs="Times New Roman"/>
          <w:sz w:val="20"/>
          <w:szCs w:val="20"/>
        </w:rPr>
        <w:t>применяется при пятидневной рабочей неделе в том случае, если продолжительность смен в разные дни недели различна при соблюдении недельной нормы часов.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Режим с суммированным учетом рабочего времени </w:t>
      </w:r>
      <w:r w:rsidRPr="00AE3FDC">
        <w:rPr>
          <w:rFonts w:ascii="Times New Roman" w:eastAsia="Times New Roman" w:hAnsi="Times New Roman" w:cs="Times New Roman"/>
          <w:sz w:val="20"/>
          <w:szCs w:val="20"/>
        </w:rPr>
        <w:t>заключается в том, что все рабочее время, приходящееся в соответствии с установленными нормами на определенный учетный период — месяц, квартал, год, суммируется и в результате определяется месячная, квартальная, годовая продолжительность рабочего времени в часах. Расчет традиционно производится на основе продолжительности рабочего дня при шестидневной рабочей неделе. Для данной категории работников установлен семичасовой рабочий день с учетом сокращения работы в предвыходные и праздничные дни (ст. 94 и 95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lastRenderedPageBreak/>
        <w:t>В соответствии с разъяснением Минтруда РФ от 30 декабря 1999  г. «О норме рабочего времени и порядке определения часовой тарифной ставки из установленной месячной тарифной ставки в 2000 г.» норма рабочего времени на определенные периоды времени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   при 40-часовой рабочей неделе — 8 часов, в предпраздничные дни — 7 часов;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 накануне праздничных дней в этом случае сокращение рабочего времени не производится.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Продолжительность ежедневной работы умножается на количество рабочих дней данного месяца (квартала, года). Норма рабочего времени распространяется на все режимы труда и отдыха.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Распределение рабочего времени, продолжительность, начало и окончание смен определяются графиком сменности.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Специальными правилами регулируется применение суммированного учета рабочего времени при вахтовом методе организации работ. При этом методе работа производится вне места постоянного жительства работников. В течение установленного учетного периода (месяца, квартала, года, но не более) работники временно проживают в месте выполнения работ в связи с тем, что невозможно обеспечить их ежедневное возвращение к месту постоянного проживания.  Продолжительность ежедневной работы (смены) не должна превышать 12 часов.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Режим гибкого рабочего времени </w:t>
      </w:r>
      <w:r w:rsidRPr="00AE3FDC">
        <w:rPr>
          <w:rFonts w:ascii="Times New Roman" w:eastAsia="Times New Roman" w:hAnsi="Times New Roman" w:cs="Times New Roman"/>
          <w:sz w:val="20"/>
          <w:szCs w:val="20"/>
        </w:rPr>
        <w:t>(ст. 102 ТК РФ) характеризуется тем, что для отдельных работников или коллективов подразделений организации допускается (в определенных пределах) саморегулирование начала и окончания рабочей смены при условии полной отработки установленной продолжительности ежедневной работы, если работа производится ежедневно в рамках пяти- или шестидневной рабочей недели. Режим гибкого рабочего времени устанавливается по соглашению между работодателем и работниками. Решение о его применении принимается работодатель совместно с соответствующим выборным профсоюзным органом с учетом мнения трудового коллектива.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Сменная работа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Сменная работа </w:t>
      </w:r>
      <w:r w:rsidRPr="00AE3FDC">
        <w:rPr>
          <w:rFonts w:ascii="Times New Roman" w:eastAsia="Times New Roman" w:hAnsi="Times New Roman" w:cs="Times New Roman"/>
          <w:sz w:val="20"/>
          <w:szCs w:val="20"/>
        </w:rPr>
        <w:t>— это работа в две, три или четыре смены, которая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(ст. 103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w:t>
      </w:r>
      <w:r w:rsidRPr="00AE3FDC">
        <w:rPr>
          <w:rFonts w:ascii="Times New Roman" w:eastAsia="Times New Roman" w:hAnsi="Times New Roman" w:cs="Times New Roman"/>
          <w:b/>
          <w:bCs/>
          <w:i/>
          <w:iCs/>
          <w:sz w:val="20"/>
          <w:szCs w:val="20"/>
        </w:rPr>
        <w:t>графиком сменности</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При его составлении работодатель учитывает мнение представительного органа работников. Графики сменности, как правило, являются приложением к коллективному договору. Они доводятся до сведения работников не позднее чем за один месяц до введения их в действие.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Работа в течение двух смен подряд запрещается.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не превышала нормального числа рабочих часов. Учетный период не может превышать одного года (ст. 104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Порядок введения суммированного учета рабочего времени устанавливается правилами внутреннего трудового распорядка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Сверхурочная работа</w:t>
      </w:r>
    </w:p>
    <w:p w:rsidR="00AB6B44" w:rsidRPr="00AE3FDC"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Сверхурочной</w:t>
      </w:r>
      <w:r w:rsidRPr="00AE3FDC">
        <w:rPr>
          <w:rFonts w:ascii="Times New Roman" w:eastAsia="Times New Roman" w:hAnsi="Times New Roman" w:cs="Times New Roman"/>
          <w:sz w:val="20"/>
          <w:szCs w:val="20"/>
        </w:rPr>
        <w:t> признается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рабочих часов за учетный период.</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может привлечь работника к сверхурочным работам лишь в следующих случаях:</w:t>
      </w:r>
    </w:p>
    <w:p w:rsidR="00AB6B44" w:rsidRPr="00AE3FDC" w:rsidRDefault="00AB6B44" w:rsidP="00AB6B44">
      <w:pPr>
        <w:numPr>
          <w:ilvl w:val="0"/>
          <w:numId w:val="24"/>
        </w:numPr>
        <w:tabs>
          <w:tab w:val="left" w:pos="993"/>
        </w:tabs>
        <w:spacing w:after="0" w:line="240" w:lineRule="auto"/>
        <w:ind w:left="18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AB6B44" w:rsidRPr="00AE3FDC" w:rsidRDefault="00AB6B44" w:rsidP="00AB6B44">
      <w:pPr>
        <w:numPr>
          <w:ilvl w:val="0"/>
          <w:numId w:val="24"/>
        </w:numPr>
        <w:tabs>
          <w:tab w:val="left" w:pos="993"/>
        </w:tabs>
        <w:spacing w:after="0" w:line="240" w:lineRule="auto"/>
        <w:ind w:left="18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AB6B44" w:rsidRPr="00AE3FDC" w:rsidRDefault="00AB6B44" w:rsidP="00AB6B44">
      <w:pPr>
        <w:numPr>
          <w:ilvl w:val="0"/>
          <w:numId w:val="24"/>
        </w:numPr>
        <w:tabs>
          <w:tab w:val="left" w:pos="993"/>
        </w:tabs>
        <w:spacing w:after="0" w:line="240" w:lineRule="auto"/>
        <w:ind w:left="18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w:t>
      </w:r>
      <w:proofErr w:type="spellStart"/>
      <w:r w:rsidRPr="00AE3FDC">
        <w:rPr>
          <w:rFonts w:ascii="Times New Roman" w:eastAsia="Times New Roman" w:hAnsi="Times New Roman" w:cs="Times New Roman"/>
          <w:sz w:val="20"/>
          <w:szCs w:val="20"/>
        </w:rPr>
        <w:t>незавершение</w:t>
      </w:r>
      <w:proofErr w:type="spellEnd"/>
      <w:r w:rsidRPr="00AE3FDC">
        <w:rPr>
          <w:rFonts w:ascii="Times New Roman" w:eastAsia="Times New Roman" w:hAnsi="Times New Roman" w:cs="Times New Roman"/>
          <w:sz w:val="20"/>
          <w:szCs w:val="20"/>
        </w:rPr>
        <w:t xml:space="preserve">) этой работы может повлечь за </w:t>
      </w:r>
      <w:r w:rsidRPr="00AE3FDC">
        <w:rPr>
          <w:rFonts w:ascii="Times New Roman" w:eastAsia="Times New Roman" w:hAnsi="Times New Roman" w:cs="Times New Roman"/>
          <w:sz w:val="20"/>
          <w:szCs w:val="20"/>
        </w:rPr>
        <w:lastRenderedPageBreak/>
        <w:t>собой порчу или гибель имущества работодателя, государственного или муниципального имущества либо создать угрозу жизни и здоровью людей;</w:t>
      </w:r>
    </w:p>
    <w:p w:rsidR="00AB6B44" w:rsidRPr="00AE3FDC" w:rsidRDefault="00AB6B44" w:rsidP="00AB6B44">
      <w:pPr>
        <w:numPr>
          <w:ilvl w:val="0"/>
          <w:numId w:val="24"/>
        </w:numPr>
        <w:tabs>
          <w:tab w:val="left" w:pos="993"/>
        </w:tabs>
        <w:spacing w:after="0" w:line="240" w:lineRule="auto"/>
        <w:ind w:left="18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AB6B44" w:rsidRPr="00AE3FDC" w:rsidRDefault="00AB6B44" w:rsidP="00AB6B44">
      <w:pPr>
        <w:numPr>
          <w:ilvl w:val="0"/>
          <w:numId w:val="2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продолжения работы при неявке сменяющего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 всех остальных случаях привлечение к сверхурочным работам допускается только с письменного согласия работника и с учетом мнения выборного профсоюзного органа. Запрещается привлечение к сверхурочным работам: беременных женщин, работников моложе 18 лет и других категорий работников, указанных в законодательстве. Инвалиды, женщины с детьми до трех лет могут быть привлечены к таким работам только с их письменного согласия и при условии, что эти работы не запрещены им по состоянию здоровья. Работодатель должен ознакомить их в письменной форме с их правом отказаться от сверхурочных работ.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запрещает привлекать работника к сверхурочным работам более 120 часов в год и 4 часов в течение 2 дней подряд.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Сверхурочная работа оплачивается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5.  Ненормированный рабочий день</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Особым режимом работы является </w:t>
      </w:r>
      <w:r w:rsidRPr="00AE3FDC">
        <w:rPr>
          <w:rFonts w:ascii="Times New Roman" w:eastAsia="Times New Roman" w:hAnsi="Times New Roman" w:cs="Times New Roman"/>
          <w:b/>
          <w:bCs/>
          <w:i/>
          <w:iCs/>
          <w:sz w:val="20"/>
          <w:szCs w:val="20"/>
        </w:rPr>
        <w:t>ненормированный рабочий день</w:t>
      </w:r>
      <w:r w:rsidRPr="00AE3FDC">
        <w:rPr>
          <w:rFonts w:ascii="Times New Roman" w:eastAsia="Times New Roman" w:hAnsi="Times New Roman" w:cs="Times New Roman"/>
          <w:b/>
          <w:bCs/>
          <w:sz w:val="20"/>
          <w:szCs w:val="20"/>
        </w:rPr>
        <w:t>.</w:t>
      </w:r>
      <w:r w:rsidRPr="00AE3FDC">
        <w:rPr>
          <w:rFonts w:ascii="Times New Roman" w:eastAsia="Times New Roman" w:hAnsi="Times New Roman" w:cs="Times New Roman"/>
          <w:sz w:val="20"/>
          <w:szCs w:val="20"/>
        </w:rPr>
        <w:t> При таком режиме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r w:rsidRPr="00AE3FDC">
        <w:rPr>
          <w:rFonts w:ascii="Times New Roman" w:eastAsia="Times New Roman" w:hAnsi="Times New Roman" w:cs="Times New Roman"/>
          <w:b/>
          <w:bCs/>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Ненормированный рабочий день может применяться для лиц административного, управленческого, технического и хозяйственного персонала; лиц, труд которых не поддается учету во времени; лиц, которые распределяют время по своему усмотрению; лиц, рабочее время которых по характеру работы дробится на части неопределенной длительности.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Такая работа за пределами рабочего времени компенсируется предоставлением дополнительного оплачиваемого отпуска - не менее 3 календарных дней (или как сверхурочная работа).</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6. Отпуска: понятие, виды порядок предоставления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работника на отдых закреплено в Конституции РФ:</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 37).</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подтверждает это право: «Работникам предоставляются ежегодные отпуска с сохранением места работы (должности) и среднего заработка» (ст. 114 ТКРФ).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Законодательством установлены следующие виды отпусков:</w:t>
      </w:r>
    </w:p>
    <w:p w:rsidR="00AB6B44" w:rsidRPr="00AE3FDC" w:rsidRDefault="00AB6B44" w:rsidP="00AB6B44">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основные и дополнительные отпуска;</w:t>
      </w:r>
    </w:p>
    <w:p w:rsidR="00AB6B44" w:rsidRPr="00AE3FDC" w:rsidRDefault="00AB6B44" w:rsidP="00AB6B44">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нормальной продолжительности (28 календарных дней);</w:t>
      </w:r>
    </w:p>
    <w:p w:rsidR="00AB6B44" w:rsidRPr="00AE3FDC" w:rsidRDefault="00AB6B44" w:rsidP="00AB6B44">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удлиненные (например, по ст. 267 ТК РФ для несовершеннолетних работников продолжительностью 31 календарный день);</w:t>
      </w:r>
    </w:p>
    <w:p w:rsidR="00AB6B44" w:rsidRPr="00AE3FDC" w:rsidRDefault="00AB6B44" w:rsidP="00AB6B44">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оплачиваемые отпуска;</w:t>
      </w:r>
    </w:p>
    <w:p w:rsidR="00AB6B44" w:rsidRPr="00AE3FDC" w:rsidRDefault="00AB6B44" w:rsidP="00AB6B44">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отпуска без сохранения заработной платы.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Дополнительные отпуска</w:t>
      </w: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i/>
          <w:iCs/>
          <w:sz w:val="20"/>
          <w:szCs w:val="20"/>
        </w:rPr>
        <w:t>делятся по их основаниям и целям:</w:t>
      </w:r>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работникам, занятым на работах с вредными и опасными условиями труда; за особый характер работы; за стаж работы;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работникам с ненормированным рабочим днем; материнские отпуска; учебные отпуска.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Рассмотрим порядок предоставления ежегодного отпуска. Предоставлением ежегодных оплачиваемых отпусков обеспечивается право работников на отдых. Закрепляя право на отпуск, Конституция РФ в ст. 37 провозгласила, что он предоставляется работающим по трудовому договору. Таким образом, ежегодный оплачиваемый отпуск не гарантируется гражданам, выполняющим для организаций или отдельных граждан работу по гражданско-правовым договорам (подряда, поручения, возмездного оказания услуг).</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Работодатель не может не предоставлять отпуск работнику, если даже при заключении трудового договора было достигнуто соглашение сторон об отказе от отпусков, т.к. такое условие трудового договора ухудшает положение работника по сравнению с действующим законодательством.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Отпуском называется ежегодный непрерывный отдых в течение нескольких дней подряд с сохранением места работы (должности) и среднего заработка. В период пребывания в отпуске работник не может быть уволен по инициативе работодателя, за исключением случая ликвидации организации либо прекращения деятельности работодателем - физическим лицом (ст. 81 ТК РФ). Время ежегодного оплачиваемого отпуска включается в общий и непрерывный трудовой стаж работника, а также в стаж работы, дающий право на ежегодный основной оплачиваемый отпуск (ст. 121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Ежегодный оплачиваемый отпуск предоставляется в каждом году работы. Рабочий год исчисляется со дня заключения трудового договора с конкретным работодателем и обычно не совпадает с календарным годом. Например, если работник поступил на работу 20 июня 2001 г., то его первый рабочий год истекает 19 июня 2002 г., а второй рабочий год - это период с 20 июня 2002 г. по 19 июня 2003 г. и т.д. Рабочий год может изменяться в случае исключения из стажа, дающего право на ежегодный оплачиваемый отпуск, определенных периодов (например, времени отстранения от работы, времени отпусков по уходу за ребенком).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Статья 121 ТК РФ содержит исчерпывающий перечень периодов времени, которые включаются в стаж работы, дающий право </w:t>
      </w:r>
      <w:r w:rsidRPr="00AE3FDC">
        <w:rPr>
          <w:rFonts w:ascii="Times New Roman" w:eastAsia="Times New Roman" w:hAnsi="Times New Roman" w:cs="Times New Roman"/>
          <w:b/>
          <w:bCs/>
          <w:i/>
          <w:iCs/>
          <w:sz w:val="20"/>
          <w:szCs w:val="20"/>
        </w:rPr>
        <w:t>на ежегодный оплачиваемый отпуск.</w:t>
      </w:r>
      <w:r w:rsidRPr="00AE3FDC">
        <w:rPr>
          <w:rFonts w:ascii="Times New Roman" w:eastAsia="Times New Roman" w:hAnsi="Times New Roman" w:cs="Times New Roman"/>
          <w:sz w:val="20"/>
          <w:szCs w:val="20"/>
        </w:rPr>
        <w:t> К таким периодам относятся: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фактической работы, т.е. время, в течение которого работник фактически выполнял трудовую функцию в соответствии с трудовым договором. При этом не имеет значения, полное или неполное рабочее время был занят работник, поскольку работа на условиях неполного рабочего времени не влечет каких-либо ограничений при исчислении трудового стажа (ст. 93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федеральными законами сохранялось место работы (должность), а именно:</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 период ежегодного основного и дополнительного оплачиваемых отпусков;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период отпусков без сохранения заработной платы, если их продолжительность не превышает семи календарных дней;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период временной нетрудоспособности, связанной с заболеванием (травмой), - а также другие периоды, когда работник получал пособие по государственному социальному страхованию (отпуск по беременности и родам, санаторно-курортное лечение, уход за больным членом семьи); период повышения квалификации с отрывом от работы по направлению работодателя (ст. 187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прохождения периодических и внеочередных медицинских осмотров (обследований) (ст. 185, 213, 219, 266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дни сдачи крови работником, являющимся донором (ст. 186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приостановки работ органами государственного надзора и контроля за соблюдением требований охраны труда вследствие нарушения требований охраны труда не по вине работника (ст. 220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период оплачиваемых учебных отпусков и отпусков без сохранения заработной платы, связанных с поступлением в образовательные учреждения</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вынужденного прогула при незаконном увольнении или отстранении от работы и последующем восстановлении на прежней работе; другие периоды времени, предусмотренные коллективным договором, трудовым договором или локальным нормативным актом организации.</w:t>
      </w:r>
    </w:p>
    <w:p w:rsidR="00AB6B44" w:rsidRDefault="00AB6B44" w:rsidP="00AB6B44">
      <w:pPr>
        <w:spacing w:after="0" w:line="240" w:lineRule="auto"/>
        <w:ind w:firstLine="567"/>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Ежегодный оплачиваемый отпуск предоставляется работнику только за время его работы у конкретного работодателя. Если вопреки законодательству работодатель не выплатил при увольнении работнику компенсацию за неиспользованный отпуск, то и в этом случае период работы у прежнего работодателя не будет включаться в стаж, дающий право на оплачиваемый отпуск по новому месту работы.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ч. 2 ст. 121 ТК РФ в стаж работы, дающий право на ежегодный основной оплачиваемый отпуск, </w:t>
      </w:r>
      <w:r w:rsidRPr="00AE3FDC">
        <w:rPr>
          <w:rFonts w:ascii="Times New Roman" w:eastAsia="Times New Roman" w:hAnsi="Times New Roman" w:cs="Times New Roman"/>
          <w:i/>
          <w:iCs/>
          <w:sz w:val="20"/>
          <w:szCs w:val="20"/>
        </w:rPr>
        <w:t>не включаются: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отсутствия работника на работе без уважительных причин, в том числе вследствие его отстранения от работы в случаях, предусмотренных в ст. 76 ТК РФ (например, отстранение работника, не прошедшего обязательный медицинский осмотр);</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отпусков по уходу за ребенком до достижения им установленного законом возраста (ст. 256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время предоставляемых по просьбе работника отпусков без сохранения заработной платы продолжительностью более семи календарных дней.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том случае, если какие-либо периоды не включаются в стаж, дающий право на ежегодный основной оплачиваемый отпуск, рабочий год, за который предоставляется отпуск, "отодвигается" на число дней, исключаемых из стажа для отпуска.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Часть 3 ст. 121 ТК РФ закрепляет, что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на использование отпуска за первый год работы возникает у работника по истечении шести месяцев непрерывной работы в данной организации.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До истечения шести месяцев отпуск должен быть предоставлен по заявлению работника в следующих случаях:</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женщинам - перед отпуском по беременности и родам или непосредственно после него;</w:t>
      </w:r>
    </w:p>
    <w:p w:rsidR="00AB6B44"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работникам в возрасте до восемнадцати лет;</w:t>
      </w:r>
      <w:r>
        <w:rPr>
          <w:rFonts w:ascii="Times New Roman" w:eastAsia="Times New Roman" w:hAnsi="Times New Roman" w:cs="Times New Roman"/>
          <w:sz w:val="20"/>
          <w:szCs w:val="20"/>
        </w:rPr>
        <w:t xml:space="preserve">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работникам, усыновившим ребенка (детей) в возрасте до трех месяцев;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других случаях, предусмотренных федеральными законами.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отдельных случаях ежегодный оплачиваемый отпуск должен предоставляться работникам в удобное для них время. Это требование касается и первого года работы, когда отпуск должен быть предоставлен авансом (т.е. до истечения шести месяцев непрерывной работы). Так, в соответствии со ст.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 истечения шести месяцев отпуск может быть предоставлен совместителям, т.к. им отпуск предоставляется одновременно с отпуском по основному месту работы; учителям, преподавателям, т.к. отпуск им предоставляется в период каникул.</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Отпуск за второй и последующие годы работы может </w:t>
      </w:r>
      <w:proofErr w:type="spellStart"/>
      <w:r w:rsidRPr="00AE3FDC">
        <w:rPr>
          <w:rFonts w:ascii="Times New Roman" w:eastAsia="Times New Roman" w:hAnsi="Times New Roman" w:cs="Times New Roman"/>
          <w:sz w:val="20"/>
          <w:szCs w:val="20"/>
        </w:rPr>
        <w:t>прeдocтaвлятьcя</w:t>
      </w:r>
      <w:proofErr w:type="spellEnd"/>
      <w:r w:rsidRPr="00AE3FDC">
        <w:rPr>
          <w:rFonts w:ascii="Times New Roman" w:eastAsia="Times New Roman" w:hAnsi="Times New Roman" w:cs="Times New Roman"/>
          <w:sz w:val="20"/>
          <w:szCs w:val="20"/>
        </w:rPr>
        <w:t xml:space="preserve"> в любое время рабочего года в соответствии с очередностью, установленной в данной организации. При этом не исключается возможность предоставления в одном календарном году двух отпусков за разные рабочие годы.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 Утвержденный график должен быть доведен до сведения всех работников. Работодатель обязан не только ознакомить под расписку с графиком, но и известить работника о времени начала отпуска не позднее чем за две недели до его начала. Если работник был предупрежден о времени начала отпуска позднее чем за две недели до его начала, то отпуск переносится на другой срок (ст. 124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График отпусков - это локальный нормативный акт,</w:t>
      </w:r>
      <w:r w:rsidRPr="00AE3FDC">
        <w:rPr>
          <w:rFonts w:ascii="Times New Roman" w:eastAsia="Times New Roman" w:hAnsi="Times New Roman" w:cs="Times New Roman"/>
          <w:sz w:val="20"/>
          <w:szCs w:val="20"/>
        </w:rPr>
        <w:t> обязательный как для работодателя, так и для работников. При составлении графиков отпусков должно учитываться законодательство, предоставляющее отдельным категориям работников право на использование отпуска в удобное для них время. К их числу относятся: работники моложе восемнадцати лет (ст. 267 ТК РФ); ветераны боевых действий и ветераны труда (на основании Федерального закона "О ветеранах"); некоторые категории граждан, подвергшихся воздействию радиации (на основании Федерального закона "О социальной защите граждан, подвергшихся воздействию радиации вследствие катастрофы на Чернобыльской АЭС"); лица, награжденные знаком "Почетный донор России" (на основании Закона РФ "О донорстве крови и ее компонентов").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работник по какой-либо причине не может использовать отпуск в дни, определенные графиком, он вправе обратиться к работодателю с просьбой о его переносе. При перенесении отпуска на другое время в график отпусков вносятся соответствующие изменения.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 1 февраля 2002 г. продолжительность ежегодных оплачиваемых отпусков исчисляется в календарных днях. Работникам предоставляется ежегодный основной оплачиваемый отпуск продолжительностью 28 календарных дней. Для некоторых категорий работников законодательством установлен удлиненный основной отпуск (более 28 календарных дней). Нерабочие праздничные дни, приходящиеся на период отпуска, в число календарных дней отпуска не включаются и не оплачиваются. Нерабочие праздничные дни названы в ст. 112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правовая база для реализации Трудового кодекса  РФ полностью не создана. Если отпуск, предоставляемый работнику, исчисляется в рабочих днях (например, дополнительный отпуск за вредные условия труда), то работодатель может использовать следующую схему. От даты начала отпуска (например, с 1 марта 2002 г.) отсчитывается количество дней отпуска, установленного в календарных днях (28 календарных дней), затем - количество дней отпуска, исчисляемого в рабочих днях (например, 12 рабочих дней отпуска за вредные условия труда), после чего определяется дата последнего дня отпуска (в нашем примере - 12 апреля). Общий период отпуска (с 1 марта по 12 апреля) переводится в календарные дни. Таким образом, работнику должен быть предоставлен отпуск продолжительностью 42 календарных дня. При этом следует иметь в виду, что в число календарных дней отпуска не включаются нерабочие праздничные дни (в нашем примере - 8 марта).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Отпуск предоставляется обычно целиком, но по соглашению между работником и работодателем ежегодный оплачиваемый отпуск может быть разделен на части. Законодательство не устанавливает, на какое количество частей может быть разделен отпуск. Согласно ст. 125 ТК РФ неделимая часть (хотя бы одна из частей и не обязательно первая) должна составлять не менее 14 календарных дней.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Отзыв работника из отпуска возможен только с его согласия. Отказ работника от выхода на работу при досрочном вызове из отпуска не является нарушением трудовой дисциплины и не может повлечь применения дисциплинарных взысканий.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Кодекс не установил форму, в которой должно быть выражено согласие работника на отзыв из отпуска. На практике основанием для принятия решения об отзыве работника из отпуска служит соответствующее заявление этого работника. Отзыв из отпуска оформляется приказом (распоряжением) работодателя. Неиспользованная в связи с этим часть отпуска должна быть предоставлена по выбору </w:t>
      </w:r>
      <w:r w:rsidRPr="00AE3FDC">
        <w:rPr>
          <w:rFonts w:ascii="Times New Roman" w:eastAsia="Times New Roman" w:hAnsi="Times New Roman" w:cs="Times New Roman"/>
          <w:sz w:val="20"/>
          <w:szCs w:val="20"/>
        </w:rPr>
        <w:lastRenderedPageBreak/>
        <w:t>работника в удобное для него время в течение текущего рабочего года или присоединена к отпуску за следующий рабочий год. В график отпусков должны быть внесены соответствующие сведения.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Конкретного порядка оплаты в случае переноса начавшегося отпуска на другой срок в связи с отзывом работника из отпуска законодательство не устанавливает. На практике данный вопрос решается следующим образом. Денежные суммы, приходящиеся на дни неиспользованного отпуска, возвращаются работником в кассу либо рассматриваются в качестве выданного ему аванса (т.е. считаются выданными ему в счет текущей заработной платы за время после выхода на работу вплоть до их "погашения").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предоставлении оставшихся дней отпуска в дальнейшем средний заработок для их оплаты подсчитывается заново.</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счет ежегодных отпусков не включаются отпуска по временной нетрудоспособности работника, поэтому в случае болезни работника в период нахождения в очередном отпуске последний подлежит продлению на число дней временной нетрудоспособности.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Ежегодный оплачиваемый отпуск должен быть перенесен или продлен в случае совпадения по времени с дополнительным учебным отпуском. Согласно ст. 177 ТК РФ ежегодные оплачиваемые отпуска по соглашению работодателя и работника могут присоединяться к дополнительным учебным отпускам.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Статья 124 ТК РФ запрещает </w:t>
      </w:r>
      <w:proofErr w:type="spellStart"/>
      <w:r w:rsidRPr="00AE3FDC">
        <w:rPr>
          <w:rFonts w:ascii="Times New Roman" w:eastAsia="Times New Roman" w:hAnsi="Times New Roman" w:cs="Times New Roman"/>
          <w:sz w:val="20"/>
          <w:szCs w:val="20"/>
        </w:rPr>
        <w:t>непредоставление</w:t>
      </w:r>
      <w:proofErr w:type="spellEnd"/>
      <w:r w:rsidRPr="00AE3FDC">
        <w:rPr>
          <w:rFonts w:ascii="Times New Roman" w:eastAsia="Times New Roman" w:hAnsi="Times New Roman" w:cs="Times New Roman"/>
          <w:sz w:val="20"/>
          <w:szCs w:val="20"/>
        </w:rPr>
        <w:t xml:space="preserve"> ежегодного оплачиваемого отпуска в течение двух лет подряд, а также </w:t>
      </w:r>
      <w:proofErr w:type="spellStart"/>
      <w:r w:rsidRPr="00AE3FDC">
        <w:rPr>
          <w:rFonts w:ascii="Times New Roman" w:eastAsia="Times New Roman" w:hAnsi="Times New Roman" w:cs="Times New Roman"/>
          <w:sz w:val="20"/>
          <w:szCs w:val="20"/>
        </w:rPr>
        <w:t>непредоставление</w:t>
      </w:r>
      <w:proofErr w:type="spellEnd"/>
      <w:r w:rsidRPr="00AE3FDC">
        <w:rPr>
          <w:rFonts w:ascii="Times New Roman" w:eastAsia="Times New Roman" w:hAnsi="Times New Roman" w:cs="Times New Roman"/>
          <w:sz w:val="20"/>
          <w:szCs w:val="20"/>
        </w:rPr>
        <w:t xml:space="preserve"> отпуска работникам в возрасте до восемнадцати лет и работникам, занятым на работах с вредными и (или) опасными условиями труда. Отпуска этих лиц не могут быть перенесены на следующий рабочий год даже по просьбе самих работников.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не устанавливает возможности предоставления ежегодного основного оплачиваемого отпуска пропорционально отработанному времени, поэтому во всех случаях, когда отпуск предоставляется авансом, работник вправе рассчитывать на то, что он будет предоставлен в полном размере и будет полностью оплачен. При увольнении работника до окончания того рабочего года, в счет которого он уже получил ежегодный оплачиваемый отпуск, работодатель производит удержания из заработной платы за неотработанные дни отпуска.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Удержания не производятся, если работник увольняется по основаниям, указанным в п. 1, 2, </w:t>
      </w:r>
      <w:proofErr w:type="spellStart"/>
      <w:r w:rsidRPr="00AE3FDC">
        <w:rPr>
          <w:rFonts w:ascii="Times New Roman" w:eastAsia="Times New Roman" w:hAnsi="Times New Roman" w:cs="Times New Roman"/>
          <w:sz w:val="20"/>
          <w:szCs w:val="20"/>
        </w:rPr>
        <w:t>подп</w:t>
      </w:r>
      <w:proofErr w:type="spellEnd"/>
      <w:r w:rsidRPr="00AE3FDC">
        <w:rPr>
          <w:rFonts w:ascii="Times New Roman" w:eastAsia="Times New Roman" w:hAnsi="Times New Roman" w:cs="Times New Roman"/>
          <w:sz w:val="20"/>
          <w:szCs w:val="20"/>
        </w:rPr>
        <w:t>. "а" п. 3 и п. 4 ст. 81, п. 1, 2, 5, 6, 7 ст. 83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ВОПРОС:</w:t>
      </w: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sz w:val="20"/>
          <w:szCs w:val="20"/>
        </w:rPr>
        <w:br/>
        <w:t>  Работник попросил разделить ему ежегодный оплачиваемый отпуск на части. Одну из частей - 18 календарных дней он уже отгулял в июле месяце. Теперь он написал заявление с просьбой предоставить ему отпуск продолжительностью 5 календарных дней: с понедельника по пятницу с 14.12.09г., а в графике отпусков на 2009 год должны предоставить вторую часть 22.12.09г.</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Директор не хочет подписывать это заявление, так как считает, в этом случае отпуск работника будет необоснованно увеличен на два выходных дня. Работник же не хочет переписывать заявление и указать в нем срок в семь календарных дней, т.е. с понедельника по пятницу.</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Как быть в такой ситуации?</w:t>
      </w:r>
    </w:p>
    <w:p w:rsidR="00AB6B44"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ОТВЕТ: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Поскольку стороны трудового договора не могут прийти к соглашению по этому вопросу, то оставшаяся часть отпуска в количестве 10 календарных дней должна быть предоставлена работнику целиком в срок, указанный в графике отпусков.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Поясню почему. Статья 125 ТК РФ предусматривает, что работник и работодатель могут достичь соглашения и разделить ежегодный оплачиваемый отпуск на части.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Обязательное условие такого решения - хотя бы одна из частей этого отпуска должна быть не менее 14 календарных дней.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Соглашение сторон- это ключевой фактор, который позволяет изменить общие правила предоставления отпусков.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Поэтому при достижении соглашения работнику может быть предоставлен отпуск на любое количество дней - на один, два, пять, семь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же стороны не приходят к согласию, то оснований для изменения установленного порядка нет.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Вашей ситуации ни работник не может уйти в отпуск на желаемое время (5 дней), ни директор не может заставить сотрудника подать (переписать)заявление с желаемым количеством дней (7 дней). Таким образом, оставшуюся часть отпуска- 10 календарных дней работник должен использовать в срок, установленный в графике отпусков организации на 2009 год, т.е. с 22 декабря.</w:t>
      </w:r>
    </w:p>
    <w:p w:rsidR="00AB6B44" w:rsidRPr="00AE3FDC"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7.  Льготы, установленные законодательством для лиц, совмещающих работу с обучением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РФ  вопросам  профессиональной подготовки, переподготовке и повышению квалификации работников посвящает главу 31   Раздела IX, глава 32 ТК РФ посвящена вопросам ученического договора</w:t>
      </w:r>
      <w:r w:rsidRPr="00AE3FDC">
        <w:rPr>
          <w:rFonts w:ascii="Times New Roman" w:eastAsia="Times New Roman" w:hAnsi="Times New Roman" w:cs="Times New Roman"/>
          <w:i/>
          <w:iCs/>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Общие условия предоставления льгот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Начнем с льгот, которые по Трудовому </w:t>
      </w:r>
      <w:hyperlink r:id="rId6" w:history="1">
        <w:r w:rsidRPr="00D07DF5">
          <w:rPr>
            <w:rFonts w:ascii="Times New Roman" w:eastAsia="Times New Roman" w:hAnsi="Times New Roman" w:cs="Times New Roman"/>
            <w:sz w:val="20"/>
            <w:szCs w:val="20"/>
          </w:rPr>
          <w:t>кодексу</w:t>
        </w:r>
      </w:hyperlink>
      <w:r w:rsidRPr="00D07DF5">
        <w:rPr>
          <w:rFonts w:ascii="Times New Roman" w:eastAsia="Times New Roman" w:hAnsi="Times New Roman" w:cs="Times New Roman"/>
          <w:sz w:val="20"/>
          <w:szCs w:val="20"/>
        </w:rPr>
        <w:t> </w:t>
      </w:r>
      <w:r w:rsidRPr="00AE3FDC">
        <w:rPr>
          <w:rFonts w:ascii="Times New Roman" w:eastAsia="Times New Roman" w:hAnsi="Times New Roman" w:cs="Times New Roman"/>
          <w:sz w:val="20"/>
          <w:szCs w:val="20"/>
        </w:rPr>
        <w:t>положены сотрудникам, совмещающим работу с обучением. На наш взгляд, эти особенности работодателю, который решил организовать обучение своих сотрудников, нужно учитывать в первую очередь. Ведь из-за льгот, возможно, придется пересмотреть график сменности, нанять на временную работу дополнительных сотрудников и т.п. Так что этот момент обязательно нужно просчитать заранее. Правда, надо отметить, что обязанность по предоставлению льгот, равно как и их количество и качество, никак не зависит от того, кто был инициатором обучения - работодатель или сам работник. Проще говоря, если сотрудник приступил к обучению по собственной инициативе и за свой счет, работодатель все равно должен будет предоставить ему все те же гарантии и льготы, что и сотрудникам, направленным на обучение по инициативе работодателя.</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Отметим также, что набор льгот не зависит и от того, кто финансирует обучение: тут равными правами будут обладать как сотрудники, обучающиеся за счет бюджета, так и сотрудники, чью учебу финансирует работодатель, и даже те, кто сам оплачивает свое обучение. Не связаны льготы и с уровнем образования, которое получает сотрудник, - будь то высшее, среднее специальное, аспирантура и т.п. Но при этом важно, чтобы тот уровень образования, в связи с которым предоставляются льготы, сотрудник получал впервые </w:t>
      </w:r>
      <w:r w:rsidRPr="00D07DF5">
        <w:rPr>
          <w:rFonts w:ascii="Times New Roman" w:eastAsia="Times New Roman" w:hAnsi="Times New Roman" w:cs="Times New Roman"/>
          <w:sz w:val="20"/>
          <w:szCs w:val="20"/>
        </w:rPr>
        <w:t>(</w:t>
      </w:r>
      <w:hyperlink r:id="rId7" w:history="1">
        <w:r w:rsidRPr="00D07DF5">
          <w:rPr>
            <w:rFonts w:ascii="Times New Roman" w:eastAsia="Times New Roman" w:hAnsi="Times New Roman" w:cs="Times New Roman"/>
            <w:sz w:val="20"/>
            <w:szCs w:val="20"/>
          </w:rPr>
          <w:t>ст. 177</w:t>
        </w:r>
      </w:hyperlink>
      <w:r w:rsidRPr="00D07DF5">
        <w:rPr>
          <w:rFonts w:ascii="Times New Roman" w:eastAsia="Times New Roman" w:hAnsi="Times New Roman" w:cs="Times New Roman"/>
          <w:sz w:val="20"/>
          <w:szCs w:val="20"/>
        </w:rPr>
        <w:t> ТК РФ).</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Еще одним условием для предоставления льгот Трудовой </w:t>
      </w:r>
      <w:hyperlink r:id="rId8" w:history="1">
        <w:r w:rsidRPr="00D07DF5">
          <w:rPr>
            <w:rFonts w:ascii="Times New Roman" w:eastAsia="Times New Roman" w:hAnsi="Times New Roman" w:cs="Times New Roman"/>
            <w:sz w:val="20"/>
            <w:szCs w:val="20"/>
          </w:rPr>
          <w:t>кодекс</w:t>
        </w:r>
      </w:hyperlink>
      <w:r w:rsidRPr="00D07DF5">
        <w:rPr>
          <w:rFonts w:ascii="Times New Roman" w:eastAsia="Times New Roman" w:hAnsi="Times New Roman" w:cs="Times New Roman"/>
          <w:sz w:val="20"/>
          <w:szCs w:val="20"/>
        </w:rPr>
        <w:t> называет наличие государственной аккредитации у образовательного учреждения, где обучается сотрудник. И наконец, все льготы положены только тем работникам, которые в организации трудятся по основному месту работы, совместителям организация не обязана предоставлять такие льготы (</w:t>
      </w:r>
      <w:hyperlink r:id="rId9" w:history="1">
        <w:r w:rsidRPr="00D07DF5">
          <w:rPr>
            <w:rFonts w:ascii="Times New Roman" w:eastAsia="Times New Roman" w:hAnsi="Times New Roman" w:cs="Times New Roman"/>
            <w:sz w:val="20"/>
            <w:szCs w:val="20"/>
          </w:rPr>
          <w:t>ст. 287</w:t>
        </w:r>
      </w:hyperlink>
      <w:r w:rsidRPr="00D07DF5">
        <w:rPr>
          <w:rFonts w:ascii="Times New Roman" w:eastAsia="Times New Roman" w:hAnsi="Times New Roman" w:cs="Times New Roman"/>
          <w:sz w:val="20"/>
          <w:szCs w:val="20"/>
        </w:rPr>
        <w:t>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Разобравшись с общими моментами, перейдем непосредственно к льготам, а точнее гарантиям и компенсациям, предусмотренным трудовым законодательством. Если обобщить все то, что прописано в </w:t>
      </w:r>
      <w:r w:rsidRPr="00D07DF5">
        <w:rPr>
          <w:rFonts w:ascii="Times New Roman" w:eastAsia="Times New Roman" w:hAnsi="Times New Roman" w:cs="Times New Roman"/>
          <w:sz w:val="20"/>
          <w:szCs w:val="20"/>
        </w:rPr>
        <w:t>Трудовом </w:t>
      </w:r>
      <w:hyperlink r:id="rId10" w:history="1">
        <w:r w:rsidRPr="00D07DF5">
          <w:rPr>
            <w:rFonts w:ascii="Times New Roman" w:eastAsia="Times New Roman" w:hAnsi="Times New Roman" w:cs="Times New Roman"/>
            <w:sz w:val="20"/>
            <w:szCs w:val="20"/>
          </w:rPr>
          <w:t>кодексе</w:t>
        </w:r>
      </w:hyperlink>
      <w:r w:rsidRPr="00D07DF5">
        <w:rPr>
          <w:rFonts w:ascii="Times New Roman" w:eastAsia="Times New Roman" w:hAnsi="Times New Roman" w:cs="Times New Roman"/>
          <w:sz w:val="20"/>
          <w:szCs w:val="20"/>
        </w:rPr>
        <w:t>, получим три группы льгот. В первую войдут различного рода дополнительные отпуска, которые</w:t>
      </w:r>
      <w:r w:rsidRPr="00AE3FDC">
        <w:rPr>
          <w:rFonts w:ascii="Times New Roman" w:eastAsia="Times New Roman" w:hAnsi="Times New Roman" w:cs="Times New Roman"/>
          <w:sz w:val="20"/>
          <w:szCs w:val="20"/>
        </w:rPr>
        <w:t xml:space="preserve"> работодатель должен предоставить обучающимся сотрудникам. Во вторую - дополнительное свободное время вне отпусков. И в третью - денежные компенсации расходов, связанных с обучением.</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Дополнительные отпуска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Первым рассмотрим отпуск, который положен сотруднику, еще даже не обретшему статус студента. Так, для сдачи вступительных экзаменов работодатель обязан предоставить сотруднику отпуск на 15 календарных дней. Данный отпуск не оплачивается, а основанием для издания приказа о нем будет заявление сотрудника и справка из учебного заведения о том, что сотрудник допущен к вступительным экзаменам.</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После успешной сдачи вступительных экзаменов и поступления в учебное заведение сотрудники получают право на дополнительные оплачиваемые отпуска для сдачи сессии. Эта льгота положена сотрудникам, которые получают высшее образование по заочной или вечерней форме. Продолжительность отпуска согласно </w:t>
      </w:r>
      <w:r w:rsidRPr="00D07DF5">
        <w:rPr>
          <w:rFonts w:ascii="Times New Roman" w:eastAsia="Times New Roman" w:hAnsi="Times New Roman" w:cs="Times New Roman"/>
          <w:sz w:val="20"/>
          <w:szCs w:val="20"/>
        </w:rPr>
        <w:t>Трудовому </w:t>
      </w:r>
      <w:hyperlink r:id="rId11" w:history="1">
        <w:r w:rsidRPr="00D07DF5">
          <w:rPr>
            <w:rFonts w:ascii="Times New Roman" w:eastAsia="Times New Roman" w:hAnsi="Times New Roman" w:cs="Times New Roman"/>
            <w:sz w:val="20"/>
            <w:szCs w:val="20"/>
          </w:rPr>
          <w:t>кодексу</w:t>
        </w:r>
      </w:hyperlink>
      <w:r w:rsidRPr="00D07DF5">
        <w:rPr>
          <w:rFonts w:ascii="Times New Roman" w:eastAsia="Times New Roman" w:hAnsi="Times New Roman" w:cs="Times New Roman"/>
          <w:sz w:val="20"/>
          <w:szCs w:val="20"/>
        </w:rPr>
        <w:t> зависит от курса, на котором учится работник. На первых двух курсах отпуск равен 40 календарным дням, а при дальнейшем обучении - 50 календарным дням (</w:t>
      </w:r>
      <w:hyperlink r:id="rId12" w:history="1">
        <w:r w:rsidRPr="00D07DF5">
          <w:rPr>
            <w:rFonts w:ascii="Times New Roman" w:eastAsia="Times New Roman" w:hAnsi="Times New Roman" w:cs="Times New Roman"/>
            <w:sz w:val="20"/>
            <w:szCs w:val="20"/>
          </w:rPr>
          <w:t>ст. 173</w:t>
        </w:r>
      </w:hyperlink>
      <w:r w:rsidRPr="00D07DF5">
        <w:rPr>
          <w:rFonts w:ascii="Times New Roman" w:eastAsia="Times New Roman" w:hAnsi="Times New Roman" w:cs="Times New Roman"/>
          <w:sz w:val="20"/>
          <w:szCs w:val="20"/>
        </w:rPr>
        <w:t> ТК РФ). Также подобный отпуск работодатель должен оплатить работникам, получающим среднее профессиональное образование. Правда, для них продолжительность отпуска согласно </w:t>
      </w:r>
      <w:hyperlink r:id="rId13" w:history="1">
        <w:r w:rsidRPr="00D07DF5">
          <w:rPr>
            <w:rFonts w:ascii="Times New Roman" w:eastAsia="Times New Roman" w:hAnsi="Times New Roman" w:cs="Times New Roman"/>
            <w:sz w:val="20"/>
            <w:szCs w:val="20"/>
          </w:rPr>
          <w:t>ст. 174</w:t>
        </w:r>
      </w:hyperlink>
      <w:r w:rsidRPr="00D07DF5">
        <w:rPr>
          <w:rFonts w:ascii="Times New Roman" w:eastAsia="Times New Roman" w:hAnsi="Times New Roman" w:cs="Times New Roman"/>
          <w:sz w:val="20"/>
          <w:szCs w:val="20"/>
        </w:rPr>
        <w:t> ТК РФ короче - на первых двух курсах по 30 календарных дней, а на последующих - по 40.</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Но на практике продолжительность каждого из отпусков для сдачи сессии определяется не на основании этих норм </w:t>
      </w:r>
      <w:hyperlink r:id="rId14" w:history="1">
        <w:r w:rsidRPr="00D07DF5">
          <w:rPr>
            <w:rFonts w:ascii="Times New Roman" w:eastAsia="Times New Roman" w:hAnsi="Times New Roman" w:cs="Times New Roman"/>
            <w:sz w:val="20"/>
            <w:szCs w:val="20"/>
          </w:rPr>
          <w:t>Кодекса</w:t>
        </w:r>
      </w:hyperlink>
      <w:r w:rsidRPr="00D07DF5">
        <w:rPr>
          <w:rFonts w:ascii="Times New Roman" w:eastAsia="Times New Roman" w:hAnsi="Times New Roman" w:cs="Times New Roman"/>
          <w:sz w:val="20"/>
          <w:szCs w:val="20"/>
        </w:rPr>
        <w:t>, а на основании периода сессии, указанного в справке-вызове из учебного заведения. Соответственно, на тот период, который указан в этом документе, работодатель обязан предоставить сотруднику дополнительный оплачиваемый отпуск.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Но как быть, если справка-вызов выдана на срок меньший, чем гарантирует Трудовой </w:t>
      </w:r>
      <w:hyperlink r:id="rId15" w:history="1">
        <w:r w:rsidRPr="00D07DF5">
          <w:rPr>
            <w:rFonts w:ascii="Times New Roman" w:eastAsia="Times New Roman" w:hAnsi="Times New Roman" w:cs="Times New Roman"/>
            <w:sz w:val="20"/>
            <w:szCs w:val="20"/>
          </w:rPr>
          <w:t>кодекс</w:t>
        </w:r>
      </w:hyperlink>
      <w:r w:rsidRPr="00D07DF5">
        <w:rPr>
          <w:rFonts w:ascii="Times New Roman" w:eastAsia="Times New Roman" w:hAnsi="Times New Roman" w:cs="Times New Roman"/>
          <w:sz w:val="20"/>
          <w:szCs w:val="20"/>
        </w:rPr>
        <w:t>? Сам </w:t>
      </w:r>
      <w:hyperlink r:id="rId16" w:history="1">
        <w:r w:rsidRPr="00D07DF5">
          <w:rPr>
            <w:rFonts w:ascii="Times New Roman" w:eastAsia="Times New Roman" w:hAnsi="Times New Roman" w:cs="Times New Roman"/>
            <w:sz w:val="20"/>
            <w:szCs w:val="20"/>
          </w:rPr>
          <w:t>Кодекс</w:t>
        </w:r>
      </w:hyperlink>
      <w:r w:rsidRPr="00D07DF5">
        <w:rPr>
          <w:rFonts w:ascii="Times New Roman" w:eastAsia="Times New Roman" w:hAnsi="Times New Roman" w:cs="Times New Roman"/>
          <w:sz w:val="20"/>
          <w:szCs w:val="20"/>
        </w:rPr>
        <w:t> ответа на этот вопрос не содержит - в нем вообще никак не конкретизируется порядок предоставления</w:t>
      </w:r>
      <w:r w:rsidRPr="00AE3FDC">
        <w:rPr>
          <w:rFonts w:ascii="Times New Roman" w:eastAsia="Times New Roman" w:hAnsi="Times New Roman" w:cs="Times New Roman"/>
          <w:sz w:val="20"/>
          <w:szCs w:val="20"/>
        </w:rPr>
        <w:t xml:space="preserve"> дополнительных отпусков и расчет их продолжительности. Более того, из </w:t>
      </w:r>
      <w:hyperlink r:id="rId17" w:history="1">
        <w:r w:rsidRPr="00D07DF5">
          <w:rPr>
            <w:rFonts w:ascii="Times New Roman" w:eastAsia="Times New Roman" w:hAnsi="Times New Roman" w:cs="Times New Roman"/>
            <w:sz w:val="20"/>
            <w:szCs w:val="20"/>
          </w:rPr>
          <w:t>ст. ст. 173</w:t>
        </w:r>
      </w:hyperlink>
      <w:r w:rsidRPr="00D07DF5">
        <w:rPr>
          <w:rFonts w:ascii="Times New Roman" w:eastAsia="Times New Roman" w:hAnsi="Times New Roman" w:cs="Times New Roman"/>
          <w:sz w:val="20"/>
          <w:szCs w:val="20"/>
        </w:rPr>
        <w:t> и </w:t>
      </w:r>
      <w:hyperlink r:id="rId18" w:history="1">
        <w:r w:rsidRPr="00D07DF5">
          <w:rPr>
            <w:rFonts w:ascii="Times New Roman" w:eastAsia="Times New Roman" w:hAnsi="Times New Roman" w:cs="Times New Roman"/>
            <w:sz w:val="20"/>
            <w:szCs w:val="20"/>
          </w:rPr>
          <w:t>174</w:t>
        </w:r>
      </w:hyperlink>
      <w:r w:rsidRPr="00AE3FDC">
        <w:rPr>
          <w:rFonts w:ascii="Times New Roman" w:eastAsia="Times New Roman" w:hAnsi="Times New Roman" w:cs="Times New Roman"/>
          <w:sz w:val="20"/>
          <w:szCs w:val="20"/>
        </w:rPr>
        <w:t xml:space="preserve"> Кодекса не ясно даже, за какой период рассчитываются упомянутые в ней дни отпуска - за каждую сессию, за учебный год в целом или за календарный год. Поэтому, на наш взгляд, в подобной ситуации нужно исходить из интересов работника. Суть дополнительного отпуска - дать возможность работнику спокойно, не отвлекаясь, подготовиться к сессии. Поэтому, если сотрудник подаст заявление с просьбой предоставить дополнительный отпуск на срок больший, чем указано в справке-вызове, но в пределах сроков, указанных </w:t>
      </w:r>
      <w:r w:rsidRPr="00D07DF5">
        <w:rPr>
          <w:rFonts w:ascii="Times New Roman" w:eastAsia="Times New Roman" w:hAnsi="Times New Roman" w:cs="Times New Roman"/>
          <w:sz w:val="20"/>
          <w:szCs w:val="20"/>
        </w:rPr>
        <w:t>в </w:t>
      </w:r>
      <w:hyperlink r:id="rId19" w:history="1">
        <w:r w:rsidRPr="00D07DF5">
          <w:rPr>
            <w:rFonts w:ascii="Times New Roman" w:eastAsia="Times New Roman" w:hAnsi="Times New Roman" w:cs="Times New Roman"/>
            <w:sz w:val="20"/>
            <w:szCs w:val="20"/>
          </w:rPr>
          <w:t>ст. ст. 173</w:t>
        </w:r>
      </w:hyperlink>
      <w:r w:rsidRPr="00D07DF5">
        <w:rPr>
          <w:rFonts w:ascii="Times New Roman" w:eastAsia="Times New Roman" w:hAnsi="Times New Roman" w:cs="Times New Roman"/>
          <w:sz w:val="20"/>
          <w:szCs w:val="20"/>
        </w:rPr>
        <w:t> и </w:t>
      </w:r>
      <w:hyperlink r:id="rId20" w:history="1">
        <w:r w:rsidRPr="00D07DF5">
          <w:rPr>
            <w:rFonts w:ascii="Times New Roman" w:eastAsia="Times New Roman" w:hAnsi="Times New Roman" w:cs="Times New Roman"/>
            <w:sz w:val="20"/>
            <w:szCs w:val="20"/>
          </w:rPr>
          <w:t>174</w:t>
        </w:r>
      </w:hyperlink>
      <w:r w:rsidRPr="00AE3FDC">
        <w:rPr>
          <w:rFonts w:ascii="Times New Roman" w:eastAsia="Times New Roman" w:hAnsi="Times New Roman" w:cs="Times New Roman"/>
          <w:sz w:val="20"/>
          <w:szCs w:val="20"/>
        </w:rPr>
        <w:t> ТК РФ, у работодателя нет законных оснований для отказа.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Далее, вечерникам и заочникам полагаются дополнительные оплачиваемые отпуска для сдачи итоговых экзаменов и написания диплома. При получении высшего образования их продолжительность составляет один и четыре месяца соответственно </w:t>
      </w:r>
      <w:r w:rsidRPr="00D07DF5">
        <w:rPr>
          <w:rFonts w:ascii="Times New Roman" w:eastAsia="Times New Roman" w:hAnsi="Times New Roman" w:cs="Times New Roman"/>
          <w:sz w:val="20"/>
          <w:szCs w:val="20"/>
        </w:rPr>
        <w:t>(</w:t>
      </w:r>
      <w:hyperlink r:id="rId21" w:history="1">
        <w:r w:rsidRPr="00D07DF5">
          <w:rPr>
            <w:rFonts w:ascii="Times New Roman" w:eastAsia="Times New Roman" w:hAnsi="Times New Roman" w:cs="Times New Roman"/>
            <w:sz w:val="20"/>
            <w:szCs w:val="20"/>
          </w:rPr>
          <w:t>ст. 173</w:t>
        </w:r>
      </w:hyperlink>
      <w:r w:rsidRPr="00AE3FDC">
        <w:rPr>
          <w:rFonts w:ascii="Times New Roman" w:eastAsia="Times New Roman" w:hAnsi="Times New Roman" w:cs="Times New Roman"/>
          <w:sz w:val="20"/>
          <w:szCs w:val="20"/>
        </w:rPr>
        <w:t xml:space="preserve"> ТК РФ), а при получении среднего специального образования - один и два месяца </w:t>
      </w:r>
      <w:r w:rsidRPr="00D07DF5">
        <w:rPr>
          <w:rFonts w:ascii="Times New Roman" w:eastAsia="Times New Roman" w:hAnsi="Times New Roman" w:cs="Times New Roman"/>
          <w:sz w:val="20"/>
          <w:szCs w:val="20"/>
        </w:rPr>
        <w:t>(</w:t>
      </w:r>
      <w:hyperlink r:id="rId22" w:history="1">
        <w:r w:rsidRPr="00D07DF5">
          <w:rPr>
            <w:rFonts w:ascii="Times New Roman" w:eastAsia="Times New Roman" w:hAnsi="Times New Roman" w:cs="Times New Roman"/>
            <w:sz w:val="20"/>
            <w:szCs w:val="20"/>
          </w:rPr>
          <w:t>ст. 174</w:t>
        </w:r>
      </w:hyperlink>
      <w:r w:rsidRPr="00AE3FDC">
        <w:rPr>
          <w:rFonts w:ascii="Times New Roman" w:eastAsia="Times New Roman" w:hAnsi="Times New Roman" w:cs="Times New Roman"/>
          <w:sz w:val="20"/>
          <w:szCs w:val="20"/>
        </w:rPr>
        <w:t>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Тем же сотрудникам, которые решили совмещать работу с обучением на дневных отделениях высших или средних специальных учреждений, также положены дополнительные отпуска для сдачи сессии. Но они, во-первых, предоставляются без сохранения заработной платы, то есть не оплачиваются. А во-вторых, такие отпуска намного короче - 15 календарных дней для тех, кто получает высшее образование, и 10 календарных дней для получающих среднее специальное образование.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вот при сдаче итоговых экзаменов и написании дипломной работы законодатели не стали ограничивать "дневников" по срокам освобождения от работы - они здесь такие же, как у вечерников и заочников (четыре и один месяц для вузов и два и один месяц для учреждений среднего профессионального образования). Но оплачивать этот отпуск работодатель не обязан.</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Оплата проезда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Следующий вид гарантий, полагающихся сотрудникам, совмещающим работу с обучением, напрямую вытекает из их обязанности являться в учебное заведение для сдачи экзаменов. В связи с этим законодатели возложили на работодателя обязанность компенсировать сотрудникам стоимость проезда в учебное заведение и обратно. При этом, естественно, речь идет о тех ситуациях, когда учебное заведение находится в другом населенном пункте.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 данную льготу имеют право только студенты-заочники, обучающиеся как в высших, так и средних специальных заведениях, и только один раз в год. Основанием для выплаты данной компенсации являются заявление сотрудника, справка-вызов из учебного заведения и оригиналы проездных документов. Обратите внимание, что Трудовой </w:t>
      </w:r>
      <w:hyperlink r:id="rId23" w:history="1">
        <w:r w:rsidRPr="00AE3FDC">
          <w:rPr>
            <w:rFonts w:ascii="Times New Roman" w:eastAsia="Times New Roman" w:hAnsi="Times New Roman" w:cs="Times New Roman"/>
            <w:sz w:val="20"/>
            <w:szCs w:val="20"/>
            <w:u w:val="single"/>
          </w:rPr>
          <w:t>кодекс</w:t>
        </w:r>
      </w:hyperlink>
      <w:r w:rsidRPr="00AE3FDC">
        <w:rPr>
          <w:rFonts w:ascii="Times New Roman" w:eastAsia="Times New Roman" w:hAnsi="Times New Roman" w:cs="Times New Roman"/>
          <w:sz w:val="20"/>
          <w:szCs w:val="20"/>
        </w:rPr>
        <w:t> не содержит каких-либо ограничений по виду транспорта, которым сотрудник добирается до учебного заведения.</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Сокращение рабочего времени</w:t>
      </w:r>
    </w:p>
    <w:p w:rsidR="00AB6B44" w:rsidRPr="00D07DF5"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Наконец, еще одна гарантия, к которой нужно быть готовым работодателю, - это предоставление сотрудникам свободного времени в межсессионный период. Так, заочникам и вечерникам в последние десять месяцев обучения </w:t>
      </w:r>
      <w:r w:rsidRPr="00D07DF5">
        <w:rPr>
          <w:rFonts w:ascii="Times New Roman" w:eastAsia="Times New Roman" w:hAnsi="Times New Roman" w:cs="Times New Roman"/>
          <w:sz w:val="20"/>
          <w:szCs w:val="20"/>
        </w:rPr>
        <w:t>положено сократить рабочую неделю на семь часов (</w:t>
      </w:r>
      <w:hyperlink r:id="rId24" w:history="1">
        <w:r w:rsidRPr="00D07DF5">
          <w:rPr>
            <w:rFonts w:ascii="Times New Roman" w:eastAsia="Times New Roman" w:hAnsi="Times New Roman" w:cs="Times New Roman"/>
            <w:sz w:val="20"/>
            <w:szCs w:val="20"/>
          </w:rPr>
          <w:t>ст. ст. 173</w:t>
        </w:r>
      </w:hyperlink>
      <w:r w:rsidRPr="00D07DF5">
        <w:rPr>
          <w:rFonts w:ascii="Times New Roman" w:eastAsia="Times New Roman" w:hAnsi="Times New Roman" w:cs="Times New Roman"/>
          <w:sz w:val="20"/>
          <w:szCs w:val="20"/>
        </w:rPr>
        <w:t> и </w:t>
      </w:r>
      <w:hyperlink r:id="rId25" w:history="1">
        <w:r w:rsidRPr="00D07DF5">
          <w:rPr>
            <w:rFonts w:ascii="Times New Roman" w:eastAsia="Times New Roman" w:hAnsi="Times New Roman" w:cs="Times New Roman"/>
            <w:sz w:val="20"/>
            <w:szCs w:val="20"/>
          </w:rPr>
          <w:t>174</w:t>
        </w:r>
      </w:hyperlink>
      <w:r w:rsidRPr="00D07DF5">
        <w:rPr>
          <w:rFonts w:ascii="Times New Roman" w:eastAsia="Times New Roman" w:hAnsi="Times New Roman" w:cs="Times New Roman"/>
          <w:sz w:val="20"/>
          <w:szCs w:val="20"/>
        </w:rPr>
        <w:t> ТК РФ). Причем это время будет оплачиваться в размере половины среднего заработка сотрудника.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Очевидно, что сократить рабочую неделю можно разными способами. Это может быть отдельный дополнительный выходной день в течение недели. А может быть и уменьшение каждого рабочего дня на определенное количество часов. Согласно Трудовому </w:t>
      </w:r>
      <w:hyperlink r:id="rId26" w:history="1">
        <w:r w:rsidRPr="00D07DF5">
          <w:rPr>
            <w:rFonts w:ascii="Times New Roman" w:eastAsia="Times New Roman" w:hAnsi="Times New Roman" w:cs="Times New Roman"/>
            <w:sz w:val="20"/>
            <w:szCs w:val="20"/>
          </w:rPr>
          <w:t>кодексу</w:t>
        </w:r>
      </w:hyperlink>
      <w:r w:rsidRPr="00D07DF5">
        <w:rPr>
          <w:rFonts w:ascii="Times New Roman" w:eastAsia="Times New Roman" w:hAnsi="Times New Roman" w:cs="Times New Roman"/>
          <w:sz w:val="20"/>
          <w:szCs w:val="20"/>
        </w:rPr>
        <w:t> выбор конкретного варианта сокращения рабочей</w:t>
      </w:r>
      <w:r w:rsidRPr="00AE3FDC">
        <w:rPr>
          <w:rFonts w:ascii="Times New Roman" w:eastAsia="Times New Roman" w:hAnsi="Times New Roman" w:cs="Times New Roman"/>
          <w:sz w:val="20"/>
          <w:szCs w:val="20"/>
        </w:rPr>
        <w:t xml:space="preserve"> недели осуществляется по соглашению с работником. Соответственно, данный выбор нужно будет оформить в письменном виде: это может быть дополнительное соглашение к трудовому договору либо предложение работодателя, на котором сотрудник собственноручно проставит отметку о согласии.</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Договор на обучение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Итак, с льготами, которые будут полагаться сотрудникам, которых работодатель направит на обучение, мы разобрались. Следующий этап, на который нужно обратить внимание, - оформление договорных отношений. Причем здесь эти отношения будут тройственными. С одной стороны, работодателю нужно оговорить и документально зафиксировать условия обучения непосредственно с сотрудниками. А с другой - заключить договор на обучение с учебным заведением. И если последний договор, как правило, стандартный и его образец предлагает учебное заведение, то на договоре с сотрудником нужно остановиться подробнее.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 сотрудником, которого решено направить на обучение, необходимо заключить ученический договор, который по своей сути является дополнительным соглашением к уже имеющемуся трудовому договору с этим </w:t>
      </w:r>
      <w:r w:rsidRPr="00D07DF5">
        <w:rPr>
          <w:rFonts w:ascii="Times New Roman" w:eastAsia="Times New Roman" w:hAnsi="Times New Roman" w:cs="Times New Roman"/>
          <w:sz w:val="20"/>
          <w:szCs w:val="20"/>
        </w:rPr>
        <w:t>сотрудником (</w:t>
      </w:r>
      <w:hyperlink r:id="rId27" w:history="1">
        <w:r w:rsidRPr="00D07DF5">
          <w:rPr>
            <w:rFonts w:ascii="Times New Roman" w:eastAsia="Times New Roman" w:hAnsi="Times New Roman" w:cs="Times New Roman"/>
            <w:sz w:val="20"/>
            <w:szCs w:val="20"/>
          </w:rPr>
          <w:t>ч. 2 ст. 198</w:t>
        </w:r>
      </w:hyperlink>
      <w:r w:rsidRPr="00D07DF5">
        <w:rPr>
          <w:rFonts w:ascii="Times New Roman" w:eastAsia="Times New Roman" w:hAnsi="Times New Roman" w:cs="Times New Roman"/>
          <w:sz w:val="20"/>
          <w:szCs w:val="20"/>
        </w:rPr>
        <w:t xml:space="preserve"> ТК РФ). В этот договор согласно Трудовому </w:t>
      </w:r>
      <w:hyperlink r:id="rId28" w:history="1">
        <w:r w:rsidRPr="00D07DF5">
          <w:rPr>
            <w:rFonts w:ascii="Times New Roman" w:eastAsia="Times New Roman" w:hAnsi="Times New Roman" w:cs="Times New Roman"/>
            <w:sz w:val="20"/>
            <w:szCs w:val="20"/>
          </w:rPr>
          <w:t>кодексу</w:t>
        </w:r>
      </w:hyperlink>
      <w:r w:rsidRPr="00D07DF5">
        <w:rPr>
          <w:rFonts w:ascii="Times New Roman" w:eastAsia="Times New Roman" w:hAnsi="Times New Roman" w:cs="Times New Roman"/>
          <w:sz w:val="20"/>
          <w:szCs w:val="20"/>
        </w:rPr>
        <w:t> нужно включить информацию о том,</w:t>
      </w:r>
      <w:r w:rsidRPr="00AE3FDC">
        <w:rPr>
          <w:rFonts w:ascii="Times New Roman" w:eastAsia="Times New Roman" w:hAnsi="Times New Roman" w:cs="Times New Roman"/>
          <w:sz w:val="20"/>
          <w:szCs w:val="20"/>
        </w:rPr>
        <w:t xml:space="preserve"> какую профессию (специальность или квалификацию) будет получать сотрудник, сроке обучения и размере оплаты, получаемой студентом от работодателя в период ученичества. Кроме того, в шапке договора желательно указать, что обучение проводится по инициативе и в интересах работодателя - такая формулировка может пригодиться в случае споров по поводу учета расходов на обучение при налогообложении.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качестве основной обязанности сотрудника по этому договору нужно указать - пройти данное обучение. Тут же можно эти обязанности конкретизировать - в какой форме и в какие сроки сотрудник будет информировать работодателя об успешной сдаче сессионных экзаменов. Еще одной важной обязанностью сотрудника по ученическому договору является обязанность отработать в организации определенный срок после окончания обучения.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обязанности же работодателя по ученическому договору входит обеспечение возможности обучения. Соответственно, в договоре лучше зафиксировать все льготы, которые работодатель будет обеспечивать учащемуся </w:t>
      </w:r>
      <w:r w:rsidRPr="00D07DF5">
        <w:rPr>
          <w:rFonts w:ascii="Times New Roman" w:eastAsia="Times New Roman" w:hAnsi="Times New Roman" w:cs="Times New Roman"/>
          <w:sz w:val="20"/>
          <w:szCs w:val="20"/>
        </w:rPr>
        <w:t>сотруднику, как основные, предусмотренные Трудовым </w:t>
      </w:r>
      <w:hyperlink r:id="rId29" w:history="1">
        <w:r w:rsidRPr="00D07DF5">
          <w:rPr>
            <w:rFonts w:ascii="Times New Roman" w:eastAsia="Times New Roman" w:hAnsi="Times New Roman" w:cs="Times New Roman"/>
            <w:sz w:val="20"/>
            <w:szCs w:val="20"/>
          </w:rPr>
          <w:t>кодексом</w:t>
        </w:r>
      </w:hyperlink>
      <w:r w:rsidRPr="00D07DF5">
        <w:rPr>
          <w:rFonts w:ascii="Times New Roman" w:eastAsia="Times New Roman" w:hAnsi="Times New Roman" w:cs="Times New Roman"/>
          <w:sz w:val="20"/>
          <w:szCs w:val="20"/>
        </w:rPr>
        <w:t>, так и дополнительные, которые </w:t>
      </w:r>
      <w:hyperlink r:id="rId30" w:history="1">
        <w:r w:rsidRPr="00D07DF5">
          <w:rPr>
            <w:rFonts w:ascii="Times New Roman" w:eastAsia="Times New Roman" w:hAnsi="Times New Roman" w:cs="Times New Roman"/>
            <w:sz w:val="20"/>
            <w:szCs w:val="20"/>
          </w:rPr>
          <w:t>Кодексом</w:t>
        </w:r>
      </w:hyperlink>
      <w:r w:rsidRPr="00D07DF5">
        <w:rPr>
          <w:rFonts w:ascii="Times New Roman" w:eastAsia="Times New Roman" w:hAnsi="Times New Roman" w:cs="Times New Roman"/>
          <w:sz w:val="20"/>
          <w:szCs w:val="20"/>
        </w:rPr>
        <w:t> не</w:t>
      </w:r>
      <w:r w:rsidRPr="00AE3FDC">
        <w:rPr>
          <w:rFonts w:ascii="Times New Roman" w:eastAsia="Times New Roman" w:hAnsi="Times New Roman" w:cs="Times New Roman"/>
          <w:sz w:val="20"/>
          <w:szCs w:val="20"/>
        </w:rPr>
        <w:t xml:space="preserve"> предусмотрены и предоставляются по инициативе работодателя. Также непосредственно в договоре можно решить вопрос о порядке предоставления отпусков - на основании каких документов, на какой срок и т.п., а также оговорить порядок сокращения рабочей недели.</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ЗАРАБОТНАЯ ПЛАТА</w:t>
      </w:r>
    </w:p>
    <w:p w:rsidR="00AB6B44" w:rsidRPr="00AE3FDC" w:rsidRDefault="00AB6B44" w:rsidP="00AB6B44">
      <w:pPr>
        <w:spacing w:after="0" w:line="240" w:lineRule="auto"/>
        <w:rPr>
          <w:rFonts w:ascii="Times New Roman" w:eastAsia="Times New Roman" w:hAnsi="Times New Roman" w:cs="Times New Roman"/>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1.Понятие  заработной платы. Правовое регулирование заработной платы.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Порядок и условия выплаты заработной платы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Система оплаты труда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Ограничения удержаний из зарплаты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Индексация</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577790" w:rsidRDefault="00AB6B44" w:rsidP="00AB6B44">
      <w:pPr>
        <w:spacing w:after="0" w:line="240" w:lineRule="auto"/>
        <w:jc w:val="center"/>
        <w:rPr>
          <w:rFonts w:ascii="Times New Roman" w:eastAsia="Times New Roman" w:hAnsi="Times New Roman" w:cs="Times New Roman"/>
          <w:b/>
          <w:sz w:val="20"/>
          <w:szCs w:val="20"/>
        </w:rPr>
      </w:pPr>
      <w:r w:rsidRPr="00577790">
        <w:rPr>
          <w:rFonts w:ascii="Times New Roman" w:eastAsia="Times New Roman" w:hAnsi="Times New Roman" w:cs="Times New Roman"/>
          <w:b/>
          <w:bCs/>
          <w:sz w:val="20"/>
          <w:szCs w:val="20"/>
        </w:rPr>
        <w:t>Вопрос № 1. </w:t>
      </w:r>
      <w:r w:rsidRPr="00577790">
        <w:rPr>
          <w:rFonts w:ascii="Times New Roman" w:eastAsia="Times New Roman" w:hAnsi="Times New Roman" w:cs="Times New Roman"/>
          <w:b/>
          <w:sz w:val="20"/>
          <w:szCs w:val="20"/>
        </w:rPr>
        <w:t>Понятие  заработной платы. Правовое регулирование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Заработная плата (оплата труда работника)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(ст.129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lastRenderedPageBreak/>
        <w:t>Заработная плата</w:t>
      </w:r>
      <w:r w:rsidRPr="00AE3FDC">
        <w:rPr>
          <w:rFonts w:ascii="Times New Roman" w:eastAsia="Times New Roman" w:hAnsi="Times New Roman" w:cs="Times New Roman"/>
          <w:sz w:val="20"/>
          <w:szCs w:val="20"/>
        </w:rPr>
        <w:t> (разг. </w:t>
      </w:r>
      <w:r w:rsidRPr="00AE3FDC">
        <w:rPr>
          <w:rFonts w:ascii="Times New Roman" w:eastAsia="Times New Roman" w:hAnsi="Times New Roman" w:cs="Times New Roman"/>
          <w:i/>
          <w:iCs/>
          <w:sz w:val="20"/>
          <w:szCs w:val="20"/>
        </w:rPr>
        <w:t>зарплата</w:t>
      </w:r>
      <w:r w:rsidRPr="00AE3FDC">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денежная компенсация которую работник получает в обмен за свой труд.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на оплату труда не менее минимального размера оплаты труда в России гарантировано Конституцией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Говоря о юридических аспектах заработной платы, прежде всего отметим, что нормы, связанные с оплатой и нормированием труда, составляют правовой институт Особенной части отрасли трудового права. ТК использовал  два основных понятия, связанные с вознаграждением за труд: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заработная плата</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оплата труда</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 отдавая предпочтение второму термину. Однако представляется, что понятие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заработная плата</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точнее отражает сущность наемного труда как категории трудового права. Именно этот термин используется в документах МОТ. В науке трудового права заработная плата традиционно рассматривается как элемент трудового правоотношения, подчеркивающий возмездный характер данного отношения.</w:t>
      </w:r>
    </w:p>
    <w:p w:rsidR="00AB6B44" w:rsidRPr="007F6A1E" w:rsidRDefault="00AB6B44" w:rsidP="00AB6B44">
      <w:pPr>
        <w:spacing w:after="0" w:line="240" w:lineRule="auto"/>
        <w:ind w:firstLine="708"/>
        <w:jc w:val="both"/>
        <w:rPr>
          <w:rFonts w:ascii="Times New Roman" w:eastAsia="Times New Roman" w:hAnsi="Times New Roman" w:cs="Times New Roman"/>
          <w:sz w:val="20"/>
          <w:szCs w:val="20"/>
        </w:rPr>
      </w:pPr>
      <w:r w:rsidRPr="007F6A1E">
        <w:rPr>
          <w:rFonts w:ascii="Times New Roman" w:eastAsia="Times New Roman" w:hAnsi="Times New Roman" w:cs="Times New Roman"/>
          <w:iCs/>
          <w:sz w:val="20"/>
          <w:szCs w:val="20"/>
        </w:rPr>
        <w:t>Характеристика заработной платы как одного из основных элементов трудового правоотношения позволяет выделить следующие</w:t>
      </w:r>
      <w:r w:rsidRPr="007F6A1E">
        <w:rPr>
          <w:rFonts w:ascii="Times New Roman" w:eastAsia="Times New Roman" w:hAnsi="Times New Roman" w:cs="Times New Roman"/>
          <w:sz w:val="20"/>
          <w:szCs w:val="20"/>
        </w:rPr>
        <w:t> </w:t>
      </w:r>
      <w:r w:rsidRPr="007F6A1E">
        <w:rPr>
          <w:rFonts w:ascii="Times New Roman" w:eastAsia="Times New Roman" w:hAnsi="Times New Roman" w:cs="Times New Roman"/>
          <w:b/>
          <w:bCs/>
          <w:iCs/>
          <w:sz w:val="20"/>
          <w:szCs w:val="20"/>
        </w:rPr>
        <w:t>ее признаки: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1) заработная плата - это установленное соглашением сторон систематическое вознаграждение работника за выполнение им трудовой функции;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выплачивается, как правило, в денежной форме;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основана на заранее установленных тарифных нормах и учитывает трудовой вклад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максимальным размером не ограничивается, но не может быть ниже минимального размера, установленного государством.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Cs/>
          <w:sz w:val="20"/>
          <w:szCs w:val="20"/>
        </w:rPr>
        <w:t>Заработная плата</w:t>
      </w:r>
      <w:r w:rsidRPr="00AE3FDC">
        <w:rPr>
          <w:rFonts w:ascii="Times New Roman" w:eastAsia="Times New Roman" w:hAnsi="Times New Roman" w:cs="Times New Roman"/>
          <w:iCs/>
          <w:sz w:val="20"/>
          <w:szCs w:val="20"/>
        </w:rPr>
        <w:t xml:space="preserve"> - это установленное соглашением сторон систематическое денежное вознаграждение работника за выполнение им трудовой функции, которое работодатель обязан выплачивать по заранее установленным тарифным нормам с учетом индивидуального трудового вклада и не ниже минимального размера, установленного государством.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качестве </w:t>
      </w:r>
      <w:r w:rsidRPr="00AE3FDC">
        <w:rPr>
          <w:rFonts w:ascii="Times New Roman" w:eastAsia="Times New Roman" w:hAnsi="Times New Roman" w:cs="Times New Roman"/>
          <w:i/>
          <w:iCs/>
          <w:sz w:val="20"/>
          <w:szCs w:val="20"/>
        </w:rPr>
        <w:t>дополнительных характеристик,</w:t>
      </w:r>
      <w:r w:rsidRPr="00AE3FDC">
        <w:rPr>
          <w:rFonts w:ascii="Times New Roman" w:eastAsia="Times New Roman" w:hAnsi="Times New Roman" w:cs="Times New Roman"/>
          <w:sz w:val="20"/>
          <w:szCs w:val="20"/>
        </w:rPr>
        <w:t> определяющих правовое содержание заработной платы, отметим ее составные части, методы правового регулирования и отличительные признаки.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Заработная плата делится на две части: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Одна </w:t>
      </w:r>
      <w:r w:rsidRPr="00AE3FDC">
        <w:rPr>
          <w:rFonts w:ascii="Times New Roman" w:eastAsia="Times New Roman" w:hAnsi="Times New Roman" w:cs="Times New Roman"/>
          <w:i/>
          <w:iCs/>
          <w:sz w:val="20"/>
          <w:szCs w:val="20"/>
        </w:rPr>
        <w:t>(основная или постоянная)</w:t>
      </w:r>
      <w:r w:rsidRPr="00AE3FDC">
        <w:rPr>
          <w:rFonts w:ascii="Times New Roman" w:eastAsia="Times New Roman" w:hAnsi="Times New Roman" w:cs="Times New Roman"/>
          <w:sz w:val="20"/>
          <w:szCs w:val="20"/>
        </w:rPr>
        <w:t> часть заработной платы базируется на тарифной системе, обеспечивает единство и дифференциацию в оплате труда и составляет преимущественно сферу централизованного государственного регулирования. Основная заработная плата выплачивается без учета доходов организации за фактически отработанное время или фактически выполненную работу по тарифным ставкам, должностным окладам, с учетом районных коэффициентов и доплат при отклонении от нормальных условий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 установлением многообразия форм собственности отпала необходимость всеобщего централизованного регулирования заработной платы. Поэтому </w:t>
      </w:r>
      <w:r w:rsidRPr="00AE3FDC">
        <w:rPr>
          <w:rFonts w:ascii="Times New Roman" w:eastAsia="Times New Roman" w:hAnsi="Times New Roman" w:cs="Times New Roman"/>
          <w:i/>
          <w:iCs/>
          <w:sz w:val="20"/>
          <w:szCs w:val="20"/>
        </w:rPr>
        <w:t>влияние государства на организацию оплаты труда проявляется опосредованно через налоговую систему.</w:t>
      </w:r>
      <w:r w:rsidRPr="00AE3FDC">
        <w:rPr>
          <w:rFonts w:ascii="Times New Roman" w:eastAsia="Times New Roman" w:hAnsi="Times New Roman" w:cs="Times New Roman"/>
          <w:sz w:val="20"/>
          <w:szCs w:val="20"/>
        </w:rPr>
        <w:t> Кроме этого, государство устанавливает минимальные стандарты заработной платы и производит ее индексацию, утверждает тарифно-квалификационные справочники, районные коэффициенты, осуществляет нормирование труда в бюджетной сфере.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Другая </w:t>
      </w:r>
      <w:r w:rsidRPr="00AE3FDC">
        <w:rPr>
          <w:rFonts w:ascii="Times New Roman" w:eastAsia="Times New Roman" w:hAnsi="Times New Roman" w:cs="Times New Roman"/>
          <w:i/>
          <w:iCs/>
          <w:sz w:val="20"/>
          <w:szCs w:val="20"/>
        </w:rPr>
        <w:t>(дополнительная или переменная)</w:t>
      </w:r>
      <w:r w:rsidRPr="00AE3FDC">
        <w:rPr>
          <w:rFonts w:ascii="Times New Roman" w:eastAsia="Times New Roman" w:hAnsi="Times New Roman" w:cs="Times New Roman"/>
          <w:sz w:val="20"/>
          <w:szCs w:val="20"/>
        </w:rPr>
        <w:t> часть заработной платы зависит от результатов производственно-хозяйственной деятельности организации, трудовых вкладов работников и включает в себя премии, различные выплаты, не связанные с оплатой за фактически отработанное время (вознаграждения по итогам работы организации за год, за выслугу лет, оплата ежегодных отпусков, времени простоя, перерывов для кормления ребенка, доплаты несовершеннолетним работникам при сокращенной продолжительности ежедневной работы). Переменные факторы дополнительной части отражают субъективное отношение работника к своему труду. Для этой части заработной платы главным образом свойствен метод локального регулирования.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Сфера </w:t>
      </w:r>
      <w:r w:rsidRPr="00AE3FDC">
        <w:rPr>
          <w:rFonts w:ascii="Times New Roman" w:eastAsia="Times New Roman" w:hAnsi="Times New Roman" w:cs="Times New Roman"/>
          <w:i/>
          <w:iCs/>
          <w:sz w:val="20"/>
          <w:szCs w:val="20"/>
        </w:rPr>
        <w:t>локального регулирования заработной платы</w:t>
      </w:r>
      <w:r w:rsidRPr="00AE3FDC">
        <w:rPr>
          <w:rFonts w:ascii="Times New Roman" w:eastAsia="Times New Roman" w:hAnsi="Times New Roman" w:cs="Times New Roman"/>
          <w:sz w:val="20"/>
          <w:szCs w:val="20"/>
        </w:rPr>
        <w:t> с принятием ТК значительно расширилась. Значительная часть централизованных правовых установлений в области оплаты труда не может быть применена без их конкретизации в локальных нормах. Организации (за исключением бюджетной сферы) самостоятельны в выборе видов, форм и систем оплаты труда, размеров тарифных ставок, должностных окладов и различных выплат.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 практике наблюдается многообразие специальных фондов оплаты труда и способов распределения коллективного и индивидуального заработка. Существует множество локальных актов, связанных с различными особенностями оплаты труда в организациях. Отметим коллективный договор, положения об оплате труда, о вознаграждении по итогам работы за год, за выслугу лет, о премировании, о распределении коллективного заработка и др.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Локальные нормативные акты по оплате труда должны приниматься с учетом мнения выборного представительного органа работников и не могут ухудшать условия оплаты труда, установленные трудовым законодательством, соглашениями и коллективным договором.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условиях рыночной экономики существенным регулятором отношений в области оплаты труда становится </w:t>
      </w:r>
      <w:r w:rsidRPr="00AE3FDC">
        <w:rPr>
          <w:rFonts w:ascii="Times New Roman" w:eastAsia="Times New Roman" w:hAnsi="Times New Roman" w:cs="Times New Roman"/>
          <w:i/>
          <w:iCs/>
          <w:sz w:val="20"/>
          <w:szCs w:val="20"/>
        </w:rPr>
        <w:t>коллективно-договорное регулирование.</w:t>
      </w:r>
      <w:r w:rsidRPr="00AE3FDC">
        <w:rPr>
          <w:rFonts w:ascii="Times New Roman" w:eastAsia="Times New Roman" w:hAnsi="Times New Roman" w:cs="Times New Roman"/>
          <w:sz w:val="20"/>
          <w:szCs w:val="20"/>
        </w:rPr>
        <w:t xml:space="preserve"> Так, Генеральное соглашение между общероссийскими объединениями профсоюзов, общероссийскими объединениями работодателей и Правительством РФ на 2002 - 2004 гг. устанавливает приоритетные направления развития законодательства по заработной плате. Региональные и территориальные соглашения в основном содержат нормы, связанные с определением минимальных величин заработной платы при трудоустройстве и высвобождении работников, с сохранением </w:t>
      </w:r>
      <w:r w:rsidRPr="00AE3FDC">
        <w:rPr>
          <w:rFonts w:ascii="Times New Roman" w:eastAsia="Times New Roman" w:hAnsi="Times New Roman" w:cs="Times New Roman"/>
          <w:sz w:val="20"/>
          <w:szCs w:val="20"/>
        </w:rPr>
        <w:lastRenderedPageBreak/>
        <w:t>уровня оплаты в периоды безработицы. Отраслевые соглашения, являющиеся основой для разработки коллективных договоров, обычно предусматривают минимальные тарифные ставки работников первого разряда, системы, показатели и условия премирования, различных стимулирующих выплат, рекомендации по нормированию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Индивидуально-договорное регулирование заработной платы</w:t>
      </w:r>
      <w:r w:rsidRPr="00AE3FDC">
        <w:rPr>
          <w:rFonts w:ascii="Times New Roman" w:eastAsia="Times New Roman" w:hAnsi="Times New Roman" w:cs="Times New Roman"/>
          <w:sz w:val="20"/>
          <w:szCs w:val="20"/>
        </w:rPr>
        <w:t> предусматривает определение условий оплаты труда в трудовом договоре. Заработная плата в соответствии со ст. 57 ТК является существенным (необходимым) условием содержания трудового договора. Стороны должны договориться о размере тарифной ставки или должностном окладе работника, доплатах, надбавках и поощрительных выплатах. При этом недопустимо снижение уровня прав и гарантий работников, установленных трудовым законодательством. Если такие условия включены в трудовой договор (даже при согласии работника), то они не могут применяться (ст. 9 ТК). Нельзя также изменять заработную плату без согласия сторон. Возможность изменения оплаты труда может быть обусловлена организационными или технологическими причинами с уведомлением работника за два месяца. Если он не согласен на продолжение работы в новых условиях оплаты и отказался от перевода на нижеоплачиваемую работу, то трудовой договор с ним прекращается (п. 7 ст. 77 ТК). При заключении трудового договора работник должен быть ознакомлен с локальными нормативными актами по оплате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Заработную плату как вознаграждение за выполнение определенной работы отличает отсутствие этого признака в гарантийных и компенсационных выплатах. Гарантийными признаются выплаты, производимые работникам при их отвлечении от работы в организации по причинам, признаваемым законом уважительными. Компенсационными считаются выплаты, связанные с возмещением расходов, которые в связи с трудовой деятельностью в установленных случаях несет работник.</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Порядок и условия выплаты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Условия оплаты (в том числе размер тарифной ставки или оклада) работника, доплаты, надбавки и поощрительные выплаты являются обязательными для включения в трудовой договор.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Порядок выплаты зарплаты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ч.6 ст.136 ТК РФ заработная плата выплачивается не реже чем каждые полмесяца. Конкретные дни выдачи заработной платы устанавливаются правилами внутреннего трудового распорядка, коллективным договором, трудовым договором. Соглашение о выплате заработной платы один раз в месяц независимо от того, на каком уровне оно заключено, противоречит действующему законодательству. Данной статьей предусмотрены особые правила выплаты заработной платы в тех случаях, когда день ее выдачи совпадает с выходным или нерабочим праздничным днем. В этих случаях заработная плата должна выплачиваться накануне этого дня. Оплата отпуска производится не позднее чем за три дня до его начала. В случае нарушения срока оплаты отпуска в соответствии со ст.124 ТК РФ отпуск может быть перенесен.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увольнении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ст.140 ТК РФ срок выплатить не оспариваемую сумму.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Задержка зарплаты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случае задержки выплаты заработной платы на срок более 15 дней работник имеет право (за исключением ряда случаев), предупредив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(ст.142 ТК РФ). Период приостановления работы в связи с нарушением сроков выплаты заработной платы работнику не оплачивается, если иное не предусмотрено коллективным договором, соглашением, локальными нормативными актами или трудовым договором.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Должностные лица, по вине которых допущена задержка выплаты заработной платы и иных выплат, причитающихся работнику, могут быть привлечены к дисциплинарной, административной, уголовной и материальной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ст.236 ТК РФ при нарушении работодателем установленного срока выплаты заработной платы, оплаты отпуска, расчета при увольнении и иных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lastRenderedPageBreak/>
        <w:t>Минимальная зарплата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ст.133 ТК РФ минимальный размер оплаты труда устанавливается на всей территории РФ и не может быть ниже величины прожиточного минимума трудоспособного населения. Однако требование об установлении минимальной заработной платы не ниже размера прожиточного минимума трудоспособного населения пока не вступило в силу. В соответствии со ст.</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421 ТК РФ порядок и сроки поэтапного повышения размера минимальной заработной платы до размера прожиточного минимума, а также механизм, гарантирующий выплату минимальной заработной платы, в указанном размере, устанавливаются федеральным законом. Соответствующий федеральный закон еще не принят.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ст.129 ТК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Отметим, что минимальная оплата труда обеспечивается работнику, полностью отработавшему норму рабочего времени и выполнившего нормы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заработная плата работника полностью отработавшего норму рабочего времени и выполнившего нормы труда не может быть меньше, установленного Федеральным законом минимального размера оплаты труда. </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Система оплаты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Российской Федерации (далее ТК РФ) дает различные определения терминов «оплата труда» и «заработная плата» (статья 129 ТК РФ):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Cs/>
          <w:sz w:val="20"/>
          <w:szCs w:val="20"/>
        </w:rPr>
        <w:t>Оплата труда</w:t>
      </w:r>
      <w:r w:rsidRPr="00AE3FDC">
        <w:rPr>
          <w:rFonts w:ascii="Times New Roman" w:eastAsia="Times New Roman" w:hAnsi="Times New Roman" w:cs="Times New Roman"/>
          <w:iCs/>
          <w:sz w:val="20"/>
          <w:szCs w:val="20"/>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Как видно, понятие «оплата труда» значительно шире понятия «заработная плата». Оплата труда включает не только систему расчета заработной платы, но и используемые режимы, правила использования и документального оформления рабочего времени, используемые нормы труда, сроки выплаты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Системы оплаты труда, размеры окладов и отдельных выплат устанавливаются следующими нормативными документами (статья 135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отношении работников организаций, финансируемых из бюджета, - соответствующими законами и иными нормативными правовыми актами;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отношении работников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отношении работников других организаций - коллективными договорами, соглашениями, локальными нормативными актами организаций, трудовыми договорами.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наиболее широкое применение в хозяйственной деятельности организаций нашли повременная, сдельная и комиссионная системы оплаты труда. Системы оплаты труда фирмы устанавливают самостоятельно. Помимо указанных выше, могут быть предусмотрены и иные системы оплаты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4" w:name="h.3znysh7"/>
      <w:bookmarkEnd w:id="4"/>
      <w:r w:rsidRPr="00AE3FDC">
        <w:rPr>
          <w:rFonts w:ascii="Times New Roman" w:eastAsia="Times New Roman" w:hAnsi="Times New Roman" w:cs="Times New Roman"/>
          <w:b/>
          <w:bCs/>
          <w:sz w:val="20"/>
          <w:szCs w:val="20"/>
        </w:rPr>
        <w:t>Повременная оплата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статье 129 ТК РФ тарифная система оплаты труда - это совокупность нормативов, позволяющих дифференцировать заработную плату работников различных категорий.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Тарифная сетка - совокупность тарифных разрядов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Основными разновидностями повременной оплаты труда являются простая повременная и повременно-премиальная оплаты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5" w:name="h.2et92p0"/>
      <w:bookmarkEnd w:id="5"/>
      <w:r w:rsidRPr="00AE3FDC">
        <w:rPr>
          <w:rFonts w:ascii="Times New Roman" w:eastAsia="Times New Roman" w:hAnsi="Times New Roman" w:cs="Times New Roman"/>
          <w:b/>
          <w:bCs/>
          <w:sz w:val="20"/>
          <w:szCs w:val="20"/>
        </w:rPr>
        <w:t>При простой повременной оплате труда</w:t>
      </w:r>
      <w:r w:rsidRPr="00AE3FDC">
        <w:rPr>
          <w:rFonts w:ascii="Times New Roman" w:eastAsia="Times New Roman" w:hAnsi="Times New Roman" w:cs="Times New Roman"/>
          <w:sz w:val="20"/>
          <w:szCs w:val="20"/>
        </w:rPr>
        <w:t xml:space="preserve"> в основу расчета размера оплаты труда работника берется тарифная ставка или должностной оклад согласно штатному расписанию организации и количество отработанного работником времени. Если в течение месяца работник отработал все рабочие дни, то размер </w:t>
      </w:r>
      <w:r w:rsidRPr="00AE3FDC">
        <w:rPr>
          <w:rFonts w:ascii="Times New Roman" w:eastAsia="Times New Roman" w:hAnsi="Times New Roman" w:cs="Times New Roman"/>
          <w:sz w:val="20"/>
          <w:szCs w:val="20"/>
        </w:rPr>
        <w:lastRenderedPageBreak/>
        <w:t>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1.</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Начальнику отдела маркетинга установлен должностной оклад – 5000 рублей. В марте 2004 года он отработал 17 рабочих дней (число рабочих дней в марте – 20). Следовательно, его заработок за март составит: 3863,64 рубля (5000 : 22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17).</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Некоторые организации применяют почасовую и поденную формы оплаты труда как разновидности повременной системы. В этом случае заработок работника определяют путем умножения часовой (дневной) ставки оплаты труда на число фактически отработанных часов (дней).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2.</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Преподаватель университета в марте 2004 года отработал 80 часов. Тарифная ставка – 200 рублей за 1 час. В этом случае заработок преподавателя за месяц составит 16000 рублей (200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80).</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6" w:name="h.tyjcwt"/>
      <w:bookmarkEnd w:id="6"/>
      <w:r w:rsidRPr="00AE3FDC">
        <w:rPr>
          <w:rFonts w:ascii="Times New Roman" w:eastAsia="Times New Roman" w:hAnsi="Times New Roman" w:cs="Times New Roman"/>
          <w:b/>
          <w:bCs/>
          <w:sz w:val="20"/>
          <w:szCs w:val="20"/>
        </w:rPr>
        <w:t>При повременно-премиальной</w:t>
      </w:r>
      <w:r w:rsidRPr="00AE3FDC">
        <w:rPr>
          <w:rFonts w:ascii="Times New Roman" w:eastAsia="Times New Roman" w:hAnsi="Times New Roman" w:cs="Times New Roman"/>
          <w:sz w:val="20"/>
          <w:szCs w:val="20"/>
        </w:rPr>
        <w:t> оплате труда предусматривается начисление и выплата премии, устанавливаемой в процентах от должностного оклада (тарифной ставки) на основании разработанного в организации положения о премировании работников, коллективного договора или приказа (распоряжения) руководителя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3.</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Начальнику отдела маркетинга в марте 2004 года должна быть выплачена премия в размере 20% от должностного оклада (5000 рублей) с учетом фактически отработанного времени (17 дней) В этом случае его заработок за март составит 4636,37 рубля (3863,64 + 3863,64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0,2).</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7" w:name="h.3dy6vkm"/>
      <w:bookmarkEnd w:id="7"/>
      <w:r w:rsidRPr="00AE3FDC">
        <w:rPr>
          <w:rFonts w:ascii="Times New Roman" w:eastAsia="Times New Roman" w:hAnsi="Times New Roman" w:cs="Times New Roman"/>
          <w:b/>
          <w:bCs/>
          <w:sz w:val="20"/>
          <w:szCs w:val="20"/>
        </w:rPr>
        <w:t>Сдельная оплата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сдельной оплате труда заработок начисляется работнику по конечным результатам его труда, что стимулирует работников к повышению производительности труда. Кроме того, при такой системе оплаты труда отпадает необходимость контроля целесообразности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зависимости от способа расчета заработка сдельная система оплаты труда подразделяется на прямую сдельную, сдельно-прогрессивную, косвенную сдельную, аккордную.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8" w:name="h.1t3h5sf"/>
      <w:bookmarkEnd w:id="8"/>
      <w:r w:rsidRPr="00AE3FDC">
        <w:rPr>
          <w:rFonts w:ascii="Times New Roman" w:eastAsia="Times New Roman" w:hAnsi="Times New Roman" w:cs="Times New Roman"/>
          <w:b/>
          <w:bCs/>
          <w:sz w:val="20"/>
          <w:szCs w:val="20"/>
        </w:rPr>
        <w:t>При прямой сдельной</w:t>
      </w:r>
      <w:r w:rsidRPr="00AE3FDC">
        <w:rPr>
          <w:rFonts w:ascii="Times New Roman" w:eastAsia="Times New Roman" w:hAnsi="Times New Roman" w:cs="Times New Roman"/>
          <w:sz w:val="20"/>
          <w:szCs w:val="20"/>
        </w:rPr>
        <w:t> форме оплаты труда вознаграждение работнику начисляется за фактически выполненную работу (изготовленную продукцию) по установленным сдельным расценкам.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4.</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Работник изготовил за месяц 300 единиц продукции. Сдельная расценка за единицу продукции – 20 рублей. Размер заработка работника за месяц составит 6 000 рублей (300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20).</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9" w:name="h.4d34og8"/>
      <w:bookmarkEnd w:id="9"/>
      <w:r w:rsidRPr="00AE3FDC">
        <w:rPr>
          <w:rFonts w:ascii="Times New Roman" w:eastAsia="Times New Roman" w:hAnsi="Times New Roman" w:cs="Times New Roman"/>
          <w:b/>
          <w:bCs/>
          <w:sz w:val="20"/>
          <w:szCs w:val="20"/>
        </w:rPr>
        <w:t>При сдельно-прогрессивной</w:t>
      </w:r>
      <w:r w:rsidRPr="00AE3FDC">
        <w:rPr>
          <w:rFonts w:ascii="Times New Roman" w:eastAsia="Times New Roman" w:hAnsi="Times New Roman" w:cs="Times New Roman"/>
          <w:sz w:val="20"/>
          <w:szCs w:val="20"/>
        </w:rPr>
        <w:t> форме оплаты труда заработок работника за изготовление продукции в пределах установленной нормы определяется по установленным сдельным расценкам, а за изготовление продукции сверх нормы – по более высоким расценкам.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5.</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Работник изготовил за месяц 400 единиц продукции. Сдельная расценка за единицу продукции: до 200 единиц – 10 рублей, от 200 до 350 единиц – 12 рублей, свыше 350 единиц – 15 рублей. Расчет заработной платы работника за месяц производится в следующем порядке.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1. Определяется размер заработка за продукцию, изготовленную в пределах установленных норм: 200 единиц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10 рублей = 2 000 рублей.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2. Определяется размер заработка за продукцию, изготовленную сверх установленных норм: 150 единиц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12 рублей + 50 единиц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15 рублей = 2 550 рублей.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Определяется конечная сумма заработка работника за произведенную им продукцию: 2 000 рублей + 2 550 рублей = 4 550 рублей.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0" w:name="h.2s8eyo1"/>
      <w:bookmarkEnd w:id="10"/>
      <w:r w:rsidRPr="00AE3FDC">
        <w:rPr>
          <w:rFonts w:ascii="Times New Roman" w:eastAsia="Times New Roman" w:hAnsi="Times New Roman" w:cs="Times New Roman"/>
          <w:b/>
          <w:bCs/>
          <w:sz w:val="20"/>
          <w:szCs w:val="20"/>
        </w:rPr>
        <w:t>Косвенная сдельная</w:t>
      </w:r>
      <w:r w:rsidRPr="00AE3FDC">
        <w:rPr>
          <w:rFonts w:ascii="Times New Roman" w:eastAsia="Times New Roman" w:hAnsi="Times New Roman" w:cs="Times New Roman"/>
          <w:sz w:val="20"/>
          <w:szCs w:val="20"/>
        </w:rPr>
        <w:t> форма оплаты труда, как правило, применяется для работников, выполняющих вспомогательные работы при обслуживании основного производства.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6.</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Работнику, занятому на вспомогательных работах, начисляется 20% от заработка работников основного производства. Если заработок работников основного производства за месяц составил 10 000 рублей, то работнику, занятому на вспомогательных работах, будет начислено 2000 рублей (10 000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20%).</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1" w:name="h.17dp8vu"/>
      <w:bookmarkEnd w:id="11"/>
      <w:r w:rsidRPr="00AE3FDC">
        <w:rPr>
          <w:rFonts w:ascii="Times New Roman" w:eastAsia="Times New Roman" w:hAnsi="Times New Roman" w:cs="Times New Roman"/>
          <w:b/>
          <w:bCs/>
          <w:sz w:val="20"/>
          <w:szCs w:val="20"/>
        </w:rPr>
        <w:t>Аккордная </w:t>
      </w:r>
      <w:r w:rsidRPr="00AE3FDC">
        <w:rPr>
          <w:rFonts w:ascii="Times New Roman" w:eastAsia="Times New Roman" w:hAnsi="Times New Roman" w:cs="Times New Roman"/>
          <w:sz w:val="20"/>
          <w:szCs w:val="20"/>
        </w:rPr>
        <w:t>форма оплаты труда предполагает, что для работника (бригады работников) размер вознаграждения устанавливается за комплекс работ, а не за конкретную производственную операцию.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7.</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Работник цеха занимается сборкой изделия, которое состоит из трех деталей, изготавливаемых также данным работником. Расценка за изготовление одного изделия – 200 рублей. В течение месяца работник изготовил 180 деталей, а собрал - 50 изделий. Размер его заработка будет определяться, исходя из </w:t>
      </w:r>
      <w:r w:rsidRPr="00AE3FDC">
        <w:rPr>
          <w:rFonts w:ascii="Times New Roman" w:eastAsia="Times New Roman" w:hAnsi="Times New Roman" w:cs="Times New Roman"/>
          <w:sz w:val="20"/>
          <w:szCs w:val="20"/>
        </w:rPr>
        <w:lastRenderedPageBreak/>
        <w:t xml:space="preserve">количества собранных изделий и установленной сдельной расценки за единицу изделия. Он составит 10 000 рублей (200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50).</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зависимости от способа организации труда сдельная оплата труда подразделяется на индивидуальную и коллективную (бригадную).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2" w:name="h.3rdcrjn"/>
      <w:bookmarkEnd w:id="12"/>
      <w:r w:rsidRPr="00AE3FDC">
        <w:rPr>
          <w:rFonts w:ascii="Times New Roman" w:eastAsia="Times New Roman" w:hAnsi="Times New Roman" w:cs="Times New Roman"/>
          <w:b/>
          <w:bCs/>
          <w:sz w:val="20"/>
          <w:szCs w:val="20"/>
        </w:rPr>
        <w:t>При индивидуальной сдельной</w:t>
      </w:r>
      <w:r w:rsidRPr="00AE3FDC">
        <w:rPr>
          <w:rFonts w:ascii="Times New Roman" w:eastAsia="Times New Roman" w:hAnsi="Times New Roman" w:cs="Times New Roman"/>
          <w:sz w:val="20"/>
          <w:szCs w:val="20"/>
        </w:rPr>
        <w:t> оплате труда вознаграждение работника за его труд целиком зависит от количества произведенной в индивидуальном порядке продукции, ее качества и сдельной расценки.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3" w:name="h.26in1rg"/>
      <w:bookmarkEnd w:id="13"/>
      <w:r w:rsidRPr="00AE3FDC">
        <w:rPr>
          <w:rFonts w:ascii="Times New Roman" w:eastAsia="Times New Roman" w:hAnsi="Times New Roman" w:cs="Times New Roman"/>
          <w:b/>
          <w:bCs/>
          <w:sz w:val="20"/>
          <w:szCs w:val="20"/>
        </w:rPr>
        <w:t>При коллективной (бригадной) сдельной</w:t>
      </w:r>
      <w:r w:rsidRPr="00AE3FDC">
        <w:rPr>
          <w:rFonts w:ascii="Times New Roman" w:eastAsia="Times New Roman" w:hAnsi="Times New Roman" w:cs="Times New Roman"/>
          <w:sz w:val="20"/>
          <w:szCs w:val="20"/>
        </w:rPr>
        <w:t> оплате труда заработок всей бригады определяется с учетом фактически выполненной работы и ее расценки, а оплата труда каждого работника бригады (коллектива) зависит от объема произведенной всей бригадой продукции и от количества и качества его труда в общем объеме работ.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4" w:name="h.lnxbz9"/>
      <w:bookmarkEnd w:id="14"/>
      <w:r w:rsidRPr="00AE3FDC">
        <w:rPr>
          <w:rFonts w:ascii="Times New Roman" w:eastAsia="Times New Roman" w:hAnsi="Times New Roman" w:cs="Times New Roman"/>
          <w:b/>
          <w:bCs/>
          <w:sz w:val="20"/>
          <w:szCs w:val="20"/>
        </w:rPr>
        <w:t>Оплата труда на комиссионной основе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оплата труда на комиссионной основе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Пример 8.</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Заработок работника, занимающегося продажей косметических средств, установлен по соглашению сторон (работника и администрации организации) в размере 8% от фактического объема реализованной продукции. Если в течение месяца работник реализовал продукции на сумму 70 000 рублей, то размер его заработка за месяц составит 5600 рублей (70 000 </w:t>
      </w:r>
      <w:proofErr w:type="spellStart"/>
      <w:r w:rsidRPr="00AE3FDC">
        <w:rPr>
          <w:rFonts w:ascii="Times New Roman" w:eastAsia="Times New Roman" w:hAnsi="Times New Roman" w:cs="Times New Roman"/>
          <w:sz w:val="20"/>
          <w:szCs w:val="20"/>
        </w:rPr>
        <w:t>x</w:t>
      </w:r>
      <w:proofErr w:type="spellEnd"/>
      <w:r w:rsidRPr="00AE3FDC">
        <w:rPr>
          <w:rFonts w:ascii="Times New Roman" w:eastAsia="Times New Roman" w:hAnsi="Times New Roman" w:cs="Times New Roman"/>
          <w:sz w:val="20"/>
          <w:szCs w:val="20"/>
        </w:rPr>
        <w:t xml:space="preserve"> 0,08).</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Существует множество разновидностей комиссионной формы оплаты труда,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Например, если организация стремится к максимальному увеличению общего объема продаж, то, как правило, устанавливаются комиссионные в виде фиксированного процента от объема реализации.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организация имеет несколько видов продукции и заинтересована в усиленном продвижении одного из них, то она может устанавливать более высокий комиссионный процент для этого вида изделий.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организация стремится увеличить загрузку производственных мощностей, то необходимо ориентировать работников на реализацию максимального количества единиц продукции, для чего может быть установлена фиксированная денежная сумма за каждую проданную единицу продукции.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обеспечения стабильной работы всей организации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bookmarkStart w:id="15" w:name="h.35nkun2"/>
      <w:bookmarkEnd w:id="15"/>
      <w:r w:rsidRPr="00AE3FDC">
        <w:rPr>
          <w:rFonts w:ascii="Times New Roman" w:eastAsia="Times New Roman" w:hAnsi="Times New Roman" w:cs="Times New Roman"/>
          <w:b/>
          <w:bCs/>
          <w:sz w:val="20"/>
          <w:szCs w:val="20"/>
        </w:rPr>
        <w:t>Формы оплаты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статье 131 ТК РФ выплата заработной платы производится в денежной форме и обязательно в рублях.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Вместе с этими условиями коллективного или непосредственно трудового договора может быть предусмотрена и иная (</w:t>
      </w:r>
      <w:proofErr w:type="spellStart"/>
      <w:r w:rsidRPr="00AE3FDC">
        <w:rPr>
          <w:rFonts w:ascii="Times New Roman" w:eastAsia="Times New Roman" w:hAnsi="Times New Roman" w:cs="Times New Roman"/>
          <w:sz w:val="20"/>
          <w:szCs w:val="20"/>
        </w:rPr>
        <w:t>неденежная</w:t>
      </w:r>
      <w:proofErr w:type="spellEnd"/>
      <w:r w:rsidRPr="00AE3FDC">
        <w:rPr>
          <w:rFonts w:ascii="Times New Roman" w:eastAsia="Times New Roman" w:hAnsi="Times New Roman" w:cs="Times New Roman"/>
          <w:sz w:val="20"/>
          <w:szCs w:val="20"/>
        </w:rPr>
        <w:t xml:space="preserve">) форма выплаты заработной платы, не противоречащая действующему законодательству Российской Федерации и международным договорам Российской Федерации. Условиями данных договоров в соответствии со статьей 136 ТК РФ должны быть установлены также место и сроки выплаты заработной платы в </w:t>
      </w:r>
      <w:proofErr w:type="spellStart"/>
      <w:r w:rsidRPr="00AE3FDC">
        <w:rPr>
          <w:rFonts w:ascii="Times New Roman" w:eastAsia="Times New Roman" w:hAnsi="Times New Roman" w:cs="Times New Roman"/>
          <w:sz w:val="20"/>
          <w:szCs w:val="20"/>
        </w:rPr>
        <w:t>неденежной</w:t>
      </w:r>
      <w:proofErr w:type="spellEnd"/>
      <w:r w:rsidRPr="00AE3FDC">
        <w:rPr>
          <w:rFonts w:ascii="Times New Roman" w:eastAsia="Times New Roman" w:hAnsi="Times New Roman" w:cs="Times New Roman"/>
          <w:sz w:val="20"/>
          <w:szCs w:val="20"/>
        </w:rPr>
        <w:t xml:space="preserve"> форме.</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4. Ограничения удержания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Удержания из заработной платы работника могут производиться только в случаях, предусмотренных Трудовым кодексом РФ и иными федеральными законами (ч. 1 ст. 137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ч. 2 ст. 137 ТК РФ удержания из заработной платы работника в счет погашения его задолженности работодателю производятся: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возмещения неотработанного аванса, выданного работнику в счет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п. 8 ч. 1 ст. 77 или п. п. 1, 2 или 4 ч. 1 ст. 81, п. п. 1, 2, 5, 6 и 7 ч. 1 ст. 83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ст. 138 ТК РФ установлен предельный размер удержаний в зависимости от их оснований.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 общему правилу размер всех удержаний при каждой выплате заработной платы не может превышать 20 процентов суммы. В случаях, предусмотренных федеральными законами, предельный размер </w:t>
      </w:r>
      <w:r w:rsidRPr="00AE3FDC">
        <w:rPr>
          <w:rFonts w:ascii="Times New Roman" w:eastAsia="Times New Roman" w:hAnsi="Times New Roman" w:cs="Times New Roman"/>
          <w:sz w:val="20"/>
          <w:szCs w:val="20"/>
        </w:rPr>
        <w:lastRenderedPageBreak/>
        <w:t>может составлять до 50 процентов выплаты (например, при удержании по нескольким исполнительным документам). Однако за работником должно быть сохранено 50 процентов причитающейся ему суммы после вычета НДФЛ (п. 4 ст. 226 НК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Общее правило не распространяется на удержания из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отбывании исправительных работ;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взыскании алиментов на несовершеннолетних детей;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возмещении вреда, причиненного работником здоровью другого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возмещении вреда лицам, понесшим ущерб в связи со смертью кормильца;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 возмещении ущерба, причиненного преступлением.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Данный перечень содержится в ч. 3 ст. 138 ТК РФ и является закрытым.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Размер удержаний из заработной платы в этих случаях не может превышать 70 процентов.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b/>
          <w:bCs/>
          <w:i/>
          <w:iCs/>
          <w:sz w:val="20"/>
          <w:szCs w:val="20"/>
        </w:rPr>
        <w:t>Удержание неотработанного аванса, выданного в счет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вправе удержать неотработанный аванс не позднее месяца со дня окончания срока, установленного для его возвращения (ч. 3 ст. 137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Поскольку удержание возможно только при условии, что работник не оспаривает его оснований и размеров (ч. 3 ст. 137 ТК РФ), работодатель должен получить письменное согласие работника. Такое согласие на удержание составляется в свободной форме.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об удержании оформляется приказом (распоряжением). Поскольку унифицированной формы такого приказа (распоряжения) не установлено, он издается в свободной форме.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Удержание сумм неизрасходованного и невозвращенного аванса, выданного в связи с командировкой, переездом на работу в другую местность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Выдача денежных сумм под отчет регулируется п. 11 Порядка ведения кассовых операций в Российской Федерации (утв. решением Совета директоров Банка России от 22.09.1993 N 40). Размер аванса определяется работодателем.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Отчет об израсходованных суммах работник обязан представить в бухгалтерию организации не позднее трех рабочих дней по истечении срока, на который выданы денежные средства, или не позднее трех рабочих дней со дня возвращения из командировки. Неизрасходованные или не подтвержденные документально денежные суммы должны быть возвращены работодателю.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Срок возврата аванса нормативно установлен только при направлении работника в командировку и составляет три рабочих дня с момента возвращения из командировки (п. 11 Порядка ведения кассовых операций). В остальных случаях работодатель самостоятельно определяет срок, на который выдает работнику аванс. Этот срок может быть установлен локальными нормативными актами работодателя, приказами и распоряжениями руководителя организации или должностной инструкцией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Порядок удержания в данном случае аналогичен порядку удержания неотработанного аванса. Месячный срок для удержания аванса начинает течь по истечении трех рабочих дней со дня, установленного для возврата работником неизрасходованных денежных средств.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Удержание сумм, излишне выплаченных работнику вследствие счетных ошибок либо в случае признания вины работника в невыполнении норм труда или простое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Заработная плата, излишне выплаченная работнику (в том числе при неправильном применении трудового законодательства или иных нормативно-правовых актов, содержащих нормы трудового права), не может быть взыскана с него, за исключением следующих случаев: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была допущена счетная ошибка;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органом по рассмотрению индивидуальных трудовых споров признана вина работника в невыполнении норм труда (ч. 3 ст. 155 ТК РФ) или простое (ч. 3 ст. 157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если заработная плата была излишне выплачена работнику в связи с его неправомерными действиями, установленными судом (ч. 4 ст. 137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7F6A1E">
        <w:rPr>
          <w:rFonts w:ascii="Times New Roman" w:eastAsia="Times New Roman" w:hAnsi="Times New Roman" w:cs="Times New Roman"/>
          <w:b/>
          <w:i/>
          <w:sz w:val="20"/>
          <w:szCs w:val="20"/>
        </w:rPr>
        <w:t>Простой</w:t>
      </w:r>
      <w:r w:rsidRPr="00AE3FDC">
        <w:rPr>
          <w:rFonts w:ascii="Times New Roman" w:eastAsia="Times New Roman" w:hAnsi="Times New Roman" w:cs="Times New Roman"/>
          <w:sz w:val="20"/>
          <w:szCs w:val="20"/>
        </w:rPr>
        <w:t xml:space="preserve"> - это временная приостановка работы по причинам экономического, технологического, технического или организационного характера (ч. 3 ст. 72.2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невыполнением работником норм труда понимается его неспособность справиться с порученной работой, т.е. при отсутствии объективных причин, не позволяющих работнику выполнить норму, работник не в состоянии достичь необходимых результатов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Невыполнение норм труда или простой возможны (ст. ст. 155, 157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вине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вине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причинам, не зависящим ни от работника, ни от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Оплата времени простоя или в случае невыполнения работником норм труда осуществляется в зависимости от наличия вины работника или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Удержание из заработной платы может иметь место, если невыполнение норм труда или простой произошли по вине работодателя или по причинам, не зависящим от работника и работодателя, а впоследствии была установлена вина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Вина работника в невыполнении норм труда или простое должна быть доказана комиссией по трудовым спорам или судом.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Удержание производится в том же порядке, что и удержание неотработанного аванса.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Месячный срок для удержания в случае признания вины работника в невыполнении норм труда или простое следует считать со дня вступления в силу решения комиссии по трудовым спорам или суда.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lastRenderedPageBreak/>
        <w:t>Удержание за неотработанные дни отпуска при увольнении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Нередко возникают ситуации, когда увольняемый работник уже использовал отпуск за текущий рабочий год, который не был отработан им полностью. Согласно ст. 137 ТК РФ работодатель вправе удерживать из заработной платы работника, начисленной при увольнении, его задолженность за неотработанные дни отпуска, который был предоставлен авансом.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Рабочий год может не совпадать с календарным, так как для каждого работника он начинается со дня, в который работник приступил к исполнению трудовых обязанностей. Например, рабочий год работника, принятого на работу 01.09.20</w:t>
      </w:r>
      <w:r>
        <w:rPr>
          <w:rFonts w:ascii="Times New Roman" w:eastAsia="Times New Roman" w:hAnsi="Times New Roman" w:cs="Times New Roman"/>
          <w:sz w:val="20"/>
          <w:szCs w:val="20"/>
        </w:rPr>
        <w:t>13</w:t>
      </w:r>
      <w:r w:rsidRPr="00AE3FDC">
        <w:rPr>
          <w:rFonts w:ascii="Times New Roman" w:eastAsia="Times New Roman" w:hAnsi="Times New Roman" w:cs="Times New Roman"/>
          <w:sz w:val="20"/>
          <w:szCs w:val="20"/>
        </w:rPr>
        <w:t>, истекает 31.08.20</w:t>
      </w:r>
      <w:r>
        <w:rPr>
          <w:rFonts w:ascii="Times New Roman" w:eastAsia="Times New Roman" w:hAnsi="Times New Roman" w:cs="Times New Roman"/>
          <w:sz w:val="20"/>
          <w:szCs w:val="20"/>
        </w:rPr>
        <w:t>14</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течение рабочего года работнику должен быть предоставлен ежегодный оплачиваемый отпуск, причем трудовое законодательство не содержит норм, которые позволяли бы предоставлять такой отпуск пропорционально отработанному работником времени и иным периодам, включаемым в стаж работы, дающий право на отпуск в соответствии с ч. 1 ст. 121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увольнении работника до окончания рабочего года, за который он уже использовал ежегодный оплачиваемый и (или) дополнительный отпуск, работодатель вправе удержать часть оплаты предоставленного авансом отпуска.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Удержание излишне выплаченной заработной платы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ч. 4. ст. 137 ТК РФ взыскание с работника излишне выплаченной заработной платы не допускается, за исключением следующих случаев: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допущена счетная ошибка;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органом по рассмотрению индивидуальных трудовых споров признана вина работника в невыполнении норм труда (ч. 3 ст. 155 ТК РФ) или простое (ч. 3 ст. 157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заработная плата излишне выплачена работнику в связи с его неправомерными действиями, установленными судом.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Ограничение, предусмотренное ч. 4 ст. 137 ТК РФ, распространяется только на взыскание заработной платы, т.е. вознаграждения за труд, компенсационных и стимулирующих выплат. Иные излишне выплаченные работнику суммы и причиненный работодателю ущерб могут быть взысканы с работника через суд, если размер сумм превышает среднемесячный заработок работника либо работник не согласен с размером и основанием удержания.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Взыскание заработной платы в отличие от удержания производится не работодателем, а уполномоченным органом. Для этого работодатель должен обратиться в комиссию по трудовым спорам с заявлением или в суд с иском. В комиссии спор рассматривается по правилам, установленным ст. 387 ТК РФ, а в суде - по правилам, предусмотренным гражданским процессуальным законодательством.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неправомерными действиями следует понимать любые нарушающие нормы права действия работника, которые намеренно или непреднамеренно привели к переплате заработной платы (например, подделка работником табеля учета рабочего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Других оснований для удержания или взыскания излишне выплаченной заработной платы, помимо перечисленных в ч. 4 ст. 137 ТК РФ, нет. Однако работник может внести ее в кассу работодателя в добровольном порядке.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Следует напомнить, что взыскать излишне выплаченную заработную плату в порядке истребования неосновательного обогащения также не получится, поскольку в соответствии со ст. 1109 ГК РФ не подлежат возврату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ч. 1 ст. 138 ТК РФ при каждой выплате заработной платы работодатель может удержать не более 20 процентов причитающейся работнику суммы. Для этого нужно издать распоряжение об удержании суммы ущерба до полного погашения работником задолженности. Издавать новое распоряжение при каждом удержании не требуется.</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5. Индексация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 130 ТК РФ в систему государственных гарантий по оплате труда работников включаются меры, обеспечивающие повышение уровня реального содержания заработной платы. Одной из таких мер является индексация заработной платы в связи с ростом потребительских цен на товары и услуги (ст. 134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юридической литературе отмечается, что индексация «помогает предотвратить снижение реальной заработной платы или минимизировать степень снижения. Таким образом, обеспечивается государственная защита покупательной способности заработной платы». Другими словами, индексация позволяет сохранить покупательную способность заработной платы, которая неизбежно снижается в связи с ростом потребительских цен на товары и услуги. Следовательно, индексация заработной платы должна проводиться работодателем только в том случае, когда такой рост имеет место.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Из содержания ст. 134 ТК РФ следует, что порядок индексации зависит от источников финансирования организаций. В организациях, финансируемых из соответствующих бюджетов,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 В других организациях порядок индексации заработной платы устанавливается коллективным договором, соглашениями или локальным </w:t>
      </w:r>
      <w:r w:rsidRPr="00AE3FDC">
        <w:rPr>
          <w:rFonts w:ascii="Times New Roman" w:eastAsia="Times New Roman" w:hAnsi="Times New Roman" w:cs="Times New Roman"/>
          <w:sz w:val="20"/>
          <w:szCs w:val="20"/>
        </w:rPr>
        <w:lastRenderedPageBreak/>
        <w:t>нормативным актом.</w:t>
      </w:r>
      <w:r w:rsidRPr="00AE3FDC">
        <w:rPr>
          <w:rFonts w:ascii="Times New Roman" w:eastAsia="Times New Roman" w:hAnsi="Times New Roman" w:cs="Times New Roman"/>
          <w:sz w:val="20"/>
          <w:szCs w:val="20"/>
        </w:rPr>
        <w:br/>
        <w:t>Длительное время не было единого мнения по вопросу об обязательности применения норм ст. 134 ТК РФ работодателями во внебюджетной сфере. Одни специалисты полагали, что ТК РФ не обязывает работодателей, которые не являются бюджетными организациями, индексировать заработную плату работникам, если такая обязанность не предусмотрена в коллективном договоре, соглашении или ином локальном нормативном акте</w:t>
      </w:r>
      <w:bookmarkStart w:id="16" w:name="ftnt_ref34"/>
      <w:r w:rsidR="00BA0320" w:rsidRPr="00AE3FDC">
        <w:rPr>
          <w:rFonts w:ascii="Times New Roman" w:eastAsia="Times New Roman" w:hAnsi="Times New Roman" w:cs="Times New Roman"/>
          <w:sz w:val="20"/>
          <w:szCs w:val="20"/>
          <w:shd w:val="clear" w:color="auto" w:fill="FFFFFF"/>
          <w:vertAlign w:val="superscript"/>
        </w:rPr>
        <w:fldChar w:fldCharType="begin"/>
      </w:r>
      <w:r w:rsidRPr="00AE3FDC">
        <w:rPr>
          <w:rFonts w:ascii="Times New Roman" w:eastAsia="Times New Roman" w:hAnsi="Times New Roman" w:cs="Times New Roman"/>
          <w:sz w:val="20"/>
          <w:szCs w:val="20"/>
          <w:shd w:val="clear" w:color="auto" w:fill="FFFFFF"/>
          <w:vertAlign w:val="superscript"/>
        </w:rPr>
        <w:instrText xml:space="preserve"> HYPERLINK "http://nsportal.ru/shkola/pravo/library/kratkiy-kurs-lekciy-pravovoe-obespechenie-professionalnoy-deyatelnosti" \l "ftnt34" </w:instrText>
      </w:r>
      <w:r w:rsidR="00BA0320" w:rsidRPr="00AE3FDC">
        <w:rPr>
          <w:rFonts w:ascii="Times New Roman" w:eastAsia="Times New Roman" w:hAnsi="Times New Roman" w:cs="Times New Roman"/>
          <w:sz w:val="20"/>
          <w:szCs w:val="20"/>
          <w:shd w:val="clear" w:color="auto" w:fill="FFFFFF"/>
          <w:vertAlign w:val="superscript"/>
        </w:rPr>
        <w:fldChar w:fldCharType="separate"/>
      </w:r>
      <w:r w:rsidRPr="00AE3FDC">
        <w:rPr>
          <w:rFonts w:ascii="Times New Roman" w:eastAsia="Times New Roman" w:hAnsi="Times New Roman" w:cs="Times New Roman"/>
          <w:sz w:val="20"/>
          <w:szCs w:val="20"/>
          <w:vertAlign w:val="superscript"/>
        </w:rPr>
        <w:t>[34]</w:t>
      </w:r>
      <w:r w:rsidR="00BA0320" w:rsidRPr="00AE3FDC">
        <w:rPr>
          <w:rFonts w:ascii="Times New Roman" w:eastAsia="Times New Roman" w:hAnsi="Times New Roman" w:cs="Times New Roman"/>
          <w:sz w:val="20"/>
          <w:szCs w:val="20"/>
          <w:shd w:val="clear" w:color="auto" w:fill="FFFFFF"/>
          <w:vertAlign w:val="superscript"/>
        </w:rPr>
        <w:fldChar w:fldCharType="end"/>
      </w:r>
      <w:bookmarkEnd w:id="16"/>
      <w:r w:rsidRPr="00AE3FDC">
        <w:rPr>
          <w:rFonts w:ascii="Times New Roman" w:eastAsia="Times New Roman" w:hAnsi="Times New Roman" w:cs="Times New Roman"/>
          <w:sz w:val="20"/>
          <w:szCs w:val="20"/>
        </w:rPr>
        <w:t>. Другие высказывали противоположную точку зрения, согласно которой приведенная норма закона является императивной, то есть законодатель устанавливает обязанность осуществлять индексацию заработной платы. Следовательно, указанные работодатели должны обеспечить включение условия об индексации заработной платы в коллективный договор,</w:t>
      </w:r>
    </w:p>
    <w:p w:rsidR="00AB6B44" w:rsidRPr="00AE3FDC" w:rsidRDefault="00AB6B44" w:rsidP="00AB6B44">
      <w:pPr>
        <w:spacing w:after="0" w:line="240" w:lineRule="auto"/>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соглашение либо локальный нормативный акт.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Действующим законодательством порядок индексации не установлен. Законодатель устанавливает лишь обязанность работодателя осуществлять индексацию.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том случае, если в локальных нормативных актах организации не предусмотрен такой порядок, то, учитывая, что индексация заработной платы является обязанностью работодателя, полагаем, необходимо внести соответствующие изменения (дополнения) в действующие в организации локальные нормативные акты.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этом же ключе складывается практика проведения органами государственной инспекции труда проверок работодателей, не относящихся к бюджетным организациям.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Она показывает, что государственные инспекторы труда обращают внимание на выполнение установленной действующим трудовым законодательством обязанности по проведению индексации заработной платы посредством контроля установления обязанностей работодателя по проведению индексации в коллективном договоре и (или) локальном нормативном акте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Отсутствие в их локальных нормативных актах (или в коллективных договорах) правил индексации зарплаты квалифицируется трудовой инспекцией как нарушение требований трудового законодательства.</w:t>
      </w:r>
      <w:r w:rsidRPr="00AE3FDC">
        <w:rPr>
          <w:rFonts w:ascii="Times New Roman" w:eastAsia="Times New Roman" w:hAnsi="Times New Roman" w:cs="Times New Roman"/>
          <w:sz w:val="20"/>
          <w:szCs w:val="20"/>
        </w:rPr>
        <w:br/>
        <w:t>Например, в числе нарушений, выявленных в ходе проверки, проведенной в марте 2008 года Государственной инспекцией труда в Приморском крае в отношении работодателя, являющегося коммерческой организацией (ЗАО с иностранными инвестициями), фигурировало и следующее: в локальном нормативном акте работодателя (положении об оплате труда работников ЗАО) отсутствовал порядок проведения индексации оплаты труда в связи с ростом потребительских цен.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Пример из положения об оплате труда и материальном стимулировании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 Индексация заработной платы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7.1. В целях повышения уровня реального содержания заработной платы работников в организации производится ее индексация в связи с ростом потребительских цен на товары и услуги.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7.2. Индексация заработной платы производится ежеквартально при условии, что индекс роста потребительских цен в регионе превысил в расчетном периоде 2 процента. При этом используются официально опубликованные данные Федеральной службы государственной статистики и ее территориальных органов.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7.3. Размер и порядок индексации заработной платы определяются приказом генерального директора. Приказ должен быть издан не позднее месяца после окончания того квартала, за который производится индексация".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работодатели, не являющиеся бюджетными организациями, обязаны индексировать заработную плату работников, а также предусматривать условия и порядок ее проведения в своих локальных нормативных актах, регулирующих вопросы оплаты труда (либо в коллективном договоре, соглашениях).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xml:space="preserve">Индексация заработной платы: право или обязанность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Трудовым кодексом РФ предусмотрена индексация заработной платы с целью обеспечения повышения уровня ее реального содержания. Однако эта норма сформулирована крайне неопределенно, что затрудняет ее реализацию на практике. Является по действующему трудовому законодательству индексация заработной платы правом работодателя или вменяется ему в качестве обязанности?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статье 134 ТК РФ сказано, что обеспечение повышения уровня реального содержания заработной платы включает ее индексацию в связи с ростом потребительских цен на товары и услуги. Организации, финансируемые из соответствующих бюджетов, индексируют зарплату в порядке, установленном трудовым законодательством и иными государственными и муниципальными нормативными правовыми актами, содержащими нормы трудового права. Остальные работодатели проводят индексацию в порядке, закрепленном коллективным договором, соглашениями, локальными нормативными актами.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 одной стороны, порядок индексации устанавливается коллективными договорами, соглашениями и локальными актами, из чего можно сделать вывод, что и сам факт индексации остается на усмотрение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 другой — ТК РФ предусмотрена индексация зарплаты в связи с ростом потребительских цен на товары и услуги не только для бюджетных организаций, но и для бизнеса, из чего можно сделать вывод, что к полномочиям работодателя относится не установление индексации (которое является его обязанностью), а определение порядка учета роста цен при индексации зарплаты. Так, индексация может проводиться в соответствии с индексом потребительских цен, определенным по методическим рекомендациям Росстата, или на величину инфляции, указанную в законе о федеральном бюджете или бюджете того региона, на территории которого работает предприятие. В каждом варианте размер индексации разный.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Наконец, еще одна неопределенность, не разрешенная в формулировке ст. 134 Трудового кодекса РФ, — периодичность, с которой осуществляется индексация. Этот вопрос важен с практической точки зрения. Ведь если ежеквартальная или даже ежегодная индексация заработной платы возлагает на работодателя безусловные финансовые обязательства, то индексация один раз в пять лет считается не более чем бонусом за лояльность фирме. Рассчитывать на него в условиях российской текучки кадров могут немногие.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ТРУДОВАЯ ДИСЦИПЛИНА</w:t>
      </w: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bCs/>
          <w:i/>
          <w:sz w:val="20"/>
          <w:szCs w:val="20"/>
        </w:rPr>
        <w:t> </w:t>
      </w: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1.Понятие дисциплины труда и ее правовое регулирование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2.Понятие дисциплинарной ответственности,  ее виды;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3.Порядок привлечения работников к дисциплинарной ответственности.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Меры поощрения за труд и порядок их применения</w:t>
      </w:r>
    </w:p>
    <w:p w:rsidR="00AB6B44" w:rsidRPr="00AE3FDC" w:rsidRDefault="00AB6B44" w:rsidP="00AB6B44">
      <w:pPr>
        <w:spacing w:after="0" w:line="240" w:lineRule="auto"/>
        <w:ind w:left="720"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дисциплины труда и ее правовое регулирование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учебной литературе </w:t>
      </w:r>
      <w:r w:rsidRPr="00AE3FDC">
        <w:rPr>
          <w:rFonts w:ascii="Times New Roman" w:eastAsia="Times New Roman" w:hAnsi="Times New Roman" w:cs="Times New Roman"/>
          <w:b/>
          <w:bCs/>
          <w:sz w:val="20"/>
          <w:szCs w:val="20"/>
        </w:rPr>
        <w:t xml:space="preserve">понятие </w:t>
      </w:r>
      <w:r>
        <w:rPr>
          <w:rFonts w:ascii="Times New Roman" w:eastAsia="Times New Roman" w:hAnsi="Times New Roman" w:cs="Times New Roman"/>
          <w:b/>
          <w:bCs/>
          <w:sz w:val="20"/>
          <w:szCs w:val="20"/>
        </w:rPr>
        <w:t>«</w:t>
      </w:r>
      <w:r w:rsidRPr="00AE3FDC">
        <w:rPr>
          <w:rFonts w:ascii="Times New Roman" w:eastAsia="Times New Roman" w:hAnsi="Times New Roman" w:cs="Times New Roman"/>
          <w:b/>
          <w:bCs/>
          <w:sz w:val="20"/>
          <w:szCs w:val="20"/>
        </w:rPr>
        <w:t>дисциплина труда</w:t>
      </w:r>
      <w:r>
        <w:rPr>
          <w:rFonts w:ascii="Times New Roman" w:eastAsia="Times New Roman" w:hAnsi="Times New Roman" w:cs="Times New Roman"/>
          <w:b/>
          <w:bCs/>
          <w:sz w:val="20"/>
          <w:szCs w:val="20"/>
        </w:rPr>
        <w:t>»</w:t>
      </w:r>
      <w:r w:rsidRPr="00AE3FDC">
        <w:rPr>
          <w:rFonts w:ascii="Times New Roman" w:eastAsia="Times New Roman" w:hAnsi="Times New Roman" w:cs="Times New Roman"/>
          <w:b/>
          <w:bCs/>
          <w:sz w:val="20"/>
          <w:szCs w:val="20"/>
        </w:rPr>
        <w:t xml:space="preserve"> понимается как:</w:t>
      </w:r>
    </w:p>
    <w:p w:rsidR="00AB6B44" w:rsidRPr="00D07DF5" w:rsidRDefault="00AB6B44" w:rsidP="00AB6B44">
      <w:pPr>
        <w:numPr>
          <w:ilvl w:val="0"/>
          <w:numId w:val="26"/>
        </w:numPr>
        <w:spacing w:after="0" w:line="240" w:lineRule="auto"/>
        <w:ind w:left="0" w:firstLine="567"/>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 </w:t>
      </w:r>
      <w:r w:rsidRPr="00D07DF5">
        <w:rPr>
          <w:rFonts w:ascii="Times New Roman" w:eastAsia="Times New Roman" w:hAnsi="Times New Roman" w:cs="Times New Roman"/>
          <w:i/>
          <w:iCs/>
          <w:sz w:val="20"/>
          <w:szCs w:val="20"/>
        </w:rPr>
        <w:t>принцип трудового права, </w:t>
      </w:r>
      <w:r w:rsidRPr="00D07DF5">
        <w:rPr>
          <w:rFonts w:ascii="Times New Roman" w:eastAsia="Times New Roman" w:hAnsi="Times New Roman" w:cs="Times New Roman"/>
          <w:sz w:val="20"/>
          <w:szCs w:val="20"/>
        </w:rPr>
        <w:t>где дисциплина труда отождествляется с нормами трудового законодательства, направленными на поддержание порядка и дисциплины в процессе труда;</w:t>
      </w:r>
    </w:p>
    <w:p w:rsidR="00AB6B44" w:rsidRPr="00D07DF5" w:rsidRDefault="00AB6B44" w:rsidP="00AB6B44">
      <w:pPr>
        <w:numPr>
          <w:ilvl w:val="0"/>
          <w:numId w:val="26"/>
        </w:numPr>
        <w:spacing w:after="0" w:line="240" w:lineRule="auto"/>
        <w:ind w:left="0" w:firstLine="567"/>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 </w:t>
      </w:r>
      <w:r w:rsidRPr="00D07DF5">
        <w:rPr>
          <w:rFonts w:ascii="Times New Roman" w:eastAsia="Times New Roman" w:hAnsi="Times New Roman" w:cs="Times New Roman"/>
          <w:i/>
          <w:iCs/>
          <w:sz w:val="20"/>
          <w:szCs w:val="20"/>
        </w:rPr>
        <w:t>элемент трудовых правоотношении, </w:t>
      </w:r>
      <w:r w:rsidRPr="00D07DF5">
        <w:rPr>
          <w:rFonts w:ascii="Times New Roman" w:eastAsia="Times New Roman" w:hAnsi="Times New Roman" w:cs="Times New Roman"/>
          <w:sz w:val="20"/>
          <w:szCs w:val="20"/>
        </w:rPr>
        <w:t>где под трудовой дисциплиной понимается субъективная обязанность участников трудового процесса (работников и работодателя);</w:t>
      </w:r>
    </w:p>
    <w:p w:rsidR="00AB6B44" w:rsidRPr="00D07DF5" w:rsidRDefault="00AB6B44" w:rsidP="00AB6B44">
      <w:pPr>
        <w:numPr>
          <w:ilvl w:val="0"/>
          <w:numId w:val="26"/>
        </w:numPr>
        <w:spacing w:after="0" w:line="240" w:lineRule="auto"/>
        <w:ind w:left="0" w:firstLine="567"/>
        <w:jc w:val="both"/>
        <w:rPr>
          <w:rFonts w:ascii="Times New Roman" w:eastAsia="Times New Roman" w:hAnsi="Times New Roman" w:cs="Times New Roman"/>
          <w:sz w:val="20"/>
          <w:szCs w:val="20"/>
        </w:rPr>
      </w:pPr>
      <w:r w:rsidRPr="00D07DF5">
        <w:rPr>
          <w:rFonts w:ascii="Times New Roman" w:eastAsia="Times New Roman" w:hAnsi="Times New Roman" w:cs="Times New Roman"/>
          <w:sz w:val="20"/>
          <w:szCs w:val="20"/>
        </w:rPr>
        <w:t> </w:t>
      </w:r>
      <w:r w:rsidRPr="00D07DF5">
        <w:rPr>
          <w:rFonts w:ascii="Times New Roman" w:eastAsia="Times New Roman" w:hAnsi="Times New Roman" w:cs="Times New Roman"/>
          <w:i/>
          <w:iCs/>
          <w:sz w:val="20"/>
          <w:szCs w:val="20"/>
        </w:rPr>
        <w:t>институт трудового права, </w:t>
      </w:r>
      <w:r w:rsidRPr="00D07DF5">
        <w:rPr>
          <w:rFonts w:ascii="Times New Roman" w:eastAsia="Times New Roman" w:hAnsi="Times New Roman" w:cs="Times New Roman"/>
          <w:sz w:val="20"/>
          <w:szCs w:val="20"/>
        </w:rPr>
        <w:t>где дисциплина труда выступает как совокупность правовых норм, которые устанавливают внутренний трудовой распорядок, закрепляют обязательные правила поведения участников трудового процесса и меры по его обеспечению и соблюдению;</w:t>
      </w:r>
    </w:p>
    <w:p w:rsidR="00AB6B44" w:rsidRPr="00D07DF5" w:rsidRDefault="00AB6B44" w:rsidP="00AB6B44">
      <w:pPr>
        <w:numPr>
          <w:ilvl w:val="0"/>
          <w:numId w:val="26"/>
        </w:numPr>
        <w:spacing w:after="0" w:line="240" w:lineRule="auto"/>
        <w:ind w:left="0" w:firstLine="567"/>
        <w:jc w:val="both"/>
        <w:rPr>
          <w:rFonts w:ascii="Times New Roman" w:eastAsia="Times New Roman" w:hAnsi="Times New Roman" w:cs="Times New Roman"/>
          <w:sz w:val="20"/>
          <w:szCs w:val="20"/>
        </w:rPr>
      </w:pPr>
      <w:r w:rsidRPr="00D07DF5">
        <w:rPr>
          <w:rFonts w:ascii="Times New Roman" w:eastAsia="Times New Roman" w:hAnsi="Times New Roman" w:cs="Times New Roman"/>
          <w:i/>
          <w:iCs/>
          <w:sz w:val="20"/>
          <w:szCs w:val="20"/>
        </w:rPr>
        <w:t> Фактическое поведение работника, </w:t>
      </w:r>
      <w:r w:rsidRPr="00D07DF5">
        <w:rPr>
          <w:rFonts w:ascii="Times New Roman" w:eastAsia="Times New Roman" w:hAnsi="Times New Roman" w:cs="Times New Roman"/>
          <w:sz w:val="20"/>
          <w:szCs w:val="20"/>
        </w:rPr>
        <w:t>т. е. уровень соблюдения трудовой дисциплины в коллективе.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Согласно ст. 189 Трудового кодекса: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7E4187">
        <w:rPr>
          <w:rFonts w:ascii="Times New Roman" w:eastAsia="Times New Roman" w:hAnsi="Times New Roman" w:cs="Times New Roman"/>
          <w:b/>
          <w:sz w:val="20"/>
          <w:szCs w:val="20"/>
        </w:rPr>
        <w:t>Дисциплина труда</w:t>
      </w:r>
      <w:r w:rsidRPr="00AE3FDC">
        <w:rPr>
          <w:rFonts w:ascii="Times New Roman" w:eastAsia="Times New Roman" w:hAnsi="Times New Roman" w:cs="Times New Roman"/>
          <w:sz w:val="20"/>
          <w:szCs w:val="20"/>
        </w:rPr>
        <w:t xml:space="preserve"> - обязательное для всех работников подчинение правилам поведения, определенным в соответствии с ТК, иными законами, коллективным, трудовым договором, соглашениями, локальными нормативными актами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7E4187">
        <w:rPr>
          <w:rFonts w:ascii="Times New Roman" w:eastAsia="Times New Roman" w:hAnsi="Times New Roman" w:cs="Times New Roman"/>
          <w:b/>
          <w:bCs/>
          <w:i/>
          <w:sz w:val="20"/>
          <w:szCs w:val="20"/>
        </w:rPr>
        <w:t>Дисциплина труда обеспечивает</w:t>
      </w:r>
      <w:r w:rsidRPr="00AE3FDC">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sz w:val="20"/>
          <w:szCs w:val="20"/>
        </w:rPr>
        <w:t>квалифицированное выполнение работником трудовых обязанностей; высокоэффективное использование рабочего времени.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7E4187">
        <w:rPr>
          <w:rFonts w:ascii="Times New Roman" w:eastAsia="Times New Roman" w:hAnsi="Times New Roman" w:cs="Times New Roman"/>
          <w:b/>
          <w:bCs/>
          <w:i/>
          <w:sz w:val="20"/>
          <w:szCs w:val="20"/>
        </w:rPr>
        <w:t>Технологическая дисциплина</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работников заключается в соблюдении технических правил на производстве — это часть их трудовой дисциплины. Нарушение работником технологической дисциплины является производственным упущением и дает основание наряду с привлечением виновного к дисциплинарной ответственности для полного или частичного лишения его премии.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7E4187">
        <w:rPr>
          <w:rFonts w:ascii="Times New Roman" w:eastAsia="Times New Roman" w:hAnsi="Times New Roman" w:cs="Times New Roman"/>
          <w:b/>
          <w:bCs/>
          <w:i/>
          <w:sz w:val="20"/>
          <w:szCs w:val="20"/>
        </w:rPr>
        <w:t>Производственная дисциплина</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означает порядок на производстве. По своему содержанию она охватывает дисциплину трудовую и выходит за ее пределы. Помимо трудовой, в производственную дисциплину входят обеспечение четкой и ритмичной работы организации, обеспечение работающих сырьем, инструментами, материалами, работой без простоев и т. д. Работники несут ответственность за соблюдение не всей производственной дисциплины, а только ее части, состоящей в выполнении их трудовых обязанностей. Работодатель же несет ответственность, а обеспечение производственной дисциплины в полном объеме.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Значение дисциплины труда исключительно велико для высокопроизводительного совместного труда, для порядка на производстве.     Конкретно это выражается в том, что дисциплина труда:</w:t>
      </w:r>
    </w:p>
    <w:p w:rsidR="00AB6B44" w:rsidRPr="00AE3FDC" w:rsidRDefault="00AB6B44" w:rsidP="00AB6B44">
      <w:pPr>
        <w:numPr>
          <w:ilvl w:val="0"/>
          <w:numId w:val="27"/>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позволяет каждому работнику трудиться с полной отдачей. Это благотворно действует на проявление  инициативы  в труде, когда работник уверен в трудовой дисциплине не только своей, но и всего коллектива;</w:t>
      </w:r>
    </w:p>
    <w:p w:rsidR="00AB6B44" w:rsidRPr="00AE3FDC" w:rsidRDefault="00AB6B44" w:rsidP="00AB6B44">
      <w:pPr>
        <w:numPr>
          <w:ilvl w:val="0"/>
          <w:numId w:val="27"/>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обеспечивает высокопроизводительный труд каждого конкретного работника и всего коллектива работников;</w:t>
      </w:r>
    </w:p>
    <w:p w:rsidR="00AB6B44" w:rsidRPr="00AE3FDC" w:rsidRDefault="00AB6B44" w:rsidP="00AB6B44">
      <w:pPr>
        <w:numPr>
          <w:ilvl w:val="0"/>
          <w:numId w:val="27"/>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способствует работе без брака, повышению качества продукции, услуг данного производства;</w:t>
      </w:r>
    </w:p>
    <w:p w:rsidR="00AB6B44" w:rsidRPr="00AE3FDC" w:rsidRDefault="00AB6B44" w:rsidP="00AB6B44">
      <w:pPr>
        <w:numPr>
          <w:ilvl w:val="0"/>
          <w:numId w:val="27"/>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способствует порядку на производстве, выполнению всеми работниками и производственными участками возложенных на них работодателем, администрацией заданий.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Методы обеспечения дисциплины труда закреплены в самостоятельной статье Трудового кодекса. Однако содержание ряда других статей дает основание для выделения следующих методов, обеспечения дисциплины труда:</w:t>
      </w:r>
    </w:p>
    <w:p w:rsidR="00AB6B44" w:rsidRPr="007E4187" w:rsidRDefault="00AB6B44" w:rsidP="00AB6B44">
      <w:pPr>
        <w:numPr>
          <w:ilvl w:val="0"/>
          <w:numId w:val="28"/>
        </w:numPr>
        <w:spacing w:after="0" w:line="240" w:lineRule="auto"/>
        <w:ind w:left="0" w:firstLine="567"/>
        <w:jc w:val="both"/>
        <w:rPr>
          <w:rFonts w:ascii="Times New Roman" w:eastAsia="Times New Roman" w:hAnsi="Times New Roman" w:cs="Times New Roman"/>
          <w:sz w:val="20"/>
          <w:szCs w:val="20"/>
        </w:rPr>
      </w:pPr>
      <w:r w:rsidRPr="007E4187">
        <w:rPr>
          <w:rFonts w:ascii="Times New Roman" w:eastAsia="Times New Roman" w:hAnsi="Times New Roman" w:cs="Times New Roman"/>
          <w:sz w:val="20"/>
          <w:szCs w:val="20"/>
        </w:rPr>
        <w:t xml:space="preserve">   создание необходимых организационных и экономических условий для нормальной работы. Работодатель обязан четко выполнять возложенные на него трудовым законодательством обязанности по соблюдению трудовой дисциплины. При таком положении не будет оснований для нарушений трудовой дисциплины. Вместе с тем в связи с кризисом экономики на многих  производствах отсутствуют нормальные условия труда из-за нехватки материалов, энергоносителей и др. А в связи с частыми </w:t>
      </w:r>
      <w:r w:rsidRPr="007E4187">
        <w:rPr>
          <w:rFonts w:ascii="Times New Roman" w:eastAsia="Times New Roman" w:hAnsi="Times New Roman" w:cs="Times New Roman"/>
          <w:sz w:val="20"/>
          <w:szCs w:val="20"/>
        </w:rPr>
        <w:lastRenderedPageBreak/>
        <w:t>простоями, вынужденными длительными отпусками значительно снижается и уровень дисциплины труда. В то же время угроза</w:t>
      </w:r>
      <w:r>
        <w:rPr>
          <w:rFonts w:ascii="Times New Roman" w:eastAsia="Times New Roman" w:hAnsi="Times New Roman" w:cs="Times New Roman"/>
          <w:sz w:val="20"/>
          <w:szCs w:val="20"/>
        </w:rPr>
        <w:t xml:space="preserve"> </w:t>
      </w:r>
      <w:r w:rsidRPr="007E4187">
        <w:rPr>
          <w:rFonts w:ascii="Times New Roman" w:eastAsia="Times New Roman" w:hAnsi="Times New Roman" w:cs="Times New Roman"/>
          <w:sz w:val="20"/>
          <w:szCs w:val="20"/>
        </w:rPr>
        <w:t>массовой  безработицы   заставляет  работника  больше  дорожить своим рабочим местом, соблюдать трудовую дисциплину. В этих двух   противоположных   тенденциях   обеспечения   фактического уровня дисциплины труда,  к сожалению,  преобладает первая, когда не обеспечиваются нормальные условия труда;</w:t>
      </w:r>
    </w:p>
    <w:p w:rsidR="00AB6B44" w:rsidRDefault="00AB6B44" w:rsidP="00AB6B44">
      <w:pPr>
        <w:numPr>
          <w:ilvl w:val="0"/>
          <w:numId w:val="28"/>
        </w:numPr>
        <w:spacing w:after="0" w:line="240" w:lineRule="auto"/>
        <w:ind w:left="0" w:firstLine="567"/>
        <w:jc w:val="both"/>
        <w:rPr>
          <w:rFonts w:ascii="Times New Roman" w:eastAsia="Times New Roman" w:hAnsi="Times New Roman" w:cs="Times New Roman"/>
          <w:sz w:val="20"/>
          <w:szCs w:val="20"/>
        </w:rPr>
      </w:pPr>
      <w:r w:rsidRPr="007B555E">
        <w:rPr>
          <w:rFonts w:ascii="Times New Roman" w:eastAsia="Times New Roman" w:hAnsi="Times New Roman" w:cs="Times New Roman"/>
          <w:sz w:val="20"/>
          <w:szCs w:val="20"/>
        </w:rPr>
        <w:t> метод сознательного отношения к труду. Абсолютное большинство работников  понимает  </w:t>
      </w:r>
      <w:r>
        <w:rPr>
          <w:rFonts w:ascii="Times New Roman" w:eastAsia="Times New Roman" w:hAnsi="Times New Roman" w:cs="Times New Roman"/>
          <w:sz w:val="20"/>
          <w:szCs w:val="20"/>
        </w:rPr>
        <w:t xml:space="preserve">   </w:t>
      </w:r>
      <w:r w:rsidRPr="007B555E">
        <w:rPr>
          <w:rFonts w:ascii="Times New Roman" w:eastAsia="Times New Roman" w:hAnsi="Times New Roman" w:cs="Times New Roman"/>
          <w:sz w:val="20"/>
          <w:szCs w:val="20"/>
        </w:rPr>
        <w:t>необходимость  </w:t>
      </w:r>
    </w:p>
    <w:p w:rsidR="00AB6B44" w:rsidRPr="007B555E" w:rsidRDefault="00AB6B44" w:rsidP="00AB6B44">
      <w:pPr>
        <w:spacing w:after="0" w:line="240" w:lineRule="auto"/>
        <w:ind w:left="567" w:hanging="567"/>
        <w:jc w:val="both"/>
        <w:rPr>
          <w:rFonts w:ascii="Times New Roman" w:eastAsia="Times New Roman" w:hAnsi="Times New Roman" w:cs="Times New Roman"/>
          <w:sz w:val="20"/>
          <w:szCs w:val="20"/>
        </w:rPr>
      </w:pPr>
      <w:r w:rsidRPr="007B555E">
        <w:rPr>
          <w:rFonts w:ascii="Times New Roman" w:eastAsia="Times New Roman" w:hAnsi="Times New Roman" w:cs="Times New Roman"/>
          <w:sz w:val="20"/>
          <w:szCs w:val="20"/>
        </w:rPr>
        <w:t>дисциплины совместного труда и добровольно ее соблюдает, зная, что это его обязанность по трудовому договору;</w:t>
      </w:r>
    </w:p>
    <w:p w:rsidR="00AB6B44" w:rsidRPr="00AE3FDC" w:rsidRDefault="00AB6B44" w:rsidP="00AB6B44">
      <w:pPr>
        <w:numPr>
          <w:ilvl w:val="0"/>
          <w:numId w:val="2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метод убеждения, воспитания, поощрения за добросовестный труд, успехи в труде;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Следовательно, создание необходимых условий для высокопроизводительной работы, воспитание, убеждение, поощрение </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основные в нашем обществе правовые методы укрепления трудовой дисциплины;</w:t>
      </w:r>
    </w:p>
    <w:p w:rsidR="00AB6B44" w:rsidRPr="00AE3FDC" w:rsidRDefault="00AB6B44" w:rsidP="00AB6B44">
      <w:pPr>
        <w:numPr>
          <w:ilvl w:val="0"/>
          <w:numId w:val="2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отношению к отдельным недобросовестным работникам используется метод принуждения, выражающийся в применении к нарушителям трудовой дисциплины мер дисциплинарного и общественного воздействия.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распорядок организации определяется </w:t>
      </w:r>
      <w:r w:rsidRPr="00AE3FDC">
        <w:rPr>
          <w:rFonts w:ascii="Times New Roman" w:eastAsia="Times New Roman" w:hAnsi="Times New Roman" w:cs="Times New Roman"/>
          <w:b/>
          <w:bCs/>
          <w:i/>
          <w:iCs/>
          <w:sz w:val="20"/>
          <w:szCs w:val="20"/>
        </w:rPr>
        <w:t>правилами внутреннего трудового распорядка - </w:t>
      </w:r>
      <w:r w:rsidRPr="00AE3FDC">
        <w:rPr>
          <w:rFonts w:ascii="Times New Roman" w:eastAsia="Times New Roman" w:hAnsi="Times New Roman" w:cs="Times New Roman"/>
          <w:iCs/>
          <w:sz w:val="20"/>
          <w:szCs w:val="20"/>
        </w:rPr>
        <w:t>локальным нормативным актом организации, регламентирующим в соответствии с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Правила внутреннего трудового распорядка имеют целью урегулировать внутренний трудовой распорядок данного производства, укрепить трудовую дисциплину, способствовать рациональному использованию каждым работником рабочего времени, повышению производительности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Обычно правила внутреннего трудового распорядка состоят из следующих разделов: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Общие положения  (о действии  правил).</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Порядок приема и увольнения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Основные обязанности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Основные обязанности работодателя.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Рабочее время и его использование.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Поощрения за труд.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   Ответственность за нарушение трудовой дисциплины.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Правила внутреннего трудового распорядка распространяются на всех работников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Основное содержание трудового распорядка в каждой конкретной организации составляют определенные обязанности сторон трудового договора.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Правила внутреннего трудового распорядка организации утверждаются работодателем с учетом мнения представительного органа работников и, как правило, являются приложением к коллективному договору.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Основные обязанности работников </w:t>
      </w:r>
      <w:r w:rsidRPr="00AE3FDC">
        <w:rPr>
          <w:rFonts w:ascii="Times New Roman" w:eastAsia="Times New Roman" w:hAnsi="Times New Roman" w:cs="Times New Roman"/>
          <w:sz w:val="20"/>
          <w:szCs w:val="20"/>
        </w:rPr>
        <w:t>(закрепляются в правилах внутреннего трудового распорядка):</w:t>
      </w:r>
    </w:p>
    <w:p w:rsidR="00AB6B44" w:rsidRPr="00AE3FDC" w:rsidRDefault="00AB6B44" w:rsidP="00AB6B44">
      <w:pPr>
        <w:numPr>
          <w:ilvl w:val="0"/>
          <w:numId w:val="3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добросовестно и квалифицированно выполнять порученную работу;   </w:t>
      </w:r>
    </w:p>
    <w:p w:rsidR="00AB6B44" w:rsidRPr="00AE3FDC" w:rsidRDefault="00AB6B44" w:rsidP="00AB6B44">
      <w:pPr>
        <w:numPr>
          <w:ilvl w:val="0"/>
          <w:numId w:val="3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соблюдать</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трудовую дисциплину, правила охраны труда, иные нормы</w:t>
      </w:r>
    </w:p>
    <w:p w:rsidR="00AB6B44" w:rsidRPr="00AE3FDC" w:rsidRDefault="00AB6B44" w:rsidP="00AB6B44">
      <w:pPr>
        <w:numPr>
          <w:ilvl w:val="0"/>
          <w:numId w:val="3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трудового права;</w:t>
      </w:r>
    </w:p>
    <w:p w:rsidR="00AB6B44" w:rsidRPr="00AE3FDC" w:rsidRDefault="00AB6B44" w:rsidP="00AB6B44">
      <w:pPr>
        <w:numPr>
          <w:ilvl w:val="0"/>
          <w:numId w:val="3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бережно относиться</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к имуществу работодателя.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Обязанности администрации:</w:t>
      </w:r>
    </w:p>
    <w:p w:rsidR="00AB6B44" w:rsidRPr="00AE3FDC" w:rsidRDefault="00AB6B44" w:rsidP="00AB6B44">
      <w:pPr>
        <w:numPr>
          <w:ilvl w:val="0"/>
          <w:numId w:val="3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правильная организация труда</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работников;</w:t>
      </w:r>
    </w:p>
    <w:p w:rsidR="00AB6B44" w:rsidRPr="00AE3FDC" w:rsidRDefault="00AB6B44" w:rsidP="00AB6B44">
      <w:pPr>
        <w:numPr>
          <w:ilvl w:val="0"/>
          <w:numId w:val="3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соблюдение законов</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о труде и иных нормативных актов о труде, правил охраны труда, условий коллективных договоров и соглашений, индивидуальных трудовых договоров;</w:t>
      </w:r>
    </w:p>
    <w:p w:rsidR="00AB6B44" w:rsidRPr="00AE3FDC" w:rsidRDefault="00AB6B44" w:rsidP="00AB6B44">
      <w:pPr>
        <w:numPr>
          <w:ilvl w:val="0"/>
          <w:numId w:val="3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своевременная и в полном объеме выплата заработной платы</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работникам.</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Понятие дисциплинарной ответственности,  ее виды</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Дисциплинарная ответственность</w:t>
      </w: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sz w:val="20"/>
          <w:szCs w:val="20"/>
        </w:rPr>
        <w:t>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дисциплинарной ответственности могут привлекаться работники, совершившие дисциплинарный проступок. Следовательно, основанием для такой ответственности всегда служит дисциплинарный проступок, совершенный конкретным работником.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Дисциплинарным проступком признается противоправное, виновное неисполнение или ненадлежащее исполнение работником своих трудовых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Дисциплинарный проступок может иметь форму как действия, так и бездействия.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 может считаться дисциплинарным проступком отказ работника выполнить общественное поручение.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Как и любое другое правонарушение, дисциплинарный проступок обладает совокупностью признаков: субъект, субъективная сторона, объект, объективная сторона.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Субъектом проступка может быть только гражданин, состоящий в трудовых правоотношениях с конкретной организацией и нарушивший трудовую дисциплину.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Субъективной стороной дисциплинарного проступка является вина со стороны работника. Она выражает психическое отношение нарушителя дисциплины к своему неправомерному действию. Вина может быть выражена в форме как прямого или косвенного умысла, так и неосторожности.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Нельзя</w:t>
      </w:r>
      <w:r w:rsidRPr="00AE3FDC">
        <w:rPr>
          <w:rFonts w:ascii="Times New Roman" w:eastAsia="Times New Roman" w:hAnsi="Times New Roman" w:cs="Times New Roman"/>
          <w:sz w:val="20"/>
          <w:szCs w:val="20"/>
        </w:rPr>
        <w:t>  считать нарушением трудовой дисциплины невыполнение поручений, обусловленных изменением существенных условий труда. Если прежние существенные условия труда не могут быть сохранены, а работник не согласен на продолжение работы в новых условиях, трудовой договор должен быть прекращен по п. 7 ст. 77 ТК.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Объектом дисциплинарного проступка является внутренний трудовой распорядок конкретной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Объективной стороной дисциплинарного проступка являются вредные последствия и причинная связь между ними и действием (бездействием) правонарушителя.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Трудовое законодательство предусматривает </w:t>
      </w:r>
      <w:r w:rsidRPr="00AE3FDC">
        <w:rPr>
          <w:rFonts w:ascii="Times New Roman" w:eastAsia="Times New Roman" w:hAnsi="Times New Roman" w:cs="Times New Roman"/>
          <w:i/>
          <w:iCs/>
          <w:sz w:val="20"/>
          <w:szCs w:val="20"/>
        </w:rPr>
        <w:t>два вида</w:t>
      </w:r>
      <w:r w:rsidRPr="00AE3FDC">
        <w:rPr>
          <w:rFonts w:ascii="Times New Roman" w:eastAsia="Times New Roman" w:hAnsi="Times New Roman" w:cs="Times New Roman"/>
          <w:sz w:val="20"/>
          <w:szCs w:val="20"/>
        </w:rPr>
        <w:t> дисциплинарной ответственности работников: общую и специальную.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Общая дисциплинарная</w:t>
      </w: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ответственность</w:t>
      </w:r>
      <w:r w:rsidRPr="00AE3FDC">
        <w:rPr>
          <w:rFonts w:ascii="Times New Roman" w:eastAsia="Times New Roman" w:hAnsi="Times New Roman" w:cs="Times New Roman"/>
          <w:sz w:val="20"/>
          <w:szCs w:val="20"/>
        </w:rPr>
        <w:t> предусмотрена правилами внутреннего трудового распорядка и распространяется на всех работников, кроме тех, для которых установлена специальная дисциплинарная ответственность. Налагать дисциплинарное взыскание согласно правилам внутреннего распорядка имеет право работодатель. Виды дисциплинарных взысканий, которые могут быть применены в качестве меры общей дисциплинарной ответственности, предусмотрены ст. 192 ТК РФ. Указанный перечень является закрытым. Организация не вправе применить к работникам иную меру дисциплинарного взыскания (кроме случаев специальной дисциплинарной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Специальная дисциплинарная ответственность</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предусмотрена для некоторых категорий работников, работающих в отдельных отраслях народного хозяйства, где действуют уставы и положения о дисциплине, утвержденные постановлениями Правительства РФ (железнодорожный транспорт, воздушный транспорт, атомная энергетика, федеральные государственные служащие, таможенные органы).</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Порядок привлечения работников к дисциплинарной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совершение дисциплинарного проступка, т. 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замечание;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выговор;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увольнение по соответствующим основаниям.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 допускается применение дисциплинарных взысканий, не предусмотренных федеральными законами, уставами и положениями о дисциплине.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законодательстве четко не указывается, какие основания увольнения работника считаются дисциплинарным взысканием. Однако в соответствии со ст. 81 ТК РФ к таким основаниям можно отнести:</w:t>
      </w:r>
    </w:p>
    <w:p w:rsidR="00AB6B44" w:rsidRPr="00AE3FDC" w:rsidRDefault="00AB6B44" w:rsidP="00AB6B44">
      <w:pPr>
        <w:numPr>
          <w:ilvl w:val="0"/>
          <w:numId w:val="32"/>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неоднократное неисполнение работником без уважительных причин трудовых обязанностей, если он уже имеет дисциплинарное взыскание (п. 5);</w:t>
      </w:r>
    </w:p>
    <w:p w:rsidR="00AB6B44" w:rsidRPr="00AE3FDC" w:rsidRDefault="00AB6B44" w:rsidP="00AB6B44">
      <w:pPr>
        <w:numPr>
          <w:ilvl w:val="0"/>
          <w:numId w:val="32"/>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однократное грубое нарушение работником трудовых обязанностей (</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вследствие: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прогула (отсутствия на рабочем месте без уважительных причин более 4 часов подряд в течение рабочего дня);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 появления на работе в состоянии алкогольного, наркотического или токсического опьянения;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 совершения по месту работы хищения (в том числе мелкого) чужого имущества, растраты, умышленного.его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д</w:t>
      </w:r>
      <w:proofErr w:type="spellEnd"/>
      <w:r w:rsidRPr="00AE3FDC">
        <w:rPr>
          <w:rFonts w:ascii="Times New Roman" w:eastAsia="Times New Roman" w:hAnsi="Times New Roman" w:cs="Times New Roman"/>
          <w:sz w:val="20"/>
          <w:szCs w:val="20"/>
        </w:rPr>
        <w:t>)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однократное грубое нарушение руководителем организации (филиала, представительства), его заместителями своих трудовых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Законом устанавливается строгий порядок наложения дисциплинарных взысканий.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объяснение составляется соответствующий акт. При этом отказ работника дать объяснение не является препятствием для применения дисциплинарного взыскания.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Нарушение указанного порядка наложения дисциплинарного взыскания влечет за собой признание его незаконным органом по рассмотрению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Сроки наложения дисциплинарных взысканий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Дисциплинарное взыскание может быть применено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каждый дисциплинарный проступок может быть применено только одно дисциплинарное взыскание.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приказ (распоряжение) составляется соответствующий акт.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указывает, что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Снятие дисциплинарных взысканий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Дисциплинарное взыскание снимается, если в течение года со дня применения дисциплинарного взыскания работник не будет подвергнут новому дисциплинарному взысканию, при этом он считается не имеющим дисциплинарного взыскания.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Вопрос № </w:t>
      </w:r>
      <w:r>
        <w:rPr>
          <w:rFonts w:ascii="Times New Roman" w:eastAsia="Times New Roman" w:hAnsi="Times New Roman" w:cs="Times New Roman"/>
          <w:b/>
          <w:bCs/>
          <w:sz w:val="20"/>
          <w:szCs w:val="20"/>
        </w:rPr>
        <w:t>4</w:t>
      </w:r>
      <w:r w:rsidRPr="00AE3FDC">
        <w:rPr>
          <w:rFonts w:ascii="Times New Roman" w:eastAsia="Times New Roman" w:hAnsi="Times New Roman" w:cs="Times New Roman"/>
          <w:b/>
          <w:bCs/>
          <w:sz w:val="20"/>
          <w:szCs w:val="20"/>
        </w:rPr>
        <w:t>. Меры поощрения за труд и порядок их применения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Законодательством установлена система мер поощрения за успехи в труде.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правовом смысле </w:t>
      </w:r>
      <w:r w:rsidRPr="00AE3FDC">
        <w:rPr>
          <w:rFonts w:ascii="Times New Roman" w:eastAsia="Times New Roman" w:hAnsi="Times New Roman" w:cs="Times New Roman"/>
          <w:b/>
          <w:bCs/>
          <w:sz w:val="20"/>
          <w:szCs w:val="20"/>
        </w:rPr>
        <w:t>под поощрением следует понимать публичное признание трудовых заслуг работников, оказание им почета в форме установленных действующим законодательством мер поощрения, льгот и преимуществ.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Трудовое законодательство устанавливает два вида поощрений: за успехи в работе и за особые трудовые заслуги перед обществом.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 191 ТК РФ за добросовестное исполнение трудовых обязанностей применяются следующие поощрения: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объявление благодарности;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выдача премии;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награждение ценным подарком;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награждение Почетной грамотой;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представление к званию лучшего по профессии.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ч. 1 ст. 191 ТК РФ дается примерный перечень мер поощрения, так как законодатель предусматривает, что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Более широкий перечень мер поощрения устанавливают уставы и положения о дисциплине.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Целью поощрения является стимулирование всех работников для дальнейших успехов в данной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законодательству допускается соединение нескольких мер поощрения. Например, работнику может быть объявлена благодарность с одновременным вручением денежной премии.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применении мер поощрения должно обеспечиваться сочетание морального и материального стимулирования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Своеобразной мерой поощрения является досрочное снятие с работника дисциплинарного взыскания (ст. 194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Все поощрения за успехи в работе объявляются в приказе (распоряжении) работодателя, доводятся до сведения трудового коллектива и заносятся в соответствующий раздел трудовой книжки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Установление государственных наград и почетных званий Российской Федерации отнесено к ведению федеральных органов государственной власти.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пунктом «б» ст. 89 Конституции РФ правом награждать государственными наградами Российской Федерации и присваивать почетные звания наделен Президент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Государственные награды Российской Федерации являются высшей формой поощрения граждан за выдающиеся заслуги в государственном строительстве, экономике, науке, культуре, искусстве, воспитании, просвещении, охране здоровья, жизни и прав граждан, иные заслуги перед государством. Вопросы награждения регулируются в основном Положением о государственных наградах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Ходатайства о награждении государственными наградами возбуждаются организациями частной, государственной, муниципальной и иных форм собственности, органами местного самоуправления.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работников некоторых категорий отдельных отраслей народного хозяйства введены специальные почетные звания, например: «Почетный железнодорожник», «Почетный горняк», «Почетный строитель»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Свои почетные звания имеются и в субъектах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Одной из форм поощрения за особые трудовые заслуги является награждение Почетными грамотами органов власти Российской Федерации и ее субъектов.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Все перечисленные меры поощрения носят правовой характер, поскольку установлены или санкционированы органами власти.</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ind w:firstLine="708"/>
        <w:jc w:val="both"/>
        <w:rPr>
          <w:rFonts w:ascii="Times New Roman" w:eastAsia="Times New Roman" w:hAnsi="Times New Roman" w:cs="Times New Roman"/>
          <w:b/>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МАТЕРИАЛЬНАЯ ОТВЕТСТВЕННОСТЬ СТОРОН ТРУДОВОГО ДОГОВОРА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1.Понятие материальной ответственности и условия ее наступления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Полная материальная ответственность работника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3.Ограниченная материальная ответственность</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материальной ответственности и условия ее наступления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Материальная ответственность представляет собой вид юридической ответственности стороны трудового договора за ущерб, причиненный другой стороне виновными противоправными действиями ( или бездействием).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Сторона трудового договора (работодатель или работник), причинившая ущерб другой стороне, возмещает этот ущерб в соответствии с трудовым законодательством.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Трудовым договором или заключаемым в письменной форме соглашением  может конкретизироваться материальная ответственность сторон этого договора.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Материальная ответственность работника способствует бережному отношению его к имуществу организации. Материальная ответственность работодателя перед работником побуждает стремление работодателя своевременно проводить мероприятия по соблюдению требований по охране труда, правил и норм по технике безопасности и производственной санитарии, четко соблюдать трудовое законодательство.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Договорная ответственность работодателя перед работником </w:t>
      </w:r>
      <w:r w:rsidRPr="00AE3FDC">
        <w:rPr>
          <w:rFonts w:ascii="Times New Roman" w:eastAsia="Times New Roman" w:hAnsi="Times New Roman" w:cs="Times New Roman"/>
          <w:b/>
          <w:bCs/>
          <w:i/>
          <w:iCs/>
          <w:sz w:val="20"/>
          <w:szCs w:val="20"/>
        </w:rPr>
        <w:t>не может быть ниже,</w:t>
      </w:r>
      <w:r w:rsidRPr="00AE3FDC">
        <w:rPr>
          <w:rFonts w:ascii="Times New Roman" w:eastAsia="Times New Roman" w:hAnsi="Times New Roman" w:cs="Times New Roman"/>
          <w:i/>
          <w:iCs/>
          <w:sz w:val="20"/>
          <w:szCs w:val="20"/>
        </w:rPr>
        <w:t> а работника перед работодателем –</w:t>
      </w:r>
      <w:r w:rsidRPr="00AE3FDC">
        <w:rPr>
          <w:rFonts w:ascii="Times New Roman" w:eastAsia="Times New Roman" w:hAnsi="Times New Roman" w:cs="Times New Roman"/>
          <w:b/>
          <w:bCs/>
          <w:i/>
          <w:iCs/>
          <w:sz w:val="20"/>
          <w:szCs w:val="20"/>
        </w:rPr>
        <w:t> выше, чем предусмотрено законодательством.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Расторжение трудового договора после причинения ущерба</w:t>
      </w:r>
      <w:r w:rsidRPr="00AE3FDC">
        <w:rPr>
          <w:rFonts w:ascii="Times New Roman" w:eastAsia="Times New Roman" w:hAnsi="Times New Roman" w:cs="Times New Roman"/>
          <w:i/>
          <w:iCs/>
          <w:sz w:val="20"/>
          <w:szCs w:val="20"/>
        </w:rPr>
        <w:t> не влечет за собой освобождения </w:t>
      </w:r>
      <w:r w:rsidRPr="00AE3FDC">
        <w:rPr>
          <w:rFonts w:ascii="Times New Roman" w:eastAsia="Times New Roman" w:hAnsi="Times New Roman" w:cs="Times New Roman"/>
          <w:sz w:val="20"/>
          <w:szCs w:val="20"/>
        </w:rPr>
        <w:t> стороны этого договора от материальной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Материальная  ответственность стороны трудового договора наступает </w:t>
      </w:r>
      <w:r w:rsidRPr="00AE3FDC">
        <w:rPr>
          <w:rFonts w:ascii="Times New Roman" w:eastAsia="Times New Roman" w:hAnsi="Times New Roman" w:cs="Times New Roman"/>
          <w:i/>
          <w:iCs/>
          <w:sz w:val="20"/>
          <w:szCs w:val="20"/>
        </w:rPr>
        <w:t xml:space="preserve">за ущерб, причиненный ею другой стороне договора в результате ее виновного противоправного поведения, </w:t>
      </w:r>
      <w:r w:rsidRPr="00AE3FDC">
        <w:rPr>
          <w:rFonts w:ascii="Times New Roman" w:eastAsia="Times New Roman" w:hAnsi="Times New Roman" w:cs="Times New Roman"/>
          <w:sz w:val="20"/>
          <w:szCs w:val="20"/>
        </w:rPr>
        <w:t>если иное не предусмотрено законом.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того, чтобы привлечь одну из сторон трудового договора работника или работодателя) к материальной ответственности, необходимо наличие </w:t>
      </w:r>
      <w:r w:rsidRPr="00AE3FDC">
        <w:rPr>
          <w:rFonts w:ascii="Times New Roman" w:eastAsia="Times New Roman" w:hAnsi="Times New Roman" w:cs="Times New Roman"/>
          <w:b/>
          <w:bCs/>
          <w:sz w:val="20"/>
          <w:szCs w:val="20"/>
        </w:rPr>
        <w:t>трех условий:</w:t>
      </w:r>
    </w:p>
    <w:p w:rsidR="00AB6B44" w:rsidRPr="007F6A1E" w:rsidRDefault="00AB6B44" w:rsidP="00AB6B44">
      <w:pPr>
        <w:numPr>
          <w:ilvl w:val="0"/>
          <w:numId w:val="33"/>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7F6A1E">
        <w:rPr>
          <w:rFonts w:ascii="Times New Roman" w:eastAsia="Times New Roman" w:hAnsi="Times New Roman" w:cs="Times New Roman"/>
          <w:bCs/>
          <w:sz w:val="20"/>
          <w:szCs w:val="20"/>
        </w:rPr>
        <w:t>Вина работника или работодателя</w:t>
      </w:r>
    </w:p>
    <w:p w:rsidR="00AB6B44" w:rsidRPr="007F6A1E" w:rsidRDefault="00AB6B44" w:rsidP="00AB6B44">
      <w:pPr>
        <w:numPr>
          <w:ilvl w:val="0"/>
          <w:numId w:val="33"/>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7F6A1E">
        <w:rPr>
          <w:rFonts w:ascii="Times New Roman" w:eastAsia="Times New Roman" w:hAnsi="Times New Roman" w:cs="Times New Roman"/>
          <w:bCs/>
          <w:sz w:val="20"/>
          <w:szCs w:val="20"/>
        </w:rPr>
        <w:t>Противоправное поведение стороны трудового договора</w:t>
      </w:r>
    </w:p>
    <w:p w:rsidR="00AB6B44" w:rsidRPr="007F6A1E" w:rsidRDefault="00AB6B44" w:rsidP="00AB6B44">
      <w:pPr>
        <w:numPr>
          <w:ilvl w:val="0"/>
          <w:numId w:val="33"/>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7F6A1E">
        <w:rPr>
          <w:rFonts w:ascii="Times New Roman" w:eastAsia="Times New Roman" w:hAnsi="Times New Roman" w:cs="Times New Roman"/>
          <w:bCs/>
          <w:sz w:val="20"/>
          <w:szCs w:val="20"/>
        </w:rPr>
        <w:t>Причинная связь между ними.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Сторона</w:t>
      </w:r>
      <w:r w:rsidRPr="00AE3FDC">
        <w:rPr>
          <w:rFonts w:ascii="Times New Roman" w:eastAsia="Times New Roman" w:hAnsi="Times New Roman" w:cs="Times New Roman"/>
          <w:sz w:val="20"/>
          <w:szCs w:val="20"/>
        </w:rPr>
        <w:t> трудового договора </w:t>
      </w:r>
      <w:r w:rsidRPr="00AE3FDC">
        <w:rPr>
          <w:rFonts w:ascii="Times New Roman" w:eastAsia="Times New Roman" w:hAnsi="Times New Roman" w:cs="Times New Roman"/>
          <w:b/>
          <w:bCs/>
          <w:sz w:val="20"/>
          <w:szCs w:val="20"/>
        </w:rPr>
        <w:t> считается виновной</w:t>
      </w:r>
      <w:r w:rsidRPr="00AE3FDC">
        <w:rPr>
          <w:rFonts w:ascii="Times New Roman" w:eastAsia="Times New Roman" w:hAnsi="Times New Roman" w:cs="Times New Roman"/>
          <w:i/>
          <w:iCs/>
          <w:sz w:val="20"/>
          <w:szCs w:val="20"/>
        </w:rPr>
        <w:t>, если противоправное действие (бездействие) совершено ею умышленно или неосторожно.</w:t>
      </w:r>
    </w:p>
    <w:p w:rsidR="00AB6B44" w:rsidRPr="007F6A1E" w:rsidRDefault="00AB6B44" w:rsidP="00AB6B44">
      <w:pPr>
        <w:spacing w:after="0" w:line="240" w:lineRule="auto"/>
        <w:ind w:firstLine="708"/>
        <w:jc w:val="both"/>
        <w:rPr>
          <w:rFonts w:ascii="Times New Roman" w:eastAsia="Times New Roman" w:hAnsi="Times New Roman" w:cs="Times New Roman"/>
          <w:sz w:val="20"/>
          <w:szCs w:val="20"/>
        </w:rPr>
      </w:pPr>
      <w:r w:rsidRPr="007F6A1E">
        <w:rPr>
          <w:rFonts w:ascii="Times New Roman" w:eastAsia="Times New Roman" w:hAnsi="Times New Roman" w:cs="Times New Roman"/>
          <w:bCs/>
          <w:sz w:val="20"/>
          <w:szCs w:val="20"/>
        </w:rPr>
        <w:t>Материальная ответственность наступает при любой форме вины.</w:t>
      </w:r>
    </w:p>
    <w:p w:rsidR="00AB6B44" w:rsidRPr="007F6A1E" w:rsidRDefault="00AB6B44" w:rsidP="00AB6B44">
      <w:pPr>
        <w:spacing w:after="0" w:line="240" w:lineRule="auto"/>
        <w:ind w:firstLine="708"/>
        <w:jc w:val="both"/>
        <w:rPr>
          <w:rFonts w:ascii="Times New Roman" w:eastAsia="Times New Roman" w:hAnsi="Times New Roman" w:cs="Times New Roman"/>
          <w:sz w:val="20"/>
          <w:szCs w:val="20"/>
        </w:rPr>
      </w:pPr>
      <w:r w:rsidRPr="007F6A1E">
        <w:rPr>
          <w:rFonts w:ascii="Times New Roman" w:eastAsia="Times New Roman" w:hAnsi="Times New Roman" w:cs="Times New Roman"/>
          <w:bCs/>
          <w:sz w:val="20"/>
          <w:szCs w:val="20"/>
        </w:rPr>
        <w:t>Противоправным признается такое поведение стороны трудового договора, которое противоречит требованиям правовых норм.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Отсутствие причинной связи между ущербом и противоправным поведением стороны трудового договора исключает материальную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Каждая из сторон трудового договора обязана доказать размер причиненного ей ущерба.</w:t>
      </w:r>
    </w:p>
    <w:p w:rsidR="00AB6B44" w:rsidRPr="007F6A1E" w:rsidRDefault="00AB6B44" w:rsidP="00AB6B44">
      <w:pPr>
        <w:spacing w:after="0" w:line="240" w:lineRule="auto"/>
        <w:ind w:firstLine="708"/>
        <w:jc w:val="both"/>
        <w:rPr>
          <w:rFonts w:ascii="Times New Roman" w:eastAsia="Times New Roman" w:hAnsi="Times New Roman" w:cs="Times New Roman"/>
          <w:sz w:val="20"/>
          <w:szCs w:val="20"/>
        </w:rPr>
      </w:pPr>
      <w:r w:rsidRPr="007F6A1E">
        <w:rPr>
          <w:rFonts w:ascii="Times New Roman" w:eastAsia="Times New Roman" w:hAnsi="Times New Roman" w:cs="Times New Roman"/>
          <w:bCs/>
          <w:iCs/>
          <w:sz w:val="20"/>
          <w:szCs w:val="20"/>
        </w:rPr>
        <w:t>Отличие материальной ответственности в трудовом праве от гражданско-правовой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Материальная ответственность работника, за вред, причиненный работодателю, имеет существенные отличия от гражданско-правовой ответственности, предусмотренной нормами гражданского права. Так, ответственность в трудовом праве имеет определенные пределы. Возмещение возможно лишь в пределах прямого действительного ущерба. Неполученные доходы здесь не взыскиваются. При гражданско-правовой ответственности, кроме прямого действительного ущерба, может быть взыскана и упущенная выгода (неполученные доходы).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Кроме того, материальная ответственность работника, как правило, ограничена пределами одного среднего месячного заработка. Лишь в исключительных случаях, указанных в законе, этот предел может быть увеличен. В гражданско-правовой ответственности такие пределы не установлены.</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i/>
          <w:iCs/>
          <w:sz w:val="20"/>
          <w:szCs w:val="20"/>
        </w:rPr>
      </w:pPr>
      <w:r w:rsidRPr="00AE3FDC">
        <w:rPr>
          <w:rFonts w:ascii="Times New Roman" w:eastAsia="Times New Roman" w:hAnsi="Times New Roman" w:cs="Times New Roman"/>
          <w:b/>
          <w:bCs/>
          <w:sz w:val="20"/>
          <w:szCs w:val="20"/>
        </w:rPr>
        <w:t>Вопрос № 2. Полная материальная ответственность работника</w:t>
      </w:r>
    </w:p>
    <w:p w:rsidR="00AB6B44" w:rsidRPr="00AE3FDC" w:rsidRDefault="00AB6B44" w:rsidP="00AB6B44">
      <w:pPr>
        <w:spacing w:after="0" w:line="240" w:lineRule="auto"/>
        <w:ind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Состоит в его обязанности возмещать причиненный ущерб в полном размере.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Cs/>
          <w:sz w:val="20"/>
          <w:szCs w:val="20"/>
        </w:rPr>
        <w:t>Материальная ответственность в полном размере причиненного ущерба может возлагаться на работника лишь в случаях, предусмотренных законодательством.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lastRenderedPageBreak/>
        <w:t>    </w:t>
      </w:r>
      <w:r w:rsidRPr="00AE3FDC">
        <w:rPr>
          <w:rFonts w:ascii="Times New Roman" w:eastAsia="Times New Roman" w:hAnsi="Times New Roman" w:cs="Times New Roman"/>
          <w:b/>
          <w:bCs/>
          <w:i/>
          <w:iCs/>
          <w:sz w:val="20"/>
          <w:szCs w:val="20"/>
        </w:rPr>
        <w:t>Работники в возрасте до 18 лет несут полную материальную ответственность в случаях:</w:t>
      </w:r>
    </w:p>
    <w:p w:rsidR="00AB6B44" w:rsidRPr="00AE3FDC" w:rsidRDefault="00AB6B44" w:rsidP="00AB6B44">
      <w:pPr>
        <w:numPr>
          <w:ilvl w:val="0"/>
          <w:numId w:val="3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Умышленного причинения ущерба;</w:t>
      </w:r>
    </w:p>
    <w:p w:rsidR="00AB6B44" w:rsidRPr="00AE3FDC" w:rsidRDefault="00AB6B44" w:rsidP="00AB6B44">
      <w:pPr>
        <w:numPr>
          <w:ilvl w:val="0"/>
          <w:numId w:val="3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Причинения ущерба в состоянии алкогольного, наркотического или токсического опьянения</w:t>
      </w:r>
    </w:p>
    <w:p w:rsidR="00AB6B44" w:rsidRPr="00AE3FDC" w:rsidRDefault="00AB6B44" w:rsidP="00AB6B44">
      <w:pPr>
        <w:numPr>
          <w:ilvl w:val="0"/>
          <w:numId w:val="34"/>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Причинения ущерба в результате совершения преступления или административного проступка.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Материальная ответственность в полном размере причиненного ущерба возлагается на работника в случаях:</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Когда в соответствии с законодательством на работника возложена полная материальная ответственность за ущерб, причиненный при исполнении трудовых обязанностей;</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Недостачи ценностей, вверенных ему на основании специального письменного договора или полученных по разовому документу;</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Умышленного причинения ущерба;</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Причинения ущерба в состоянии опьянения;</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Причинения ущерба в результате преступных действий работника, установленных приговором суда;</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Причинение ущерба в результате административного проступка, если таковой установлен соответствующим государственным органом;</w:t>
      </w:r>
    </w:p>
    <w:p w:rsidR="00AB6B44" w:rsidRPr="00AE3FDC" w:rsidRDefault="00AB6B44" w:rsidP="00AB6B44">
      <w:pPr>
        <w:numPr>
          <w:ilvl w:val="0"/>
          <w:numId w:val="35"/>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Разглашения сведений, составляющих охраняемую законом тайну (служебную, коммерческую, или иную), в случаях, предусмотренных законом;</w:t>
      </w:r>
    </w:p>
    <w:p w:rsidR="00AB6B44" w:rsidRPr="00AE3FDC" w:rsidRDefault="00AB6B44" w:rsidP="00AB6B44">
      <w:pPr>
        <w:numPr>
          <w:ilvl w:val="0"/>
          <w:numId w:val="3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Причинения ущерба не при исполнении трудовых обязанностей.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 работниками, достигшими возраста 18 лет, непосредственно обслуживающими денежные или товарные ценности, заключаются письменные договоры о полной материальной ответственности  за недостачу вверенного им имущества.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случаях совместного выполнения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По договору о коллективной (бригадной) материальной ответственности</w:t>
      </w:r>
      <w:r w:rsidRPr="00AE3FDC">
        <w:rPr>
          <w:rFonts w:ascii="Times New Roman" w:eastAsia="Times New Roman" w:hAnsi="Times New Roman" w:cs="Times New Roman"/>
          <w:i/>
          <w:iCs/>
          <w:sz w:val="20"/>
          <w:szCs w:val="20"/>
        </w:rPr>
        <w:t> ценности вверяются заранее установленной группе лиц, на которую возлагается полная материальная ответственность за их недостачу.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освобождения от материальной ответственности член коллектива (бригады) должен доказать отсутствие своей вины.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взыскании ущерба в судебном порядке степень вины каждого члена коллектива (бригады) определяется судом.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Вопрос № 3.  Ограниченная материальная ответственность</w:t>
      </w:r>
    </w:p>
    <w:p w:rsidR="00AB6B44" w:rsidRPr="00AE3FDC" w:rsidRDefault="00AB6B44" w:rsidP="00AB6B44">
      <w:pPr>
        <w:spacing w:after="0" w:line="240" w:lineRule="auto"/>
        <w:jc w:val="center"/>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Cs/>
          <w:sz w:val="20"/>
          <w:szCs w:val="20"/>
        </w:rPr>
        <w:t>В случае привлечения работника к ограниченной материальной ответственности</w:t>
      </w:r>
      <w:r w:rsidRPr="00AE3FDC">
        <w:rPr>
          <w:rFonts w:ascii="Times New Roman" w:eastAsia="Times New Roman" w:hAnsi="Times New Roman" w:cs="Times New Roman"/>
          <w:iCs/>
          <w:sz w:val="20"/>
          <w:szCs w:val="20"/>
        </w:rPr>
        <w:t> он обязан возместить работодателю причиненный ему прямой действительный ущерб. Неполученные доходы (упущенная выгода) не взыскиваются с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Cs/>
          <w:sz w:val="20"/>
          <w:szCs w:val="20"/>
        </w:rPr>
        <w:t>Под прямым действительным ущербом</w:t>
      </w:r>
      <w:r w:rsidRPr="00AE3FDC">
        <w:rPr>
          <w:rFonts w:ascii="Times New Roman" w:eastAsia="Times New Roman" w:hAnsi="Times New Roman" w:cs="Times New Roman"/>
          <w:iCs/>
          <w:sz w:val="20"/>
          <w:szCs w:val="20"/>
        </w:rPr>
        <w:t>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Работник может быть освобожден от возмещения материального ущерба в случаях возникновения его вследствие:</w:t>
      </w:r>
    </w:p>
    <w:p w:rsidR="00AB6B44" w:rsidRPr="00AE3FDC" w:rsidRDefault="00AB6B44" w:rsidP="00AB6B44">
      <w:pPr>
        <w:numPr>
          <w:ilvl w:val="0"/>
          <w:numId w:val="36"/>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Cs/>
          <w:sz w:val="20"/>
          <w:szCs w:val="20"/>
        </w:rPr>
        <w:t>Непреодолимой силы;</w:t>
      </w:r>
    </w:p>
    <w:p w:rsidR="00AB6B44" w:rsidRPr="00AE3FDC" w:rsidRDefault="00AB6B44" w:rsidP="00AB6B44">
      <w:pPr>
        <w:numPr>
          <w:ilvl w:val="0"/>
          <w:numId w:val="36"/>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Cs/>
          <w:sz w:val="20"/>
          <w:szCs w:val="20"/>
        </w:rPr>
        <w:t>Нормального хозяйственного риска;</w:t>
      </w:r>
    </w:p>
    <w:p w:rsidR="00AB6B44" w:rsidRPr="00AE3FDC" w:rsidRDefault="00AB6B44" w:rsidP="00AB6B44">
      <w:pPr>
        <w:numPr>
          <w:ilvl w:val="0"/>
          <w:numId w:val="36"/>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Cs/>
          <w:sz w:val="20"/>
          <w:szCs w:val="20"/>
        </w:rPr>
        <w:t>Крайней необходимости или необходимой обороны;</w:t>
      </w:r>
    </w:p>
    <w:p w:rsidR="00AB6B44" w:rsidRPr="00AE3FDC" w:rsidRDefault="00AB6B44" w:rsidP="00AB6B44">
      <w:pPr>
        <w:numPr>
          <w:ilvl w:val="0"/>
          <w:numId w:val="36"/>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Cs/>
          <w:sz w:val="20"/>
          <w:szCs w:val="20"/>
        </w:rPr>
        <w:t>Неисполнения работодателем обязанности по обеспечению надлежащих условий для хранения имущества, вверенного работнику.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вправе с учетом конкретных обстоятельств, при которых был причинен ущерб, полностью или частично отказаться от его взыскания с виновного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В случае привлечения работника к ограниченной материальной ответственности, он возмещает ущерб в пределах своего среднего месячного заработка, если иное не предусмотрено законодательством.</w:t>
      </w:r>
    </w:p>
    <w:p w:rsidR="00AB6B44"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ТРУДОВЫЕ СПОРЫ</w:t>
      </w:r>
    </w:p>
    <w:p w:rsidR="00AB6B44" w:rsidRPr="00AE3FDC" w:rsidRDefault="00AB6B44" w:rsidP="00AB6B44">
      <w:pPr>
        <w:spacing w:after="0" w:line="240" w:lineRule="auto"/>
        <w:jc w:val="both"/>
        <w:rPr>
          <w:rFonts w:ascii="Times New Roman" w:eastAsia="Times New Roman" w:hAnsi="Times New Roman" w:cs="Times New Roman"/>
          <w:b/>
          <w:i/>
          <w:sz w:val="20"/>
          <w:szCs w:val="20"/>
        </w:rPr>
      </w:pP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 Вопросы для изучения: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1.Понятие трудового спора</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Классификация и виды трудовых споров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AE3FDC">
        <w:rPr>
          <w:rFonts w:ascii="Times New Roman" w:eastAsia="Times New Roman" w:hAnsi="Times New Roman" w:cs="Times New Roman"/>
          <w:sz w:val="20"/>
          <w:szCs w:val="20"/>
        </w:rPr>
        <w:t>. Порядок разрешения индивидуальных споров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AE3FDC">
        <w:rPr>
          <w:rFonts w:ascii="Times New Roman" w:eastAsia="Times New Roman" w:hAnsi="Times New Roman" w:cs="Times New Roman"/>
          <w:sz w:val="20"/>
          <w:szCs w:val="20"/>
        </w:rPr>
        <w:t>. Порядок разрешения коллективных трудовых споров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AE3FDC">
        <w:rPr>
          <w:rFonts w:ascii="Times New Roman" w:eastAsia="Times New Roman" w:hAnsi="Times New Roman" w:cs="Times New Roman"/>
          <w:sz w:val="20"/>
          <w:szCs w:val="20"/>
        </w:rPr>
        <w:t>. Правовые последствия законной и незаконной забастовок</w:t>
      </w:r>
    </w:p>
    <w:p w:rsidR="00AB6B44" w:rsidRPr="00AE3FDC" w:rsidRDefault="00AB6B44" w:rsidP="00AB6B44">
      <w:pPr>
        <w:spacing w:after="0" w:line="240" w:lineRule="auto"/>
        <w:rPr>
          <w:rFonts w:ascii="Times New Roman" w:eastAsia="Times New Roman" w:hAnsi="Times New Roman" w:cs="Times New Roman"/>
          <w:sz w:val="20"/>
          <w:szCs w:val="20"/>
        </w:rPr>
      </w:pPr>
      <w:r w:rsidRPr="00565A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65A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565AFD">
        <w:rPr>
          <w:rFonts w:ascii="Times New Roman" w:eastAsia="Times New Roman" w:hAnsi="Times New Roman" w:cs="Times New Roman"/>
          <w:sz w:val="20"/>
          <w:szCs w:val="20"/>
        </w:rPr>
        <w:t xml:space="preserve">. </w:t>
      </w:r>
      <w:r w:rsidRPr="00565AFD">
        <w:rPr>
          <w:rFonts w:ascii="Times New Roman" w:eastAsia="Times New Roman" w:hAnsi="Times New Roman" w:cs="Times New Roman"/>
          <w:bCs/>
          <w:sz w:val="20"/>
          <w:szCs w:val="20"/>
        </w:rPr>
        <w:t>Забастовка: понятие, порядок проведения забастовки</w:t>
      </w:r>
      <w:r>
        <w:rPr>
          <w:rFonts w:ascii="Times New Roman" w:eastAsia="Times New Roman" w:hAnsi="Times New Roman" w:cs="Times New Roman"/>
          <w:bCs/>
          <w:sz w:val="20"/>
          <w:szCs w:val="20"/>
        </w:rPr>
        <w:t xml:space="preserve">. </w:t>
      </w:r>
      <w:r w:rsidRPr="00AE3FDC">
        <w:rPr>
          <w:rFonts w:ascii="Times New Roman" w:eastAsia="Times New Roman" w:hAnsi="Times New Roman" w:cs="Times New Roman"/>
          <w:sz w:val="20"/>
          <w:szCs w:val="20"/>
        </w:rPr>
        <w:t>Право на забастовку и его реализация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AE3FDC">
        <w:rPr>
          <w:rFonts w:ascii="Times New Roman" w:eastAsia="Times New Roman" w:hAnsi="Times New Roman" w:cs="Times New Roman"/>
          <w:sz w:val="20"/>
          <w:szCs w:val="20"/>
        </w:rPr>
        <w:t>.  Правовые последствия законной и незаконной забастовок</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трудового спора</w:t>
      </w:r>
      <w:r>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b/>
          <w:bCs/>
          <w:sz w:val="20"/>
          <w:szCs w:val="20"/>
        </w:rPr>
        <w:t>Классификация и виды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исполнении трудовых обязанностей работник имеет право защищать свои трудовые права, свободы и законные интересы, используя при этом все не запрещенные законом способы и процедуры. При этом Конституцией Российской Федерации (ст. 37) и трудовым законодательством признается право работника на разрешение индивидуальных и коллективных трудовых споров с использованием установленных федеральным законом способов их разрешения, включая право на забастовку.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Порядок рассмотрения индивидуального трудового спора между работником и работодателем установлен гл. 60 ТК РФ. А порядок разрешения коллективных трудовых споров предусмотрен гл. 61 ТК РФ и носит название «примирительные процедуры», при этом работники имеют право на забастовку. Право на забастовку предоставлено ст. 37 Конституции РФ и регламентируется ст. 409-415 ТК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Трудовой спор</w:t>
      </w:r>
      <w:r w:rsidRPr="00AE3FDC">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 xml:space="preserve">это разногласия между работодателем (или его представителями) и работником (работниками) по вопросам регулирования трудовых отношений, поступивших на разрешение специального </w:t>
      </w:r>
      <w:proofErr w:type="spellStart"/>
      <w:r w:rsidRPr="00AE3FDC">
        <w:rPr>
          <w:rFonts w:ascii="Times New Roman" w:eastAsia="Times New Roman" w:hAnsi="Times New Roman" w:cs="Times New Roman"/>
          <w:sz w:val="20"/>
          <w:szCs w:val="20"/>
        </w:rPr>
        <w:t>юрисдикционного</w:t>
      </w:r>
      <w:proofErr w:type="spellEnd"/>
      <w:r w:rsidRPr="00AE3FDC">
        <w:rPr>
          <w:rFonts w:ascii="Times New Roman" w:eastAsia="Times New Roman" w:hAnsi="Times New Roman" w:cs="Times New Roman"/>
          <w:sz w:val="20"/>
          <w:szCs w:val="20"/>
        </w:rPr>
        <w:t xml:space="preserve"> органа.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Разногласие</w:t>
      </w:r>
      <w:r w:rsidRPr="00AE3FDC">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это различная оценка ситуации взаимодействующими сторонами.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Причиной трудового спора, как правило, являются трудовые правонарушения или в некоторых случаях добросовестное заблуждение по поводу наличия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спор возникает, если разногласия между работодателем и работником - субъектами трудового правоотношения -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а также условий трудового договора, не урегулированы. Например, при выплате премиального вознаграждения, перемещении, переводе работника на другую работу.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 может возникнуть в связи с установлением или изменением условий труда, а именно по поводу реализации предоставленного работнику права на установление или изменение условий труда. Например, в соответствии с ч. 1 ст. 93 Трудового Кодекса РФ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На основании ч. 2 ст. 261 ТК работодатель в случае истечения срочного трудового договора в период беременности женщины обязан по ее письменному заявлению продлить срок действия трудового договора до окончания беременности.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работников в связи с получением гарантий при временной нетрудоспособности (ст. 183 ТК), гарантий и компенсаций при несчастном случае на производстве и профессиональном заболевании (ст. 184 ТК) не являются трудовыми спорами, поскольку возникают из правоотношений по социальному обеспечению.</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При возникновении спора по поводу неисполнения либо ненадлежащего исполнения условий трудового договора, носящих гражданско-правовой характер (например, о предоставлении жилого помещения, о выплате работнику суммы на приобретение жилого помещения), несмотря на то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(районному суду или мировому судье) следует определять, исходя из общих правил определения подсудности дел, установленных ст. ст. 23, 24 ГПК.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между сторонами заключен договор гражданско-правового характера, однако в ходе судебного разбирательства будет установлено, что этим договором фактически регулируются трудовые отношения между работником и работодателем, к таким отношениям в силу ч. 4 ст. 11 ТК должны применяться положения трудового законодательства и иных актов, содержащих нормы трудового права, поскольку между сторонами возник индивидуальный трудовой спор.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Все трудовые споры можно классифицировать по различным основаниям.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Виды трудовых споров по спорящим субъектам:</w:t>
      </w:r>
    </w:p>
    <w:p w:rsidR="00AB6B44" w:rsidRPr="00AE3FDC" w:rsidRDefault="00AB6B44" w:rsidP="00AB6B44">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индивидуальные трудовые споры — когда они затрагивают интересы отдельных работников;</w:t>
      </w:r>
    </w:p>
    <w:p w:rsidR="00AB6B44" w:rsidRPr="00AE3FDC" w:rsidRDefault="00AB6B44" w:rsidP="00AB6B44">
      <w:pPr>
        <w:numPr>
          <w:ilvl w:val="0"/>
          <w:numId w:val="37"/>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коллективные трудовые споры — когда затронуты интересы всего трудового коллектива (например, невыполнение работодателем коллективного трудового договора) или его части (отдельного структурного подразделения).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Виды трудовых споров по правоотношениям</w:t>
      </w:r>
      <w:r w:rsidRPr="00AE3FDC">
        <w:rPr>
          <w:rFonts w:ascii="Times New Roman" w:eastAsia="Times New Roman" w:hAnsi="Times New Roman" w:cs="Times New Roman"/>
          <w:sz w:val="20"/>
          <w:szCs w:val="20"/>
        </w:rPr>
        <w:t>, из которых они возникают (вытекают из предмета трудового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трудовые споры, возникающие вследствие правонарушения трудовых отношений (например, но невыплате зарплаты, о незаконном увольнении, задержке выдачи трудовой книжки и др.);</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трудовые споры, возникающие из правонарушения отношений, непосредственно связанных с трудовыми, т.е</w:t>
      </w:r>
      <w:r>
        <w:rPr>
          <w:rFonts w:ascii="Times New Roman" w:eastAsia="Times New Roman" w:hAnsi="Times New Roman" w:cs="Times New Roman"/>
          <w:sz w:val="20"/>
          <w:szCs w:val="20"/>
        </w:rPr>
        <w:t>:</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возникающие из-за нарушения отношений но организации и управлению трудом. Например, работодатель требует выполнения норм труда, не обеспеченных технологическим процессом, или требует, чтобы все производственные задания работники выполняли в темпе, превышающем обычную скорость исполнения заданий, или не отпускает работника с работы, пока он не выполнит производственное задание, и т. п., а работники в </w:t>
      </w:r>
      <w:proofErr w:type="spellStart"/>
      <w:r w:rsidRPr="00AE3FDC">
        <w:rPr>
          <w:rFonts w:ascii="Times New Roman" w:eastAsia="Times New Roman" w:hAnsi="Times New Roman" w:cs="Times New Roman"/>
          <w:sz w:val="20"/>
          <w:szCs w:val="20"/>
        </w:rPr>
        <w:t>юрисдикционном</w:t>
      </w:r>
      <w:proofErr w:type="spellEnd"/>
      <w:r w:rsidRPr="00AE3FDC">
        <w:rPr>
          <w:rFonts w:ascii="Times New Roman" w:eastAsia="Times New Roman" w:hAnsi="Times New Roman" w:cs="Times New Roman"/>
          <w:sz w:val="20"/>
          <w:szCs w:val="20"/>
        </w:rPr>
        <w:t xml:space="preserve"> порядке признают эти требования неправомерными;</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трудоустройству у данного работодателя. Например, в судебном порядке может быть обжалован незаконный отказ в приеме на работу;</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социально-партнерских отношений. Например, работодатель не исполняет коллективный договор и работник в судебном порядке требует исполнения его норм. Обычно такие нарушения приводят к коллективному трудовому спору, но свои интересы может защищать и каждый работник в отдельности;</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участию работников (их представительных органов) в управлении организацией. Например, работодатель принимает локальные нормативные акты без согласования с первичной профсоюзной организацией;</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профессиональной подготовке, переподготовке и повышению квалификации у данного работодателя. Например, работодатель требует от работника оплатить его обучение или устанавливает испытательный срок после успешного обучения;</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материальной ответственности сторон трудового договора. Например, работодатель в нарушение трудового законодательства взыскивает с работника полный ущерб, превышающий его среднюю зарплату, своим распоряжением;</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надзору и контролю. Так, работодатель и работник могут обжаловать незаконное применение мер административной ответственности за нарушение норм охраны труда, также стороны могут обжаловать акт о расследовании несчастного случая, если будут не согласны с его содержанием и выводами;</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разрешению трудовых споров. Например, сторона, не согласная с решением комиссии по трудовым спорам, обжалует ее решение в суд, а также работодатель может в судебном порядке признать проведение забастовки незаконной;</w:t>
      </w:r>
    </w:p>
    <w:p w:rsidR="00AB6B44" w:rsidRPr="00AE3FDC" w:rsidRDefault="00AB6B44" w:rsidP="00AB6B44">
      <w:pPr>
        <w:numPr>
          <w:ilvl w:val="0"/>
          <w:numId w:val="3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возникающие из-за нарушения отношений по обязательному социальному страхованию. Например, работодатель отказывается оплатить работнику двухдневный больничный, хотя по закону первые три дня оплачиваются за счет работодателя, и работник вынужден обратиться в КТС.</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Виды трудовых споров по характеру спора:</w:t>
      </w:r>
    </w:p>
    <w:p w:rsidR="00AB6B44" w:rsidRPr="00AE3FDC" w:rsidRDefault="00AB6B44" w:rsidP="00AB6B44">
      <w:pPr>
        <w:numPr>
          <w:ilvl w:val="0"/>
          <w:numId w:val="3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о применении норм трудового законодательства. В том числе споры о заключении, изменении и выполнении коллективных договоров, соглашений, а также в связи с отказом работодателя учесть мнение представительного органа работников);</w:t>
      </w:r>
    </w:p>
    <w:p w:rsidR="00AB6B44" w:rsidRPr="00AE3FDC" w:rsidRDefault="00AB6B44" w:rsidP="00AB6B44">
      <w:pPr>
        <w:numPr>
          <w:ilvl w:val="0"/>
          <w:numId w:val="39"/>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об установлении или изменении существующих условий труда.</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Виды трудовых споров по предмету спора:</w:t>
      </w:r>
    </w:p>
    <w:p w:rsidR="00AB6B44" w:rsidRPr="00AE3FDC" w:rsidRDefault="00AB6B44" w:rsidP="00AB6B44">
      <w:pPr>
        <w:numPr>
          <w:ilvl w:val="0"/>
          <w:numId w:val="4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о признании права, нарушаемого другой стороной трудового договора;</w:t>
      </w:r>
    </w:p>
    <w:p w:rsidR="00AB6B44" w:rsidRPr="00AE3FDC" w:rsidRDefault="00AB6B44" w:rsidP="00AB6B44">
      <w:pPr>
        <w:numPr>
          <w:ilvl w:val="0"/>
          <w:numId w:val="40"/>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о присуждении выплат и возмещения вреда.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Виды трудовых споров по способу его разрешения:</w:t>
      </w:r>
    </w:p>
    <w:p w:rsidR="00AB6B44" w:rsidRPr="00AE3FDC" w:rsidRDefault="00AB6B44" w:rsidP="00AB6B44">
      <w:pPr>
        <w:numPr>
          <w:ilvl w:val="0"/>
          <w:numId w:val="4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исковые споры;</w:t>
      </w:r>
    </w:p>
    <w:p w:rsidR="00AB6B44" w:rsidRPr="00AE3FDC" w:rsidRDefault="00AB6B44" w:rsidP="00AB6B44">
      <w:pPr>
        <w:numPr>
          <w:ilvl w:val="0"/>
          <w:numId w:val="41"/>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неискового характера.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спорам искового характера относятся разногласия, возникающие в связи с применением нормативных актов, договоров, соглашений о труде. В ходе их разрешения работник добивается восстановления или признания за ним конкретного права, т. е. предъявляет иск. Споры искового характера, как правило, индивидуальны. Индивидуальные трудовые споры искового характера рассматриваются комиссиями по трудовым спорам, судами, вышестоящими органами, поэтому с точки зрения подведомственности выделяют три вида разбирательств. К спорам неискового характера относят разногласия, возникающие в связи с изменением действующих или установлением новых условий труда. Коллективные трудовые споры всегда имеют неисковой характер и поэтому разрешаются в особой процессуальной форме.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Виды органов, способных разрешить трудовой спор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Виды органов, которые могут разрешить разногласии между участниками отношении в сфере труда.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Выбор </w:t>
      </w:r>
      <w:proofErr w:type="spellStart"/>
      <w:r w:rsidRPr="00AE3FDC">
        <w:rPr>
          <w:rFonts w:ascii="Times New Roman" w:eastAsia="Times New Roman" w:hAnsi="Times New Roman" w:cs="Times New Roman"/>
          <w:sz w:val="20"/>
          <w:szCs w:val="20"/>
        </w:rPr>
        <w:t>юрисдикцнонного</w:t>
      </w:r>
      <w:proofErr w:type="spellEnd"/>
      <w:r w:rsidRPr="00AE3FDC">
        <w:rPr>
          <w:rFonts w:ascii="Times New Roman" w:eastAsia="Times New Roman" w:hAnsi="Times New Roman" w:cs="Times New Roman"/>
          <w:sz w:val="20"/>
          <w:szCs w:val="20"/>
        </w:rPr>
        <w:t xml:space="preserve"> органа, способного разрешить конфликт между участниками отношений в сфере труда, во многом зависит от характера спора и его причин. Разрешить конфликт может вышестоящая организация (или министерство, если у предприятия ведомственная подчиненность), если вышестоящая организация полномочна изменять решения нижестоящей организации или давать обязательные к </w:t>
      </w:r>
      <w:r w:rsidRPr="00AE3FDC">
        <w:rPr>
          <w:rFonts w:ascii="Times New Roman" w:eastAsia="Times New Roman" w:hAnsi="Times New Roman" w:cs="Times New Roman"/>
          <w:sz w:val="20"/>
          <w:szCs w:val="20"/>
        </w:rPr>
        <w:lastRenderedPageBreak/>
        <w:t xml:space="preserve">исполнению указания. Спор может быть разрешен КТС (комиссия по трудовым спорам), если разногласия касаются отношений в сфере труда и сторонами являются работник и работодатель. Судебные органы рассматривают все индивидуальные споры, так как ст. 46 Конституции РФ закрепляет право всех граждан на судебную защиту. Также судом может быть установлена незаконность проводимой или объявленной забастовки. Коллективные споры рассматриваются в порядке примирительных процедур, </w:t>
      </w:r>
      <w:proofErr w:type="spellStart"/>
      <w:r w:rsidRPr="00AE3FDC">
        <w:rPr>
          <w:rFonts w:ascii="Times New Roman" w:eastAsia="Times New Roman" w:hAnsi="Times New Roman" w:cs="Times New Roman"/>
          <w:sz w:val="20"/>
          <w:szCs w:val="20"/>
        </w:rPr>
        <w:t>юрисдикционным</w:t>
      </w:r>
      <w:proofErr w:type="spellEnd"/>
      <w:r w:rsidRPr="00AE3FDC">
        <w:rPr>
          <w:rFonts w:ascii="Times New Roman" w:eastAsia="Times New Roman" w:hAnsi="Times New Roman" w:cs="Times New Roman"/>
          <w:sz w:val="20"/>
          <w:szCs w:val="20"/>
        </w:rPr>
        <w:t xml:space="preserve"> органом в которых выступает примирительная комиссия, посредник или трудовой арбитраж. Кроме того, органы надзора и контроля, имеющие право давать обязательные к исполнению предписания, также могут способствовать устранению причин, вызвавших конфликт, т. е., по сути дела, его завершить.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Статья 382 ТК РФ называет органы по рассмотрению индивидуальных трудовых споров: комиссии по трудовым спорам и суд. Поэтому мы разделяем органы, рассматривающие трудовые споры, и органы, которые могут разрешить конфликт между участниками трудовых и непосредственно с ними связанных отношений. Путаница возникает из-за коллизии норм трудового законодательства. Так, например, согласно ст. 391 ТК непосредственно в судах рассматриваются индивидуальные споры о восстановлении на работе независимо от оснований прекращения трудового договора и по заявлению лиц, считающих, что они подверглись дискриминации. Тогда как ст. 373 ТК РФ практически позволяет рассматривать спор об увольнении в административном порядке. В частности, ч. 3 данной статьи говорит: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Субъектами разногласий в индивидуальных спорах являются работник и работодатель, но следует учесть, что субъектом индивидуального спора может быть гражданин, изъявивший желание заключить трудовой договор с работодателем в случае отказа работодателя от заключения такого договора. Субъектом коллективных трудовых споров, противостоящим работодателю или его представителю, является трудовой коллектив или представители работников, заявляющие требования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w:t>
      </w:r>
      <w:r w:rsidRPr="00AE3FDC">
        <w:rPr>
          <w:rFonts w:ascii="Times New Roman" w:eastAsia="Times New Roman" w:hAnsi="Times New Roman" w:cs="Times New Roman"/>
          <w:sz w:val="20"/>
          <w:szCs w:val="20"/>
        </w:rPr>
        <w:t> </w:t>
      </w:r>
      <w:r>
        <w:rPr>
          <w:rFonts w:ascii="Times New Roman" w:eastAsia="Times New Roman" w:hAnsi="Times New Roman" w:cs="Times New Roman"/>
          <w:b/>
          <w:bCs/>
          <w:sz w:val="20"/>
          <w:szCs w:val="20"/>
        </w:rPr>
        <w:t>2</w:t>
      </w:r>
      <w:r w:rsidRPr="00AE3FDC">
        <w:rPr>
          <w:rFonts w:ascii="Times New Roman" w:eastAsia="Times New Roman" w:hAnsi="Times New Roman" w:cs="Times New Roman"/>
          <w:b/>
          <w:bCs/>
          <w:sz w:val="20"/>
          <w:szCs w:val="20"/>
        </w:rPr>
        <w:t xml:space="preserve">. </w:t>
      </w: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Порядок разрешения индивидуальных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Порядок рассмотрения трудового спора – это установленная для данного </w:t>
      </w:r>
      <w:proofErr w:type="spellStart"/>
      <w:r w:rsidRPr="00AE3FDC">
        <w:rPr>
          <w:rFonts w:ascii="Times New Roman" w:eastAsia="Times New Roman" w:hAnsi="Times New Roman" w:cs="Times New Roman"/>
          <w:sz w:val="20"/>
          <w:szCs w:val="20"/>
        </w:rPr>
        <w:t>юрисдикционного</w:t>
      </w:r>
      <w:proofErr w:type="spellEnd"/>
      <w:r w:rsidRPr="00AE3FDC">
        <w:rPr>
          <w:rFonts w:ascii="Times New Roman" w:eastAsia="Times New Roman" w:hAnsi="Times New Roman" w:cs="Times New Roman"/>
          <w:sz w:val="20"/>
          <w:szCs w:val="20"/>
        </w:rPr>
        <w:t xml:space="preserve"> органа форма процесса разбирательства, начиная с принятия заявления и кончая вынесением</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решения по данному делу. Необходимо различать порядок рассмотрения индивидуальных трудовых споров в КТС, суде и вышестоящем органе. Все эти органы могут осуществлять право-восстанавливающие действия, но различным порядком.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Большинство споров из трудовых правоотношений по применению трудового законодательства рассматриваются в общем порядке, начиная с КТС, и если КТС в 10-дневный срок не рассмотрела спор, работник вправе перенести его на решение суда. Решение КТС может быть обжаловано любой спорящей стороной в суд. Такой общий порядок установлен ст. 390 ТК, а для суда – еще и ГПК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D95E00">
        <w:rPr>
          <w:rFonts w:ascii="Times New Roman" w:eastAsia="Times New Roman" w:hAnsi="Times New Roman" w:cs="Times New Roman"/>
          <w:b/>
          <w:i/>
          <w:iCs/>
          <w:sz w:val="20"/>
          <w:szCs w:val="20"/>
        </w:rPr>
        <w:t>Комиссия по трудовым спорам</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 это орган трудового коллектива. КТС создается на всех предприятиях, в учреждениях, организациях по инициативе работников и (или) работодателя на паритетных началах из представителей этих сторон. Как указывалось ранее, представители работников избираются общим собранием (конференцией) трудового коллектива тайным или открытым голосованием (по усмотрению собрания или конференции). Комиссии по трудовым спорам могут быть общезаводские и подразделений. Образование КТС подразделения не обязательно, но когда они создаются, то спор после рассмотрения его в такой КТС может быть перенесен любой спорящей стороной в суд.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спор подлежит рассмотрению в КТС, если работник самостоятельно или с участием его представителя не урегулировал разногласия при непосредственных переговорах с работодателем. Если исковый трехмесячный срок пропущен по уважительной причине, КТС может его восстановить. Заявление работника подлежит обязательной регистрации в журнале поступления заявлений, в котором отмечается дата приема и рассмотрения спора, его содержание и решение. Для организационно-технического обслуживания КТС (делопроизводство, хранение дела, выдача выписок из протоколов заседаний) приказом работодателя назначается специальный постоянный работник, как правило, без указания срока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 рассматривается в удобное нерабочее время и обязательно в присутствии работника-заявителя. Заочное рассмотрение спора допускается только по письменному заявлению работника. Если работник вторично без уважительных причин не явится на заседание комиссии, КТС может вынести решение о снятии заявления с рассмотрения, что не лишает работника права подать заявление вновь.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Дело должно быть подготовлено к заседанию председателем или по его поручению членом КТС: вызваны необходимые свидетели по делу и проведена, если надо, соответствующими лицами техническая и бухгалтерская проверка, а также затребованы от администрации соответствующие документы, расчеты. Администрация обязана их представить по требованию КТС.</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Заседание комиссии проводится открыто, на нем могут присутствовать желающие, и любой может быть выслушан по обстоятельствам данного спора. Решение КТС принимает тайным голосованием.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считается принятым, если за него проголосовало большинство присутствующих на заседании членов комиссии.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В решении комиссии указывается: полное наименование предприятия, фамилия, имя и отчество, профессия, специальность, должность заявителя, дата обращения в КТС и дата рассмотрения спора, существо спора, фамилии присутствующих на заседании КТС членов комиссии, представителей администрации и профкома (цехкома), результаты голосования и мотивированное со ссылкой на норму права решение. КТС может в решении указать и на немедленное его исполнение или в определенный ею срок.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КТС, как правило, имеет мотивировочную и резолютивную часть. Резолютивная часть решения должна быть записана в категорической, повелительной форме, например: “предложить администрации оплатить такую-то сумму”. Принятые решения КТС в последующем в утверждении не нуждаются, могут исполняться немедленно. Комиссия не имеет права их пересматривать, но может вынести дополнительное решение, если, например, в нем не была точно определена сумма. Протокол заседания КТС должен быть подписан председателем или его заместителем и заверен печатью КТС. На его основании работник, на которого администрация возложила техническое обслуживание КТС, в трехдневный срок со дня принятия решения должен вручить надлежаще заверенные копии решения КТС заинтересованному работнику и работодателю организации.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КТС может быть обжаловано работником или администрацией в суд в 10-дневный срок со дня вручения им копии решения. Пропуск этого срока не является основанием к отказу в приеме заявления судом. Суд на заседании может его восстановить, если срок пропущен по уважительной причине, и рассмотреть спор по существу.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Порядок рассмотрения трудовых споров в суде</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определен ГПК РФ. Роль суда в сфере трудовых отношений значительна. Одной из важнейших гарантий охраны трудовых прав граждан России является их право на судебную защиту согласно ст. 37 и 46 Конституции РФ. Суды не только восстанавливают нарушенные трудовые права, но выявляют причины и условия данных нарушений, проводят профилактическую работу по их устранению и предупреждению. Суд может выносить представления в государственные органы, общественные организации и должностным лицам об устранении нарушений закона, причин и условий, способствующих правонарушениям.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Рассматривая трудовые споры, суд руководствуется как нормами трудового права, так и нормами гражданского процессуального права и руководящими постановлениями Верховного Суда по трудовым делам.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Компетенция, правомочие суда в области трудовых споров определяется не только кругом споров, подведомственных суду, но и тем, что при рассмотрении спора суд может по своей инициативе привлечь на сторону ответчика третье лицо, виновное в грубом нарушении трудового законодательства, и взыскать с него материальный ущерб, понесенный предприятием (учреждением) (ст. 39 ГПК). Если при рассмотрении дела суд установит неправильные действия должностных лиц, свидетельствующие о грубом нарушении ими трудового законодательства, он должен согласно ст. 225 ГПК вынести частное определение для привлечения виновных руководителей к дисциплинарной, а в надлежащих случаях – и к уголовной ответственности. Эти частные определения направляются в соответствующий орган, который в месячный срок должен сообщить суду о принятых мерах.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принятии заявления по трудовому спору судья должен правильно определить подведомственность суду данного спора. Он единолично решает вопрос о принятии или отказе в принятии заявления к рассмотрению в соответствии со ст. 129 ГПК.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Все трудовые споры рассматриваются в суде по месту нахождения ответчика. Для обращения в суд администрации с иском к работнику о возмещении материального ущерба, причиненного им предприятию, учреждению, организации, установлен срок один год со дня обнаружения ущерба, по спорам, которые рассматривались в КТС, – 10-дневный срок со дня вручения копии решения комиссии, по делам об увольнении – один месяц со дня, когда он уволен, по остальным трудовым спорам и в суде – трехмесячный исковый срок. Обратите на эти сроки внимание, их надо хорошо усвоить.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Отказ судьи в принятии заявления по соображениям материального права, в частности по мотивам истечения срока исковой давности, является незаконным. Вопрос о пропуске давностного срока должен решать суд в судебном заседании при рассмотрении спора. Закон не определяет, какие причины считаются уважительными для восстановления давностного срока. Это решает сам суд. В случае признания уважительными причин пропуска срока исковой давности нарушенное право подлежит защите.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Особенностью рассмотрения трудовых споров в суде является и то, что право возбуждения трудовых дел в суде имеют не только заинтересованный работник и администрация предприятия, учреждения, но и прокурор (ст. 41 ГПК), а также профессиональный союз.</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иск работника удовлетворяется, то судебные расходы, в том числе государственная пошлина, взыскиваются с ответчика. При отказе работнику в иске судебные расходы ни с одной стороны не взыскиваются. Если истцом является работодатель, с нею взыскиваются судебные издержки (по спору о материальной ответственности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Трудовые дела о восстановлении на работе во всех судах рассматриваются коллегиально: в суде первой инстанции – в составе судьи и народных заседателей, а в кассационной и надзорной инстанции – в составе председательствующего и членов суда (ст. 15 ГПК). Остальные трудовые споры решает единолично судья. Он единолично может решать и дела о восстановлении на работе, если на это согласны все участники спора, что фиксируется в протоколе суда.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Только работник-истец может изменить свои исковые требования в суде, увеличить или уменьшить их, изменить предмет и обоснования иска, отказаться от иска. Если же меняются и предмет, и основания иска одновременно, то это ведет уже к заявлению совершенно нового иска. Разрешение трудового спора в суде может окончиться и мировым соглашением (ст. 34 ГПК). О принятии отказа истца по трудовому спору или утверждении мирового соглашения спорящих сторон трудового правоотношения суд выносит определение, которым одновременно прекращает производство по делу (ст. 165 ГПК). Но предварительно суд должен проверить условия мирового соглашения, чтобы они не нарушали трудовое законодательство, были ясны и определенны, не нарушали трудовые права работников и интересы предприятий (учреждений).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Суд может не принять отказ от иска и признание иска ответчиком, может не утвердить и мировое соглашение, если все это противоречит трудовому законодательству (ст. 34 ГПК).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Обжаловать решения суда в вышестоящий суд может любая сторона в 10-дневный срок (ст. 284 ГПК). В тот же срок оно может быть опротестовано прокурором. Пропустившие этот срок лишаются права на подачу жалобы. Но при уважительной причине пропуска срока суд может восстановить его. Вышестоящий суд в кассационном порядке имеет право оставить решение суда в силе, изменить или отменить его полностью или в части. Отменяя решение суда, вышестоящий суд может передать дело на новое рассмотрение в тот же суд в ином или в том же составе, или сам вынести новое решение по существу спора (ст. 305 ГПК), или прекратить дело, или оставить иск без рассмотрения. Если решение суда отменяется по кассационной жалобе, то вопрос об обратном взыскании выплаченных сумм в порядке поворота исполнения разрешается судом во всех случаях. Эго обратное взыскание производится лишь по решению суда.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Вступившие в законную силу решения, определения и постановления судов могут быть пересмотрены в порядке надзора по соответствующим протестам. Если решение суда отменяется в порядке надзора, то с трудящегося, получившего по этому решению определенные суммы, эти суммы обратно не взыскиваются, за исключением случаев, когда решение суда было обосновано на подложных документах или ложных сведениях, представленных истцом.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Рассмотрение трудовых споров вышестоящими органами </w:t>
      </w:r>
      <w:r w:rsidRPr="00AE3FDC">
        <w:rPr>
          <w:rFonts w:ascii="Times New Roman" w:eastAsia="Times New Roman" w:hAnsi="Times New Roman" w:cs="Times New Roman"/>
          <w:sz w:val="20"/>
          <w:szCs w:val="20"/>
        </w:rPr>
        <w:t xml:space="preserve">надо отличать от рассмотрения вышестоящим органом или администрацией любой жалобы на действия нижестоящих хозяйственных руководителей, которую они рассматривают в установленном административным правом порядке. Закон не запрещает работнику или трудовым коллективам обращаться с жалобой на действия должностных лиц, в том числе и по вопросам, которые они могут оспаривать как трудовые споры в </w:t>
      </w:r>
      <w:proofErr w:type="spellStart"/>
      <w:r w:rsidRPr="00AE3FDC">
        <w:rPr>
          <w:rFonts w:ascii="Times New Roman" w:eastAsia="Times New Roman" w:hAnsi="Times New Roman" w:cs="Times New Roman"/>
          <w:sz w:val="20"/>
          <w:szCs w:val="20"/>
        </w:rPr>
        <w:t>юрисдикционных</w:t>
      </w:r>
      <w:proofErr w:type="spellEnd"/>
      <w:r w:rsidRPr="00AE3FDC">
        <w:rPr>
          <w:rFonts w:ascii="Times New Roman" w:eastAsia="Times New Roman" w:hAnsi="Times New Roman" w:cs="Times New Roman"/>
          <w:sz w:val="20"/>
          <w:szCs w:val="20"/>
        </w:rPr>
        <w:t xml:space="preserve"> органах. Такая жалоба должна быть рассмотрена в 20-дневный срок.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Исковые сроки для обращения этих работников со спором в вышестоящий орган те же самые – месячный по спору об увольнении и трехмесячный по спорам о переводах и дисциплинарных взысканиях. Вышестоящий орган обязан рассмотреть спор в месячный срок со дня поступления заявления.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 решается в присутствии работника, если он не просит рассмотреть его заявление заочно или не явился без уважительной причины по вторичному вызову. Вышестоящими органами также рассматриваются споры судей, прокуроров, их заместителей и помощников по вопросам увольнения, перевода и наложения дисциплинарных взысканий. Как указывалось, все трудовые споры государственных служащих может рассматривать вышестоящий орган (или суд). Орган, рассматривающий спор, вправе пригласить на него представителя органа власти и управления, профсоюза и других общественных организаций, принявшего оспариваемое решение.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вышестоящего органа по спору должно быть основано на законодательстве и мотивировано. В случае незаконного увольнения, перевода или наложения дисциплинарного взыскания вышестоящий орган принимает решение об отмене соответствующего приказа, распоряжения, постановления. Он не может применить к работнику более строгую меру, но вправе заменить примененную меру дисциплинарного взыскания на более мягкую с учетом конкретных обстоятельств проступка, предшествующей работы и поведения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Вышестоящий орган при восстановлении работника на прежней работе принимает решение и об оплате за время вынужденного прогула при незаконном увольнении за все его время.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Копии решения вышестоящего органа в трехдневный срок после его принятия должны быть направлены или вручены заинтересованному работнику и органу, действия которого были оспорены.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Споры судей, прокуроров и их помощников по вопросам дисциплинарных взысканий, переводов и увольнений регламентируются специальным законодательством о судьях и прокурорах.</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Вопрос № </w:t>
      </w:r>
      <w:r>
        <w:rPr>
          <w:rFonts w:ascii="Times New Roman" w:eastAsia="Times New Roman" w:hAnsi="Times New Roman" w:cs="Times New Roman"/>
          <w:b/>
          <w:bCs/>
          <w:sz w:val="20"/>
          <w:szCs w:val="20"/>
        </w:rPr>
        <w:t>3</w:t>
      </w:r>
      <w:r w:rsidRPr="00AE3FDC">
        <w:rPr>
          <w:rFonts w:ascii="Times New Roman" w:eastAsia="Times New Roman" w:hAnsi="Times New Roman" w:cs="Times New Roman"/>
          <w:b/>
          <w:bCs/>
          <w:sz w:val="20"/>
          <w:szCs w:val="20"/>
        </w:rPr>
        <w:t>. Порядок разрешения коллективных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Примирительная комиссия</w:t>
      </w:r>
      <w:r w:rsidRPr="00AE3F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это паритетный орган спорящих сторон. Она создаётся самими сторонами из равного числа их представителей на равноправной основе. Она должна быть сформирована в срок до трёх рабочих дней с момента начала коллективного трудового спора и оформлена приказом работодателя и решением представителя работников. Работодатель не вправе уклоняться от её создания и участия в её работе и обязан создать необходимые условия для её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Примирительная комиссия должна рассмотреть спор в срок до пяти рабочих дней с момента издания приказа о её создании.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Заседания комиссии должны проводиться в полном составе выделенных представителей. Из своего состава комиссия выбирает открытым голосованием председателя и секретаря, но они должны быть от </w:t>
      </w:r>
      <w:r w:rsidRPr="00AE3FDC">
        <w:rPr>
          <w:rFonts w:ascii="Times New Roman" w:eastAsia="Times New Roman" w:hAnsi="Times New Roman" w:cs="Times New Roman"/>
          <w:sz w:val="20"/>
          <w:szCs w:val="20"/>
        </w:rPr>
        <w:lastRenderedPageBreak/>
        <w:t>разных сторон. Комиссия для разрешения спора может в течение пяти дней заседать не один раз, поскольку может возникнуть необходимость консультироваться с трудовым коллективом, администрацией, местным органом власти, вышестоящими хозяйственными, профсоюзными и иными заинтересованными органами. Комиссия обязана использовать все имеющиеся в её распоряжении возможности для урегулирования возникшего коллективного трудового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в примирительной комиссии стороны не пришли к согласию, то они продолжают примирительные процедуры с участием посредника или в трудовом арбитраже, как они об этом договорятся. Если по данному вопросу они не пришли к согласию, то должны приступить к созданию трудового арбитража.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Рассмотрение коллективного трудового спора с участием посредника — это второй этап мирных процедур. Для этого по соглашению сторон приглашается посредник по рекомендации службы по урегулированию коллективных трудовых споров (далее просто Службы) или независимо от неё. А если в течение трёх рабочих дней с момента обращения в Службу стороны не придут к соглашению о кандидатуре посредника, то он назначается Службой. Посредник определяет порядок рассмотрения коллективного трудового спора с его участием по соглашению со спорящими сторонами. Посредник — это нейтральный третий орган по отношению к спорящим сторонам, он призван помочь им достичь соглашения. Он должен рассмотреть спор в течение семи календарных дней с момента его приглашения (назначения). Это рассмотрение завершается принятием согласованного решения в письменной форме, а при </w:t>
      </w:r>
      <w:proofErr w:type="spellStart"/>
      <w:r w:rsidRPr="00AE3FDC">
        <w:rPr>
          <w:rFonts w:ascii="Times New Roman" w:eastAsia="Times New Roman" w:hAnsi="Times New Roman" w:cs="Times New Roman"/>
          <w:sz w:val="20"/>
          <w:szCs w:val="20"/>
        </w:rPr>
        <w:t>недостижении</w:t>
      </w:r>
      <w:proofErr w:type="spellEnd"/>
      <w:r w:rsidRPr="00AE3FDC">
        <w:rPr>
          <w:rFonts w:ascii="Times New Roman" w:eastAsia="Times New Roman" w:hAnsi="Times New Roman" w:cs="Times New Roman"/>
          <w:sz w:val="20"/>
          <w:szCs w:val="20"/>
        </w:rPr>
        <w:t xml:space="preserve"> согласия — составлением протокола разногласий.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Посредник стремится снять конфликтную ситуацию. Этому посредников должна обучать Служба: она готовит и посредников и трудовых арбитров, имеет списки тех и других.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соглашение сторон по спору не достигнуто и составлен протокол разногласий, то с этого момента стороны обращаются к третьему этапу примирительных процедур — трудовому арбитражу.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Трудовой арбитраж</w:t>
      </w:r>
      <w:r w:rsidRPr="00AE3FDC">
        <w:rPr>
          <w:rFonts w:ascii="Times New Roman" w:eastAsia="Times New Roman" w:hAnsi="Times New Roman" w:cs="Times New Roman"/>
          <w:sz w:val="20"/>
          <w:szCs w:val="20"/>
        </w:rPr>
        <w:t> — это временно действующий орган для разрешения конкретного коллективного трудового спора. Он создаётся сторонами спора и Службой в срок не позднее трёх рабочих дней с момента окончания рассмотрения спора примирительной комиссией или с участием посредника.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Формируется он в составе трёх трудовых арбитров, рекомендованных Службой или предложенных сторонами коллективного трудового спора. В состав трудового арбитража не должны включаться представители сторон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Соответствующим решением работодателя, представителя работников и Службы оформляется создание трудового арбитража, его персональный состав, регламент и его полномочия.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Следовательно, </w:t>
      </w:r>
      <w:r w:rsidRPr="00AE3FDC">
        <w:rPr>
          <w:rFonts w:ascii="Times New Roman" w:eastAsia="Times New Roman" w:hAnsi="Times New Roman" w:cs="Times New Roman"/>
          <w:i/>
          <w:iCs/>
          <w:sz w:val="20"/>
          <w:szCs w:val="20"/>
        </w:rPr>
        <w:t>трудовой арбитраж</w:t>
      </w:r>
      <w:r w:rsidRPr="00AE3FDC">
        <w:rPr>
          <w:rFonts w:ascii="Times New Roman" w:eastAsia="Times New Roman" w:hAnsi="Times New Roman" w:cs="Times New Roman"/>
          <w:sz w:val="20"/>
          <w:szCs w:val="20"/>
        </w:rPr>
        <w:t> — третий по отношению к спорящим сторонам орган, но создаваемый сторонами с участием службы. Они же определяют и порядок (регламент) его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арбитраж рассматривает спор с участием представителей его сторон в срок до пяти рабочих дней со дня создания трудового арбитража.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арбитраж в этот пятидневный срок может заседать не один раз. Он рассматривает обращения сторон, получает необходимые документы и сведения, касающиеся коллективного трудового спора. В случае необходимости он информирует органы государственной власти и органы местного самоуправления о возможных социальных последствиях коллективного трудового спора. Оканчивает трудовой арбитраж рассмотрение спора разработкой рекомендаций по существу спора в письменной форме. Эти рекомендации передаются сторонам. Они приобретают для сторон обязательную силу, если стороны заключили соглашение в письменной форме об их выполнении. Закон не оговорил, когда такое соглашение заключается при создании трудового арбитража или после получения его рекомендаций. Думается, по соглашению сторон оно может заключаться как до рассмотрения спора трудовым арбитражем, так и после получения его рекомендаций. Поскольку в составе трудового арбитража три арбитра, то его рекомендации могут быть приняты и по большинству голосов, т.е. если за них проголосовало два арбитра из трёх.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работодатель уклоняется от создания трудового арбитража, рассмотрения спора о нём, а также от выполнения его рекомендаций, когда было соглашение об их обязательности, то предоставляется право работникам в этих случаях приступить к забастовке. Соглашение, достигнутое в ходе разрешения коллективного трудового спора, оформляется в письменной форме и имеет для сторон обязательную силу. Контроль за его исполнением осуществляют стороны коллективного трудового спора.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Служба по урегулированию коллективных трудовых споров является государственным органом, содействующим разрешению коллективных трудовых споров путем организации примирительных процедур и участия в них.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Служба в своей деятельности руководствуется Конституцией Российской Федерации, Федеральным законом «О порядке разрешения коллективных трудовых споров», другими федеральными законами, актами Президента Российской Федерации, решениями Правительства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Систему службы составляют Департамент по урегулированию коллективных трудовых споров Министерства труда Российской Федерации и  территориальные органы по урегулированию коллективных трудовых споров этого Министерства, а также подразделения органов исполнительной власти субъектов Российской Федерации, на которые возложены функции по урегулированию коллективных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Основными задачами службы являются содействие урегулированию коллективных трудовых споров, организация примирительных процедур и участие в них, осуществление мер по предупреждению и разрешению коллективных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Работники службы могут в установленном порядке привлекаться к выполнению работы  в качестве  эксперта, посредника или трудового арбитра при проведении примирительных процедур по урегулированию коллективных трудовых споров.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 учитывая возможную тяжесть социальных последствий коллективных споров для общества и необходимость защиты интересов трудящихся, переносит акцент в регулировании коллективных трудовых отношений на недопущение социальной напряженности, на достижение согласия между работниками и предпринимателями, социальное партнерство между ними. В Законе о порядке разрешения коллективных трудовых споров подчеркивается целесообразность достижения соглашения между сторонами сначала на основе переговоров их представителей, после чего должны быть использованы определенные примирительные процедуры.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Коллективные трудовые споры чаще всего возникают из организационно-управленческих отношений (производных от трудовых), субъектами которых являются трудовые коллективы или профсоюзы, представляющие их интересы, и администрация предприятий, учреждений и организаций. Споры эти могут касаться как вопросов установления новых условий труда, например, в связи с заключением коллективных договоров, так и применения норм трудового законодательства. В настоящее время основной причиной конфликтов является задержка или невыплата заработной платы.</w:t>
      </w:r>
    </w:p>
    <w:p w:rsidR="00AB6B44" w:rsidRPr="00AE3FDC" w:rsidRDefault="00AB6B44" w:rsidP="00AB6B44">
      <w:pPr>
        <w:spacing w:after="0" w:line="240" w:lineRule="auto"/>
        <w:ind w:left="720"/>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w:t>
      </w:r>
      <w:r>
        <w:rPr>
          <w:rFonts w:ascii="Times New Roman" w:eastAsia="Times New Roman" w:hAnsi="Times New Roman" w:cs="Times New Roman"/>
          <w:b/>
          <w:bCs/>
          <w:sz w:val="20"/>
          <w:szCs w:val="20"/>
        </w:rPr>
        <w:t>4</w:t>
      </w:r>
      <w:r w:rsidRPr="00AE3FDC">
        <w:rPr>
          <w:rFonts w:ascii="Times New Roman" w:eastAsia="Times New Roman" w:hAnsi="Times New Roman" w:cs="Times New Roman"/>
          <w:b/>
          <w:bCs/>
          <w:sz w:val="20"/>
          <w:szCs w:val="20"/>
        </w:rPr>
        <w:t>.  Исполнение решений по индивидуальным трудовым спорам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Заключительным актом погашения возникших трудовых споров является фактическое исполнение решений органов, рассматривавших эти споры.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считается исполненным тогда, когда реально выполнены его предписания: выплачена истцу вся присужденная сумма, истец восстановлен на работе, изменена формулировка причин увольнения и т.д. Решения по трудовым спорам, как правило, исполняются добровольно. В противном случае законом установлен принудительный порядок их исполнения. Во всех случаях исполнительное производство в принудительном порядке начинается, как правило, по просьбе истца – заинтересованного работника. Но оно может быть возбуждено и по инициативе прокурора или профкома.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Исполнение решений суда по трудовым спорам регулируется ГПК республики (ст. 338 ГПК), а решений КТС – ст. 389 ТК.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КТС вступает в законную силу немедленно, ни в каком утверждении не нуждается. Вступление решения в силу немедленно надо отличать от немедленного исполнения решения. Так, ст. 396 ТК предусматривает немедленное исполнение решения органа по рассмотрению трудовых споров о восстановлении на работе незаконно уволенного или переведенного работника и оплате вынужденного прогула. Остальные решения КТС по трудовым спорам подлежат исполнению администрацией в трехдневный срок по истечении 10 дней для их обжалования.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администрация в указанный срок не исполняет добровольно решение органа по трудовому спору, оно приводится в исполнение в </w:t>
      </w:r>
      <w:r w:rsidRPr="00AE3FDC">
        <w:rPr>
          <w:rFonts w:ascii="Times New Roman" w:eastAsia="Times New Roman" w:hAnsi="Times New Roman" w:cs="Times New Roman"/>
          <w:i/>
          <w:iCs/>
          <w:sz w:val="20"/>
          <w:szCs w:val="20"/>
        </w:rPr>
        <w:t>принудительном порядке. </w:t>
      </w:r>
      <w:r w:rsidRPr="00AE3FDC">
        <w:rPr>
          <w:rFonts w:ascii="Times New Roman" w:eastAsia="Times New Roman" w:hAnsi="Times New Roman" w:cs="Times New Roman"/>
          <w:sz w:val="20"/>
          <w:szCs w:val="20"/>
        </w:rPr>
        <w:t>Для этого КТС на исполнение ее решений выдает работнику специальное удостоверение, являющееся исполнительным документом (если другая спорящая сторона не обжаловала это решение в установленный срок), заверенное подписью председателя КТС (или его заместителя) и печатью КТС. В нем указывается: наименование органа, принявшего решение; даты его принятия и выдачи удостоверения; фамилия, имя и отчество работника; решение по существу спора. С полученным удостоверением работник может в течение трех месяцев обратиться в суд к судебному приставу и тот приведет его в исполнение в том же порядке, что и судебное решение. При пропуске указанного срока по уважительной причине КТС, выдавшая удостоверение, может его восстановить.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Решение суда </w:t>
      </w:r>
      <w:r w:rsidRPr="00AE3FDC">
        <w:rPr>
          <w:rFonts w:ascii="Times New Roman" w:eastAsia="Times New Roman" w:hAnsi="Times New Roman" w:cs="Times New Roman"/>
          <w:sz w:val="20"/>
          <w:szCs w:val="20"/>
        </w:rPr>
        <w:t>приводится в исполнение по вступлении его в законную силу, кроме случаев немедленного исполнения (ст. 210 ГПК). Если на второй день после решения суда о восстановлении работника на работе администрация не допустит его к прежней работе, то она должна будет оплатить ему по специальному определению суда заработную плату за все время вынужденного прогула, связанного с неисполнением решения суда. О невыполнении решения суда судебный пристав докладывает суду. В этом случае согласно ст. 407 ГПК суд в судебном заседании с вызовом сторон и виновного в невыполнении решения суда должностного лица выносит определение о выплате зарплаты восстановленному судом работнику (или разницы неправильно переведенному) за все время задержки исполнения решения суда со дня вынесения решения по день фактического его исполнения.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Поворот исполнения решения суда о присуждении оплаты возможен только по специальному решению суда. В случае отмены в кассационном порядке решения, по которому выплачены присужденные суммы, и вынесения решения об отказе полностью или в части иска, или вынесения определения об отказе полностью или в части иска, или вынесения определения о прекращении производства по делу выплаченные по отмеченному решению суммы взыскиваются обратно в пользу ответчика по судебному решению (ст. 430 и 431 ГПК). Обратное взыскание с работника сумм, выплаченных ему по решению суда (или КТС), при отмене решения в порядке надзора допускается лишь в случаях, когда отмененное решение было основано на сообщенных работником ложных сведениях или представленных им подложных документах. За невыполнение решений по трудовым спорам и особенно решений о восстановлении на работе неправильно уволенных закон устанавливает дисциплинарную, материальную и даже уголовную ответственность должностных лиц.</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Если суд обнаружит злостное невыполнение судебного решения о восстановлении работника на работе, он может вынести определение о привлечении нарушителя к уголовной ответственности или, не возбуждая уголовного дела, вынести частное определение в адрес виновного должностного лица, поставив вопрос о его дисциплинарной ответственности. Контроль за правильным и своевременным исполнением решений суда осуществляется судьей (ст. 349 ГПК). При задержке исполнения такого решения вышестоящего органа о восстановлении на работе за все время задержки работнику выплачивается средний заработок или его разница. Решение о такой выплате за время задержки принимает тот же орган, который вынес решение о восстановлении на работе.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w:t>
      </w:r>
      <w:r>
        <w:rPr>
          <w:rFonts w:ascii="Times New Roman" w:eastAsia="Times New Roman" w:hAnsi="Times New Roman" w:cs="Times New Roman"/>
          <w:b/>
          <w:bCs/>
          <w:sz w:val="20"/>
          <w:szCs w:val="20"/>
        </w:rPr>
        <w:t>5</w:t>
      </w:r>
      <w:r w:rsidRPr="00AE3FD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З</w:t>
      </w:r>
      <w:r w:rsidRPr="00AE3FDC">
        <w:rPr>
          <w:rFonts w:ascii="Times New Roman" w:eastAsia="Times New Roman" w:hAnsi="Times New Roman" w:cs="Times New Roman"/>
          <w:b/>
          <w:bCs/>
          <w:sz w:val="20"/>
          <w:szCs w:val="20"/>
        </w:rPr>
        <w:t>абастовк</w:t>
      </w:r>
      <w:r>
        <w:rPr>
          <w:rFonts w:ascii="Times New Roman" w:eastAsia="Times New Roman" w:hAnsi="Times New Roman" w:cs="Times New Roman"/>
          <w:b/>
          <w:bCs/>
          <w:sz w:val="20"/>
          <w:szCs w:val="20"/>
        </w:rPr>
        <w:t>а: понятие, п</w:t>
      </w:r>
      <w:r w:rsidRPr="00AE3FDC">
        <w:rPr>
          <w:rFonts w:ascii="Times New Roman" w:eastAsia="Times New Roman" w:hAnsi="Times New Roman" w:cs="Times New Roman"/>
          <w:b/>
          <w:bCs/>
          <w:sz w:val="20"/>
          <w:szCs w:val="20"/>
        </w:rPr>
        <w:t>орядок проведения забастовки</w:t>
      </w:r>
      <w:r>
        <w:rPr>
          <w:rFonts w:ascii="Times New Roman" w:eastAsia="Times New Roman" w:hAnsi="Times New Roman" w:cs="Times New Roman"/>
          <w:b/>
          <w:bCs/>
          <w:sz w:val="20"/>
          <w:szCs w:val="20"/>
        </w:rPr>
        <w:t>.</w:t>
      </w:r>
      <w:r w:rsidRPr="00AE3FDC">
        <w:rPr>
          <w:rFonts w:ascii="Times New Roman" w:eastAsia="Times New Roman" w:hAnsi="Times New Roman" w:cs="Times New Roman"/>
          <w:b/>
          <w:bCs/>
          <w:sz w:val="20"/>
          <w:szCs w:val="20"/>
        </w:rPr>
        <w:t> Право на забастовку и его реализация</w:t>
      </w:r>
    </w:p>
    <w:p w:rsidR="00AB6B44" w:rsidRPr="00AE3FDC" w:rsidRDefault="00AB6B44" w:rsidP="00AB6B44">
      <w:pPr>
        <w:spacing w:after="0" w:line="240" w:lineRule="auto"/>
        <w:jc w:val="center"/>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Забастовка</w:t>
      </w:r>
      <w:r w:rsidRPr="00AE3FDC">
        <w:rPr>
          <w:rFonts w:ascii="Times New Roman" w:eastAsia="Times New Roman" w:hAnsi="Times New Roman" w:cs="Times New Roman"/>
          <w:sz w:val="20"/>
          <w:szCs w:val="20"/>
        </w:rPr>
        <w:t xml:space="preserve"> –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В отличие от примирительных процедур разрешения коллективного трудового спора забастовка – это ультимативное действие работников, давление на работодателя путем прекращения работы, чтобы добиться выполнения своих требований, не урегулированных в примирительных процедурах, крайняя, исключительная мера разрешения трудового спора.</w:t>
      </w:r>
    </w:p>
    <w:p w:rsidR="00AB6B44" w:rsidRPr="00AE3FDC" w:rsidRDefault="00AB6B44" w:rsidP="00AB6B44">
      <w:pPr>
        <w:spacing w:after="0" w:line="240" w:lineRule="auto"/>
        <w:ind w:firstLine="708"/>
        <w:jc w:val="both"/>
        <w:rPr>
          <w:rFonts w:ascii="Times New Roman" w:eastAsia="Times New Roman" w:hAnsi="Times New Roman" w:cs="Times New Roman"/>
          <w:b/>
          <w:sz w:val="20"/>
          <w:szCs w:val="20"/>
        </w:rPr>
      </w:pPr>
      <w:r w:rsidRPr="00AE3FDC">
        <w:rPr>
          <w:rFonts w:ascii="Times New Roman" w:eastAsia="Times New Roman" w:hAnsi="Times New Roman" w:cs="Times New Roman"/>
          <w:b/>
          <w:i/>
          <w:iCs/>
          <w:sz w:val="20"/>
          <w:szCs w:val="20"/>
        </w:rPr>
        <w:t>Право на забастовку</w:t>
      </w:r>
    </w:p>
    <w:p w:rsidR="00AB6B44" w:rsidRPr="00192081" w:rsidRDefault="00AB6B44" w:rsidP="00AB6B44">
      <w:pPr>
        <w:spacing w:after="0" w:line="240" w:lineRule="auto"/>
        <w:ind w:firstLine="708"/>
        <w:jc w:val="both"/>
        <w:rPr>
          <w:rFonts w:ascii="Times New Roman" w:eastAsia="Times New Roman" w:hAnsi="Times New Roman" w:cs="Times New Roman"/>
          <w:sz w:val="20"/>
          <w:szCs w:val="20"/>
        </w:rPr>
      </w:pPr>
      <w:r w:rsidRPr="00192081">
        <w:rPr>
          <w:rFonts w:ascii="Times New Roman" w:eastAsia="Times New Roman" w:hAnsi="Times New Roman" w:cs="Times New Roman"/>
          <w:iCs/>
          <w:sz w:val="20"/>
          <w:szCs w:val="20"/>
        </w:rPr>
        <w:t>1.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w:t>
      </w:r>
    </w:p>
    <w:p w:rsidR="00AB6B44" w:rsidRPr="00192081" w:rsidRDefault="00AB6B44" w:rsidP="00AB6B44">
      <w:pPr>
        <w:spacing w:after="0" w:line="240" w:lineRule="auto"/>
        <w:ind w:firstLine="708"/>
        <w:jc w:val="both"/>
        <w:rPr>
          <w:rFonts w:ascii="Times New Roman" w:eastAsia="Times New Roman" w:hAnsi="Times New Roman" w:cs="Times New Roman"/>
          <w:sz w:val="20"/>
          <w:szCs w:val="20"/>
        </w:rPr>
      </w:pPr>
      <w:r w:rsidRPr="00192081">
        <w:rPr>
          <w:rFonts w:ascii="Times New Roman" w:eastAsia="Times New Roman" w:hAnsi="Times New Roman" w:cs="Times New Roman"/>
          <w:iCs/>
          <w:sz w:val="20"/>
          <w:szCs w:val="20"/>
        </w:rPr>
        <w:t>2. 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AB6B44" w:rsidRPr="00192081" w:rsidRDefault="00AB6B44" w:rsidP="00AB6B44">
      <w:pPr>
        <w:spacing w:after="0" w:line="240" w:lineRule="auto"/>
        <w:ind w:firstLine="708"/>
        <w:jc w:val="both"/>
        <w:rPr>
          <w:rFonts w:ascii="Times New Roman" w:eastAsia="Times New Roman" w:hAnsi="Times New Roman" w:cs="Times New Roman"/>
          <w:sz w:val="20"/>
          <w:szCs w:val="20"/>
        </w:rPr>
      </w:pPr>
      <w:r w:rsidRPr="00192081">
        <w:rPr>
          <w:rFonts w:ascii="Times New Roman" w:eastAsia="Times New Roman" w:hAnsi="Times New Roman" w:cs="Times New Roman"/>
          <w:iCs/>
          <w:sz w:val="20"/>
          <w:szCs w:val="20"/>
        </w:rPr>
        <w:t>3.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ответственность (дисциплинарную, административную, уголовную) в порядке, установленном законодательством.</w:t>
      </w:r>
    </w:p>
    <w:p w:rsidR="00AB6B44" w:rsidRPr="00192081" w:rsidRDefault="00AB6B44" w:rsidP="00AB6B44">
      <w:pPr>
        <w:spacing w:after="0" w:line="240" w:lineRule="auto"/>
        <w:ind w:firstLine="708"/>
        <w:jc w:val="both"/>
        <w:rPr>
          <w:rFonts w:ascii="Times New Roman" w:eastAsia="Times New Roman" w:hAnsi="Times New Roman" w:cs="Times New Roman"/>
          <w:sz w:val="20"/>
          <w:szCs w:val="20"/>
        </w:rPr>
      </w:pPr>
      <w:r w:rsidRPr="00192081">
        <w:rPr>
          <w:rFonts w:ascii="Times New Roman" w:eastAsia="Times New Roman" w:hAnsi="Times New Roman" w:cs="Times New Roman"/>
          <w:iCs/>
          <w:sz w:val="20"/>
          <w:szCs w:val="20"/>
        </w:rPr>
        <w:t>4.   Представители работодателя  не вправе организовывать забастовку и принимать в ней участие».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Решение об объявлении забастовки принимается собранием (конференцией) работников организации, филиала, представительства или профсоюзной организацией, объединением профсоюзов. О начале предстоящей забастовки работодатель должен быть предупрежден в письменной форме не позднее, чем за десять календарных дней.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вправе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За работниками, не принимавшими участия в забастовке, но в связи с ней не имевшими возможности выполнять свою работу, заработная плата сохраняется в размерах не ниже установленных законодательством за простой не по вине работника.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Право на забастовку</w:t>
      </w:r>
      <w:r w:rsidRPr="00AE3FDC">
        <w:rPr>
          <w:rFonts w:ascii="Times New Roman" w:eastAsia="Times New Roman" w:hAnsi="Times New Roman" w:cs="Times New Roman"/>
          <w:i/>
          <w:iCs/>
          <w:sz w:val="20"/>
          <w:szCs w:val="20"/>
        </w:rPr>
        <w:t> </w:t>
      </w:r>
      <w:r w:rsidRPr="00AE3FDC">
        <w:rPr>
          <w:rFonts w:ascii="Times New Roman" w:eastAsia="Times New Roman" w:hAnsi="Times New Roman" w:cs="Times New Roman"/>
          <w:sz w:val="20"/>
          <w:szCs w:val="20"/>
        </w:rPr>
        <w:t>– это право трудового коллектива или нескольких трудовых коллективов, поскольку сама забастовка – это коллективные действия, форма коллективного ультиматума для удовлетворения требований работников, не получивших разрешения мирным путем. И никто другой не подпадает под определение понятия забастовки, данной в ст. 398 ТК.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Трудовой кодекс указывает, что право работников на забастовку в соответствии со ст. 37 Конституции Российской Федерации признается способом разрешения коллективного трудового спора. Кодекс не допускает и ограничивает право на забастовку в некоторых случаях. Так, в ст. 413 его указывается, что в соответствии со ст. 55 Конституции РФ являются незаконными и </w:t>
      </w:r>
      <w:proofErr w:type="spellStart"/>
      <w:r w:rsidRPr="00AE3FDC">
        <w:rPr>
          <w:rFonts w:ascii="Times New Roman" w:eastAsia="Times New Roman" w:hAnsi="Times New Roman" w:cs="Times New Roman"/>
          <w:sz w:val="20"/>
          <w:szCs w:val="20"/>
        </w:rPr>
        <w:t>недопускаются</w:t>
      </w:r>
      <w:proofErr w:type="spellEnd"/>
      <w:r w:rsidRPr="00AE3FDC">
        <w:rPr>
          <w:rFonts w:ascii="Times New Roman" w:eastAsia="Times New Roman" w:hAnsi="Times New Roman" w:cs="Times New Roman"/>
          <w:sz w:val="20"/>
          <w:szCs w:val="20"/>
        </w:rPr>
        <w:t xml:space="preserve"> забастовки: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в период введения военного или чрезвычайного положения, либо особых мер в связи с этим, в органах и организациях Вооруженных Сил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и поисково-спасательных работ, противопожарных работ, предупреждения и ликвидации стихийных бедствий и чрезвычайных ситуаций;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помощи;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 в организациях, связанных с обеспечением жизнедеятельности населения (энергообеспечение, отопление, теплоснабжение, водоснабжение, газоснабжение, авиационный, железнодорожный и водный транспорт, связь, больницы), в том случае, если проведение забастовки создает угрозу страны и безопасности Государства, жизни и здоровью людей.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Когда забастовка не может быть проведена, окончательное решение по коллективному трудовому спору (после примирительных процедур) принимает в 10-дневный срок Президент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Осуществление работниками, их трудовыми коллективами права на забастовку возможно: лишь после прохождения примирительных процедур; при уклонении работодателя от примирительных процедур; когда он не выполняет соглашение, достигнутое в ходе разрешения коллективного трудового спора. В этих </w:t>
      </w:r>
      <w:r w:rsidRPr="00AE3FDC">
        <w:rPr>
          <w:rFonts w:ascii="Times New Roman" w:eastAsia="Times New Roman" w:hAnsi="Times New Roman" w:cs="Times New Roman"/>
          <w:sz w:val="20"/>
          <w:szCs w:val="20"/>
        </w:rPr>
        <w:lastRenderedPageBreak/>
        <w:t>случаях работники могут использовать такие формы, как собрания, митинги, демонстрации, пикетирование (эти формы могут использоваться и в ходе забастовки для поддержания требований). Участие в забастовке является добровольным, и никто не может быть принужден к участию или отказу от участия в забастовке, иначе принуждающие лица несут дисциплинарную, административную и даже уголовную ответственность. Работодатели и их представители не вправе организовывать забастовку и принимать в ней участие.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Порядок объявления забастовки</w:t>
      </w:r>
      <w:r>
        <w:rPr>
          <w:rFonts w:ascii="Times New Roman" w:eastAsia="Times New Roman" w:hAnsi="Times New Roman" w:cs="Times New Roman"/>
          <w:b/>
          <w:i/>
          <w:iCs/>
          <w:sz w:val="20"/>
          <w:szCs w:val="20"/>
        </w:rPr>
        <w:t>.</w:t>
      </w:r>
      <w:r w:rsidRPr="00AE3FDC">
        <w:rPr>
          <w:rFonts w:ascii="Times New Roman" w:eastAsia="Times New Roman" w:hAnsi="Times New Roman" w:cs="Times New Roman"/>
          <w:sz w:val="20"/>
          <w:szCs w:val="20"/>
        </w:rPr>
        <w:t xml:space="preserve"> Об объявлении забастовки решение принимается общим собранием работников организации, филиала, представительства или профсоюзной организацией, объединением профсоюзов. Указанные органы считаются правомочными принять решение об объявлении забастовки, если в них присутствует не менее двух третей общего числа работников, членов профсоюзной организации (членов конференции). Решение соответствующего органа считается принятым, если за него проголосовало не менее половины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 (ч. 4 ст. 410 ТК). Закон предусмотрел возможность проведения однократной </w:t>
      </w:r>
      <w:r w:rsidRPr="00AE3FDC">
        <w:rPr>
          <w:rFonts w:ascii="Times New Roman" w:eastAsia="Times New Roman" w:hAnsi="Times New Roman" w:cs="Times New Roman"/>
          <w:i/>
          <w:iCs/>
          <w:sz w:val="20"/>
          <w:szCs w:val="20"/>
        </w:rPr>
        <w:t>часовой предупредительной забастовки </w:t>
      </w:r>
      <w:r w:rsidRPr="00AE3FDC">
        <w:rPr>
          <w:rFonts w:ascii="Times New Roman" w:eastAsia="Times New Roman" w:hAnsi="Times New Roman" w:cs="Times New Roman"/>
          <w:sz w:val="20"/>
          <w:szCs w:val="20"/>
        </w:rPr>
        <w:t>после 5 календарных дней работы примирительной комиссии. О ней работодатель должен быть предупрежден в письменной форме не позднее чем за 3 рабочих дня, а орган, ее возглавляющий, обеспечивает минимум необходимых работ (услуг).</w:t>
      </w:r>
    </w:p>
    <w:p w:rsidR="00AB6B44" w:rsidRPr="00AE3FDC" w:rsidRDefault="00AB6B44" w:rsidP="00AB6B44">
      <w:pPr>
        <w:spacing w:after="0" w:line="240" w:lineRule="auto"/>
        <w:ind w:firstLine="708"/>
        <w:jc w:val="both"/>
        <w:rPr>
          <w:rFonts w:ascii="Times New Roman" w:eastAsia="Times New Roman" w:hAnsi="Times New Roman" w:cs="Times New Roman"/>
          <w:b/>
          <w:i/>
          <w:iCs/>
          <w:sz w:val="20"/>
          <w:szCs w:val="20"/>
        </w:rPr>
      </w:pPr>
      <w:r w:rsidRPr="00AE3FDC">
        <w:rPr>
          <w:rFonts w:ascii="Times New Roman" w:eastAsia="Times New Roman" w:hAnsi="Times New Roman" w:cs="Times New Roman"/>
          <w:b/>
          <w:i/>
          <w:iCs/>
          <w:sz w:val="20"/>
          <w:szCs w:val="20"/>
        </w:rPr>
        <w:t>Права и обязанности спорящих сторон при забастовке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должен быть предупрежден второй спорящей стороной в письменной форме о начале предстоящей забастовки не позднее, чем за 10 календарных дней до ее начала. В решении об объявлении забастовки указываются: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дата и время начала забастовки, ее продолжительность и предполагаемое количество ее участников;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наименование органа, возглавляющего забастовку, состав представителей работников, уполномоченных на участие в примирительных процедурах во время забастовки;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предложения (перечень) по минимуму необходимых работ (услуг), выполняемому на производстве в период проведения забастовки. Эти разного уровня перечни и их составление определены ст. 412 ТК.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Работодатель о предстоящей забастовке предупреждает Службу, информирует поставщиков и потребителей, принимает меры к сохранению работоспособности производства, машин, оборудования и т.д., используя указанный 10-дневный предупредительный срок до начала забастовки. </w:t>
      </w:r>
      <w:r w:rsidRPr="00AE3FDC">
        <w:rPr>
          <w:rFonts w:ascii="Times New Roman" w:eastAsia="Times New Roman" w:hAnsi="Times New Roman" w:cs="Times New Roman"/>
          <w:i/>
          <w:iCs/>
          <w:sz w:val="20"/>
          <w:szCs w:val="20"/>
        </w:rPr>
        <w:t>Забастовку возглавляет </w:t>
      </w:r>
      <w:r w:rsidRPr="00AE3FDC">
        <w:rPr>
          <w:rFonts w:ascii="Times New Roman" w:eastAsia="Times New Roman" w:hAnsi="Times New Roman" w:cs="Times New Roman"/>
          <w:sz w:val="20"/>
          <w:szCs w:val="20"/>
        </w:rPr>
        <w:t>избранный собранием (конференцией) работников орган или соответствующий орган профсоюзов. Он вправе созывать собрания (конференции) работников, получать от работодателя информацию по вопросам, затрагивающим интересы работников, привлекать соответствующих специалистов для подготовки заключений по спорным вопросам, а также приостановить забастовку и возобновить ее после приостановления без повторного рассмотрения спора в примирительной комиссии, с посредником или в трудовом арбитраже. О таком возобновлении забастовки он должен предупредить работодателя и Службу не позднее, чем за 3 рабочих дня до забастовки.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период проведения забастовки стороны обязаны продолжить разрешение коллективного трудового спора путем проведения различных примирительных процедур. Для обеспечения в период забастовки общественного порядка, сохранности имущества производства и физических лиц, а также работы машин и оборудования, остановка которых представляет непосредственную угрозу жизни и здоровью людей, работодатель, органы исполнительной власти и орган, возглавляющий забастовку, обязаны принять для этого зависящие от них меры. В тех организациях, филиалах, представительствах, работа которых связана с безопасностью людей, обеспечением их здоровья и жизненно важных интересов общества (например, скорая помощь, больницы, водоснабжение, транспорт) при проведении забастовки должен быть </w:t>
      </w:r>
      <w:r w:rsidRPr="00AE3FDC">
        <w:rPr>
          <w:rFonts w:ascii="Times New Roman" w:eastAsia="Times New Roman" w:hAnsi="Times New Roman" w:cs="Times New Roman"/>
          <w:i/>
          <w:iCs/>
          <w:sz w:val="20"/>
          <w:szCs w:val="20"/>
        </w:rPr>
        <w:t>обеспечен минимум необходимых для населения работ (услуг), </w:t>
      </w:r>
      <w:r w:rsidRPr="00AE3FDC">
        <w:rPr>
          <w:rFonts w:ascii="Times New Roman" w:eastAsia="Times New Roman" w:hAnsi="Times New Roman" w:cs="Times New Roman"/>
          <w:sz w:val="20"/>
          <w:szCs w:val="20"/>
        </w:rPr>
        <w:t xml:space="preserve">который определяется соглашением сторон совместно с органами исполнительной власти или органом местного самоуправления в 5-дневный срок с момента принятия решения об объявлении забастовки. А если такое соглашение не достигнуто, то он устанавливается органом исполнительной власти или органом местного самоуправления. В случае </w:t>
      </w:r>
      <w:proofErr w:type="spellStart"/>
      <w:r w:rsidRPr="00AE3FDC">
        <w:rPr>
          <w:rFonts w:ascii="Times New Roman" w:eastAsia="Times New Roman" w:hAnsi="Times New Roman" w:cs="Times New Roman"/>
          <w:sz w:val="20"/>
          <w:szCs w:val="20"/>
        </w:rPr>
        <w:t>необеспечения</w:t>
      </w:r>
      <w:proofErr w:type="spellEnd"/>
      <w:r w:rsidRPr="00AE3FDC">
        <w:rPr>
          <w:rFonts w:ascii="Times New Roman" w:eastAsia="Times New Roman" w:hAnsi="Times New Roman" w:cs="Times New Roman"/>
          <w:sz w:val="20"/>
          <w:szCs w:val="20"/>
        </w:rPr>
        <w:t xml:space="preserve"> минимума необходимых работ (услуг) забастовка может быть признана незаконной.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предусмотрел обязательное </w:t>
      </w:r>
      <w:r w:rsidRPr="00AE3FDC">
        <w:rPr>
          <w:rFonts w:ascii="Times New Roman" w:eastAsia="Times New Roman" w:hAnsi="Times New Roman" w:cs="Times New Roman"/>
          <w:i/>
          <w:iCs/>
          <w:sz w:val="20"/>
          <w:szCs w:val="20"/>
        </w:rPr>
        <w:t>ведение документации </w:t>
      </w:r>
      <w:r w:rsidRPr="00AE3FDC">
        <w:rPr>
          <w:rFonts w:ascii="Times New Roman" w:eastAsia="Times New Roman" w:hAnsi="Times New Roman" w:cs="Times New Roman"/>
          <w:sz w:val="20"/>
          <w:szCs w:val="20"/>
        </w:rPr>
        <w:t>при разрешении коллективного трудового спора. Все действия сторон оформляются протоколами представителями сторон, примирительными органами, органом, возглавляющим забастовку.</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Вопрос № </w:t>
      </w:r>
      <w:r>
        <w:rPr>
          <w:rFonts w:ascii="Times New Roman" w:eastAsia="Times New Roman" w:hAnsi="Times New Roman" w:cs="Times New Roman"/>
          <w:b/>
          <w:bCs/>
          <w:sz w:val="20"/>
          <w:szCs w:val="20"/>
        </w:rPr>
        <w:t>6</w:t>
      </w:r>
      <w:r w:rsidRPr="00AE3FDC">
        <w:rPr>
          <w:rFonts w:ascii="Times New Roman" w:eastAsia="Times New Roman" w:hAnsi="Times New Roman" w:cs="Times New Roman"/>
          <w:b/>
          <w:bCs/>
          <w:sz w:val="20"/>
          <w:szCs w:val="20"/>
        </w:rPr>
        <w:t>.  Правовые последствия законной и незаконной забастовок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Признание забастовки незаконной производится решением Верховного суда республики, края, областным судом, судами городов Москвы и Санкт-Петербурга, автономной области, автономного округа. Такое решение суд принимает по заявлению работодателя или прокурора и доводит до органа, возглавляющего забастовку. А данный орган обязан немедленно проинформировать о решении суда участников забастовки. </w:t>
      </w:r>
      <w:r w:rsidRPr="00AE3FDC">
        <w:rPr>
          <w:rFonts w:ascii="Times New Roman" w:eastAsia="Times New Roman" w:hAnsi="Times New Roman" w:cs="Times New Roman"/>
          <w:i/>
          <w:iCs/>
          <w:sz w:val="20"/>
          <w:szCs w:val="20"/>
        </w:rPr>
        <w:t>Незаконными признаются </w:t>
      </w:r>
      <w:r w:rsidRPr="00AE3FDC">
        <w:rPr>
          <w:rFonts w:ascii="Times New Roman" w:eastAsia="Times New Roman" w:hAnsi="Times New Roman" w:cs="Times New Roman"/>
          <w:sz w:val="20"/>
          <w:szCs w:val="20"/>
        </w:rPr>
        <w:t xml:space="preserve">забастовки, если они были объявлены без соблюдения сроков, примирительных процедур и требований закона, а также забастовки ранее указанных работников, которым закон ограничивает право на забастовку (правоохранительных органов и др.), и забастовки в период чрезвычайного положения. Решение суда о признании забастовки незаконной, вступившее в </w:t>
      </w:r>
      <w:r w:rsidRPr="00AE3FDC">
        <w:rPr>
          <w:rFonts w:ascii="Times New Roman" w:eastAsia="Times New Roman" w:hAnsi="Times New Roman" w:cs="Times New Roman"/>
          <w:sz w:val="20"/>
          <w:szCs w:val="20"/>
        </w:rPr>
        <w:lastRenderedPageBreak/>
        <w:t>законную силу, подлежит немедленному исполнению. В этом случае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Суд также вправе отложить не начавшуюся забастовку в случае создания непосредственной угрозы жизни и здоровью людей на </w:t>
      </w:r>
      <w:r w:rsidRPr="00AE3FDC">
        <w:rPr>
          <w:rFonts w:ascii="Times New Roman" w:eastAsia="Times New Roman" w:hAnsi="Times New Roman" w:cs="Times New Roman"/>
          <w:i/>
          <w:iCs/>
          <w:sz w:val="20"/>
          <w:szCs w:val="20"/>
        </w:rPr>
        <w:t>срок до 30 дней, </w:t>
      </w:r>
      <w:r w:rsidRPr="00AE3FDC">
        <w:rPr>
          <w:rFonts w:ascii="Times New Roman" w:eastAsia="Times New Roman" w:hAnsi="Times New Roman" w:cs="Times New Roman"/>
          <w:sz w:val="20"/>
          <w:szCs w:val="20"/>
        </w:rPr>
        <w:t>а начавшуюся в этом случае – приостановить на тот же срок.</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случаях, имеющих особое значение для обеспечения жизненно важных интересов Российской Федерации или отдельных территорий, Правительство РФ </w:t>
      </w:r>
      <w:r w:rsidRPr="00AE3FDC">
        <w:rPr>
          <w:rFonts w:ascii="Times New Roman" w:eastAsia="Times New Roman" w:hAnsi="Times New Roman" w:cs="Times New Roman"/>
          <w:i/>
          <w:iCs/>
          <w:sz w:val="20"/>
          <w:szCs w:val="20"/>
        </w:rPr>
        <w:t>вправе приостановить </w:t>
      </w:r>
      <w:r w:rsidRPr="00AE3FDC">
        <w:rPr>
          <w:rFonts w:ascii="Times New Roman" w:eastAsia="Times New Roman" w:hAnsi="Times New Roman" w:cs="Times New Roman"/>
          <w:sz w:val="20"/>
          <w:szCs w:val="20"/>
        </w:rPr>
        <w:t>забастовку до решения судом этого вопроса, но не более чем на 10 календарных дней.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Полномочия органа, возглавляющего забастовку, избранного собранием (конференцией) работников, прекращаются в случае подписания сторонами соглашения об урегулировании коллективного трудового спора или признания забастовки незаконной, если иное не было предусмотрено решением собрания (конференции).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Забастовка оканчивается подписанием соглашения спорящими сторонами. Но она может оканчиваться и решением суда о признании забастовки незаконной. Контроль за выполнением соглашения сторон по коллективному трудовому спору осуществляют сами стороны или уполномоченные ими органы.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Статья 414 ТК предусмотрела определенные </w:t>
      </w:r>
      <w:r w:rsidRPr="00AE3FDC">
        <w:rPr>
          <w:rFonts w:ascii="Times New Roman" w:eastAsia="Times New Roman" w:hAnsi="Times New Roman" w:cs="Times New Roman"/>
          <w:i/>
          <w:iCs/>
          <w:sz w:val="20"/>
          <w:szCs w:val="20"/>
        </w:rPr>
        <w:t>гарантии и правовое положение работников </w:t>
      </w:r>
      <w:r w:rsidRPr="00AE3FDC">
        <w:rPr>
          <w:rFonts w:ascii="Times New Roman" w:eastAsia="Times New Roman" w:hAnsi="Times New Roman" w:cs="Times New Roman"/>
          <w:sz w:val="20"/>
          <w:szCs w:val="20"/>
        </w:rPr>
        <w:t>в связи с проведением забастовки. Для участников забастовки сохраняется на время забастовки место работы и должность. Заработная плата им за это время может работодателем не выплачиваться. Тем же работникам, кто не принимает участие в забастовке, но в связи с ней не может выполнять свою работу, время простоя оплачивается как за простой не по вине работника, т.е. не ниже двух третей их ставки. Они могут быть переведены из-за простоя на другую работу с сохранением среднего заработка, если на ней выполняются нормы труда, или их тарифной ставки, если эти нормы не выполняются. Коллективным договором, социально-партнерским соглашением или соглашением, достигнутым в ходе разрешения коллективного трудового спора, могут быть предусмотрены определенные компенсационные выплаты работникам, участвующим в забастовке, более льготный порядок выплаты работникам, не участвующим в забастовке (например, во всех случаях сохранять за время забастовок оплату не ниже их среднего заработка).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Более того, ст. 415 ТК и ст. 19 Закона </w:t>
      </w:r>
      <w:r w:rsidRPr="00AE3FDC">
        <w:rPr>
          <w:rFonts w:ascii="Times New Roman" w:eastAsia="Times New Roman" w:hAnsi="Times New Roman" w:cs="Times New Roman"/>
          <w:i/>
          <w:iCs/>
          <w:sz w:val="20"/>
          <w:szCs w:val="20"/>
        </w:rPr>
        <w:t>запрещают локаут, т.</w:t>
      </w:r>
      <w:r w:rsidRPr="00AE3FDC">
        <w:rPr>
          <w:rFonts w:ascii="Times New Roman" w:eastAsia="Times New Roman" w:hAnsi="Times New Roman" w:cs="Times New Roman"/>
          <w:sz w:val="20"/>
          <w:szCs w:val="20"/>
        </w:rPr>
        <w:t>е. увольнение бастующих работников или работников, участвующих в коллективном трудовом споре, а также ликвидацию или реорганизацию организации, филиала, представительства в период забастовки.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РФ четко установил </w:t>
      </w:r>
      <w:r w:rsidRPr="00AE3FDC">
        <w:rPr>
          <w:rFonts w:ascii="Times New Roman" w:eastAsia="Times New Roman" w:hAnsi="Times New Roman" w:cs="Times New Roman"/>
          <w:i/>
          <w:iCs/>
          <w:sz w:val="20"/>
          <w:szCs w:val="20"/>
        </w:rPr>
        <w:t>ответственность за нарушение законодательства о коллективных трудовых спорах. </w:t>
      </w:r>
      <w:r w:rsidRPr="00AE3FDC">
        <w:rPr>
          <w:rFonts w:ascii="Times New Roman" w:eastAsia="Times New Roman" w:hAnsi="Times New Roman" w:cs="Times New Roman"/>
          <w:sz w:val="20"/>
          <w:szCs w:val="20"/>
        </w:rPr>
        <w:t>Так, представители работодателя, уклоняющиеся от получения требований работников и участия в примирительных процедурах, в том числе те, кто не предоставляет помещения для проведения собраний (конференций) по выдвижению требований или препятствует их проведению, несут дисциплинарную или административную ответственность. На них налагается дисциплинарное взыскание или штраф в размере до 50 минимальных размеров оплаты труда, налагаемый в судебном порядке (ст. 20). Такую же ответственность несут представители работодателя, виновные в невыполнении обязательств по соглашению, достигнутому в результате примирительной процедуры. Дела о наложении указанных штрафов рассматриваются в порядке, установленном законодательством об административных правонарушениях.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невыполнение соглашений, достигнутых в результате примирительных процедур по разрешению коллективных трудовых споров, ответственность несут персонально виновные в этом представители работодателя и работников в порядке, установленном законодательством Российской Федерации об административных правонарушениях (ст. 416 ТК). Закон предусмотрел ответственность работников за проведение приостановленной или отложенной забастовки или не прекративших ее на следующий день после доведения до них вступившего в законную силу решения суда о признании забастовки незаконной либо об отсрочке или приостановке забастовки. Они могут быть подвергнуты дисциплинарному взысканию за нарушение трудовой дисциплины, а их невыход на работу из-за этого может квалифицироваться как прогул, за что работника можно и уволить.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организаторам незаконной забастовки могут быть применены и меры дисциплинарного взыскания. Лица же, принуждающие к забастовке путем насилия или угрозой применения насилия, привлекаются к уголовной ответственности и наказываются лишением свободы на срок до одного года или исправительными работами на срок до двух лет согласно уголовному законодательству Российской Федерации.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Предприятия, организации, трудовые коллективы которых проводят забастовку, должны нести материальную ответственность по договорам поставки, подряда и штрафные санкции за срыв этих договоров. Тем самым уменьшаются фонды предприятия, организации, в том числе и фонд на социальное развитие трудового коллектива. Ущерб, нанесенный любой забастовкой другим предприятиям, учреждениям, организациям или гражданам, возмещается бастующим предприятием в соответствии с гражданским законодательством. Здесь несет ответственность предприятие, поскольку оно заключало договор. Возмещение ущерба, причиненного собственнику незаконной забастовкой, проводившейся по решению трудового коллектива, производится из фонда потребления предприятия, организации в судебном порядке. Если же незаконная забастовка проводилась по инициативе профсоюза, то такое возмещение ущерба производится за счет профсоюза в размере, определяемом судом. При этом суд учитывает имущественное положение профсоюза.</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СОЦИАЛЬНОЕ ОБЕСПЕЧЕНИЕ ГРАЖДАН</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D95E00" w:rsidRDefault="00AB6B44" w:rsidP="00AB6B44">
      <w:pPr>
        <w:pStyle w:val="ac"/>
        <w:numPr>
          <w:ilvl w:val="0"/>
          <w:numId w:val="82"/>
        </w:numPr>
        <w:tabs>
          <w:tab w:val="left" w:pos="851"/>
        </w:tabs>
        <w:spacing w:after="0" w:line="240" w:lineRule="auto"/>
        <w:ind w:left="0" w:firstLine="567"/>
        <w:jc w:val="both"/>
        <w:rPr>
          <w:rFonts w:ascii="Times New Roman" w:eastAsia="Times New Roman" w:hAnsi="Times New Roman" w:cs="Times New Roman"/>
          <w:sz w:val="20"/>
          <w:szCs w:val="20"/>
        </w:rPr>
      </w:pPr>
      <w:r w:rsidRPr="00D95E00">
        <w:rPr>
          <w:rFonts w:ascii="Times New Roman" w:eastAsia="Times New Roman" w:hAnsi="Times New Roman" w:cs="Times New Roman"/>
          <w:sz w:val="20"/>
          <w:szCs w:val="20"/>
        </w:rPr>
        <w:t>Понятие социального обеспечения</w:t>
      </w:r>
    </w:p>
    <w:p w:rsidR="00AB6B44" w:rsidRPr="00D95E00" w:rsidRDefault="00AB6B44" w:rsidP="00AB6B44">
      <w:pPr>
        <w:pStyle w:val="ac"/>
        <w:numPr>
          <w:ilvl w:val="0"/>
          <w:numId w:val="82"/>
        </w:numPr>
        <w:tabs>
          <w:tab w:val="left" w:pos="851"/>
        </w:tabs>
        <w:spacing w:after="0" w:line="240" w:lineRule="auto"/>
        <w:ind w:left="0" w:firstLine="567"/>
        <w:jc w:val="both"/>
        <w:rPr>
          <w:rFonts w:ascii="Times New Roman" w:eastAsia="Times New Roman" w:hAnsi="Times New Roman" w:cs="Times New Roman"/>
          <w:sz w:val="20"/>
          <w:szCs w:val="20"/>
        </w:rPr>
      </w:pPr>
      <w:r w:rsidRPr="00D95E00">
        <w:rPr>
          <w:rFonts w:ascii="Times New Roman" w:eastAsia="Times New Roman" w:hAnsi="Times New Roman" w:cs="Times New Roman"/>
          <w:sz w:val="20"/>
          <w:szCs w:val="20"/>
        </w:rPr>
        <w:t>Виды социальной помощи</w:t>
      </w:r>
    </w:p>
    <w:p w:rsidR="00AB6B44" w:rsidRPr="00D95E00" w:rsidRDefault="00AB6B44" w:rsidP="00AB6B44">
      <w:pPr>
        <w:pStyle w:val="ac"/>
        <w:numPr>
          <w:ilvl w:val="0"/>
          <w:numId w:val="82"/>
        </w:numPr>
        <w:tabs>
          <w:tab w:val="left" w:pos="851"/>
        </w:tabs>
        <w:spacing w:after="0" w:line="240" w:lineRule="auto"/>
        <w:ind w:left="0" w:firstLine="567"/>
        <w:jc w:val="both"/>
        <w:rPr>
          <w:rFonts w:ascii="Times New Roman" w:eastAsia="Times New Roman" w:hAnsi="Times New Roman" w:cs="Times New Roman"/>
          <w:sz w:val="20"/>
          <w:szCs w:val="20"/>
        </w:rPr>
      </w:pPr>
      <w:r w:rsidRPr="00D95E00">
        <w:rPr>
          <w:rFonts w:ascii="Times New Roman" w:eastAsia="Times New Roman" w:hAnsi="Times New Roman" w:cs="Times New Roman"/>
          <w:sz w:val="20"/>
          <w:szCs w:val="20"/>
        </w:rPr>
        <w:t>Пенсионное обеспечение. Общая характеристика пенсионного законодательства.</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социального обеспечения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Социальное обеспечение всегда занимало и занимает одно из ключевых, определяющих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труда и неработающих слоев населения.</w:t>
      </w: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При советской власти социальное обеспечение сначала распространялось на всех лиц наемного труда (рабочих и служащих), а затем на членов колхоза, детей, многодетные семьи, одиноких матерей. Наконец, нынешнее законодательство о социальном обеспечении России распространяется уже и на безработных, вынужденных переселенцев и беженцев, лиц, которые не имеют права на трудовую пенсию.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С</w:t>
      </w:r>
      <w:r w:rsidRPr="004D21DF">
        <w:rPr>
          <w:rFonts w:ascii="Times New Roman" w:eastAsia="Times New Roman" w:hAnsi="Times New Roman" w:cs="Times New Roman"/>
          <w:b/>
          <w:i/>
          <w:sz w:val="20"/>
          <w:szCs w:val="20"/>
        </w:rPr>
        <w:t>оциальное обеспечение</w:t>
      </w:r>
      <w:r w:rsidRPr="00AE3FDC">
        <w:rPr>
          <w:rFonts w:ascii="Times New Roman" w:eastAsia="Times New Roman" w:hAnsi="Times New Roman" w:cs="Times New Roman"/>
          <w:sz w:val="20"/>
          <w:szCs w:val="20"/>
        </w:rPr>
        <w:t xml:space="preserve"> — это предоставление благ при перераспределении коллективного продукта членам общества, находящимся в трудной жизненной ситуации, признаваемой обществом уважительной.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Представителями этой теории явились В. М. </w:t>
      </w:r>
      <w:proofErr w:type="spellStart"/>
      <w:r w:rsidRPr="00AE3FDC">
        <w:rPr>
          <w:rFonts w:ascii="Times New Roman" w:eastAsia="Times New Roman" w:hAnsi="Times New Roman" w:cs="Times New Roman"/>
          <w:sz w:val="20"/>
          <w:szCs w:val="20"/>
        </w:rPr>
        <w:t>Догадов</w:t>
      </w:r>
      <w:proofErr w:type="spellEnd"/>
      <w:r w:rsidRPr="00AE3FDC">
        <w:rPr>
          <w:rFonts w:ascii="Times New Roman" w:eastAsia="Times New Roman" w:hAnsi="Times New Roman" w:cs="Times New Roman"/>
          <w:sz w:val="20"/>
          <w:szCs w:val="20"/>
        </w:rPr>
        <w:t>, Н. А. Вигдорчик, Н. А. Семашко. Однако ее сторонники к числу социальных рисков относили и обеспечение из средств общественных организаций, из средств касс (товариществ) взаимопомощи, социально-культурное обслуживание. В связи с этим социальное обеспечение распространяется, по их мнению, на все население страны, а не только на нетрудоспособных.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Социальное обеспечение — это «совокупность определенных социально-экономических мероприятий, связанных с обеспечением граждан в старости и при нетрудоспособности, с заботой о матери и детях, с медицинским обслуживанием и лечением как важнейшими средствами оздоровления, профилактики и восстановления трудоспособности».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Однако позиция В. С. Андреева не была однозначно принята учеными, занимающимися проблемами права социального обеспечения. Их мнения разделились. Появились представители «широкой» и «узкой» сфер социального обеспечения. Более того, между представителями каждой из указанных сфер тоже не было единства. Так,  сторонники «широкой» сферы предлагали включить в понятие социального обеспечения отношения по « медицинскому обслуживанию и лечению» (В. С. Андреев), но не включали отношения по санаторно-курортному лечению и обслуживанию. Другие представители « широкой» сферы (К. С. </w:t>
      </w:r>
      <w:proofErr w:type="spellStart"/>
      <w:r w:rsidRPr="00AE3FDC">
        <w:rPr>
          <w:rFonts w:ascii="Times New Roman" w:eastAsia="Times New Roman" w:hAnsi="Times New Roman" w:cs="Times New Roman"/>
          <w:sz w:val="20"/>
          <w:szCs w:val="20"/>
        </w:rPr>
        <w:t>Батыгин</w:t>
      </w:r>
      <w:proofErr w:type="spellEnd"/>
      <w:r w:rsidRPr="00AE3FDC">
        <w:rPr>
          <w:rFonts w:ascii="Times New Roman" w:eastAsia="Times New Roman" w:hAnsi="Times New Roman" w:cs="Times New Roman"/>
          <w:sz w:val="20"/>
          <w:szCs w:val="20"/>
        </w:rPr>
        <w:t> и др.), напротив, считали, что медицинская помощь не должна включаться в социальное обеспечение, а санаторно-курортное обеспечение может и должно входить в это понятие. Не было единогласия и по поводу бесплатного образования (среднего, среднего специального и высшего). В. С. Андреев, Р. И. Иванова и В. А. Тарасова считали, что оно должно включаться в социальное обеспечение. Т. М. Кузьмина относит к социальному обеспечению не собственно предоставление образования, а лишь выплату стипендий в учебных заведениях.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Представители « узкой» сферы социального обеспечения (в частности, В. Ш. </w:t>
      </w:r>
      <w:proofErr w:type="spellStart"/>
      <w:r w:rsidRPr="00AE3FDC">
        <w:rPr>
          <w:rFonts w:ascii="Times New Roman" w:eastAsia="Times New Roman" w:hAnsi="Times New Roman" w:cs="Times New Roman"/>
          <w:sz w:val="20"/>
          <w:szCs w:val="20"/>
        </w:rPr>
        <w:t>Шайхатдинов</w:t>
      </w:r>
      <w:proofErr w:type="spellEnd"/>
      <w:r w:rsidRPr="00AE3FDC">
        <w:rPr>
          <w:rFonts w:ascii="Times New Roman" w:eastAsia="Times New Roman" w:hAnsi="Times New Roman" w:cs="Times New Roman"/>
          <w:sz w:val="20"/>
          <w:szCs w:val="20"/>
        </w:rPr>
        <w:t>) предлагают ограничить сферу социального обеспечения только выплатой пенсий, пособий и социальным обслуживанием. В праве социального обеспечения некоторыми учеными под « узкой» сферой социального обеспечения понимается также предоставление обеспечения за счет прямых ассигнований из государственного бюджета.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Своеобразный подход к данному вопросу предлагает Е. Е. </w:t>
      </w:r>
      <w:proofErr w:type="spellStart"/>
      <w:r w:rsidRPr="00AE3FDC">
        <w:rPr>
          <w:rFonts w:ascii="Times New Roman" w:eastAsia="Times New Roman" w:hAnsi="Times New Roman" w:cs="Times New Roman"/>
          <w:sz w:val="20"/>
          <w:szCs w:val="20"/>
        </w:rPr>
        <w:t>Мачульская</w:t>
      </w:r>
      <w:proofErr w:type="spellEnd"/>
      <w:r w:rsidRPr="00AE3FDC">
        <w:rPr>
          <w:rFonts w:ascii="Times New Roman" w:eastAsia="Times New Roman" w:hAnsi="Times New Roman" w:cs="Times New Roman"/>
          <w:sz w:val="20"/>
          <w:szCs w:val="20"/>
        </w:rPr>
        <w:t>. По ее мнению, социальное обеспечение предоставляется только лицам, подвергшимся воздействию социального риска на безвозмездно-неэквивалентных или бесплатных началах. Поэтому санаторно-курортное обслуживание и образование не следует включать, по ее мнению, в понятие социального обеспечения.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Учитывая имеющиеся точки зрения по вопросу о понятии социального обеспечения, следует вместе с тем выявить основные современные его критерии (признаки), в соответствии с которыми тот или иной вид обеспечения следует называть социальным.</w:t>
      </w:r>
    </w:p>
    <w:p w:rsidR="00AB6B44" w:rsidRPr="00AE3FDC" w:rsidRDefault="00AB6B44" w:rsidP="00AB6B44">
      <w:pPr>
        <w:spacing w:after="0" w:line="240" w:lineRule="auto"/>
        <w:ind w:firstLine="567"/>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1. источники финансирования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Практически все ученые единодушны в том, что социальное обеспечение должно</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предоставляться за счет специальных фондов, образуемых государством. В период</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существования СССР таковыми являлись общественные фонды потребления (фонды</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обеспечения для нетрудоспособных). В настоящее время финансирование социального</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обеспечения происходит за счет специальных внебюджетных фондов: социального</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страхования, Федерального фонда обязательного медицинского страхования,</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Государственного фонда занятости населения РФ, а также средств государственного</w:t>
      </w:r>
      <w:r w:rsidRPr="00AE3FDC">
        <w:rPr>
          <w:rFonts w:ascii="Times New Roman" w:eastAsia="Times New Roman" w:hAnsi="Times New Roman" w:cs="Times New Roman"/>
          <w:b/>
          <w:bCs/>
          <w:i/>
          <w:iCs/>
          <w:sz w:val="20"/>
          <w:szCs w:val="20"/>
        </w:rPr>
        <w:t> </w:t>
      </w:r>
      <w:r w:rsidRPr="00AE3FDC">
        <w:rPr>
          <w:rFonts w:ascii="Times New Roman" w:eastAsia="Times New Roman" w:hAnsi="Times New Roman" w:cs="Times New Roman"/>
          <w:sz w:val="20"/>
          <w:szCs w:val="20"/>
        </w:rPr>
        <w:t>бюджета, республиканского и территориальных фондов социальной поддержки населения;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2.  круг лиц, подлежащих обеспечению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финансирование социального обеспечения происходит за счет специальных социальных фондов, средств республиканского и территориальных фондов социальной поддержки населения.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С юридических позиций общепринято, что обеспечение за счет общества должно осуществляться не для всех граждан, а лишь для определенных их категорий,  установленных в законе. На сегодняшний день таковыми являются: нетрудоспособные (по старости, инвалидности, выслуге лет); лица, потерявшие кормильца; беременные женщины; дети; семьи, имеющие детей; безработные; лица, имеющие статус беженцев и вынужденных переселенцев; ветераны войны и труда; лица, пострадавшие от воздействия радиации; лица, награжденные орденами боевой и трудовой славы; Герои Советского Союза и России; жители блокадного Ленинграда; лица, награжденные медалью «</w:t>
      </w:r>
      <w:proofErr w:type="spellStart"/>
      <w:r w:rsidRPr="00AE3FDC">
        <w:rPr>
          <w:rFonts w:ascii="Times New Roman" w:eastAsia="Times New Roman" w:hAnsi="Times New Roman" w:cs="Times New Roman"/>
          <w:sz w:val="20"/>
          <w:szCs w:val="20"/>
        </w:rPr>
        <w:t>Заоборону</w:t>
      </w:r>
      <w:proofErr w:type="spellEnd"/>
      <w:r w:rsidRPr="00AE3FDC">
        <w:rPr>
          <w:rFonts w:ascii="Times New Roman" w:eastAsia="Times New Roman" w:hAnsi="Times New Roman" w:cs="Times New Roman"/>
          <w:sz w:val="20"/>
          <w:szCs w:val="20"/>
        </w:rPr>
        <w:t xml:space="preserve"> Ленинграда»; бывшие узники концлагерей, гетто; лица, подвергшиеся репрессиям и впоследствии реабилитированные. Круг этих лиц устанавливается применительно к конкретным видам обеспечения;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3.  условия предоставления обеспечения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на тот или иной вид обеспечения устанавливается для определенных групп из вышеперечисленных граждан только при наступлении соответствующих обстоятельств,  указанных в законе. К таковым преимущественно относятся события (достижение определенного возраста, инвалидность, смерть, рождение гражданина и т. д.).</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Указанные обстоятельства в большинстве случаев связываются с наступлением для человека трудной жизненной ситуации, в которой он оказался по не зависящим от него причинам и когда помощь общества является крайне необходимой;</w:t>
      </w:r>
    </w:p>
    <w:p w:rsidR="00AB6B44" w:rsidRPr="00AE3FDC" w:rsidRDefault="00AB6B44" w:rsidP="00AB6B44">
      <w:pPr>
        <w:numPr>
          <w:ilvl w:val="0"/>
          <w:numId w:val="42"/>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цель предоставления обеспечения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настоящее время финансирование социального обеспечения происходит за счет специальных фондов, средств государственного бюджета, республиканского и территориальных фондов социальной поддержки населения.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Предоставляя гражданам тот или иной вид обеспечения, государство преследует определенные цели. Их можно условно подразделить на ближайшие, промежуточные, конечные. Так, при обеспечении женщины пособием по беременности и родам ближайшей целью является материальная поддержка женщины в тот период, когда она освобождается от работы перед или после родов. Промежуточной целью является забота о здоровье матери и ребенка. Конечной целью является воспитание здорового поколения и рост народонаселения страны. Однако следует полагать, что основной целью каждого вида обеспечения является выравнивание социального положения отдельных категорий граждан с остальными членами общества. Действительно, жизненные ситуации, в которых оказывается гражданин, требуют от него, как правило, повышенных материальных затрат либо дополнительных физических, психических, нравственных усилий по сравнению с другими членами общества.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формировании понятия социального обеспечения необходимо учитывать также, что оно является выражением социальной политики государства на данном этапе его развития. Изменение социальных приоритетов неизбежно влечет за собой и изменения в содержании понятия социального обеспечения. Так, например, социальная политика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под социальным обеспечением в настоящее время следует понимать форму выражения социальной политики государства, направленной на материальное обеспечение определенных категорий граждан из средств госбюджета и специальных внебюджетных государственных фондов в случае наступления событий, признаваемых государством на данном этапе своего развития социально значимыми, с целью выравнивания социального положения этих граждан по сравнению с остальными членами общества.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Исходя из этого определения к системе социального обеспечения современной России следует относить все виды пенсий, пособий, компенсационных выплат,  социальное обслуживание, медицинскую помощь и лечение, а также различные льготы для отдельных категорий граждан. В понятие социального обеспечения не включается право на бесплатное образование и обеспечение жильем — по причине отсутствия события как одного из необходимых факторов, с которым связывается социальное обеспечение.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Итак, под </w:t>
      </w:r>
      <w:r w:rsidRPr="00AE3FDC">
        <w:rPr>
          <w:rFonts w:ascii="Times New Roman" w:eastAsia="Times New Roman" w:hAnsi="Times New Roman" w:cs="Times New Roman"/>
          <w:b/>
          <w:bCs/>
          <w:i/>
          <w:iCs/>
          <w:sz w:val="20"/>
          <w:szCs w:val="20"/>
        </w:rPr>
        <w:t>государственной социальной помощью</w:t>
      </w:r>
      <w:r w:rsidRPr="00AE3FDC">
        <w:rPr>
          <w:rFonts w:ascii="Times New Roman" w:eastAsia="Times New Roman" w:hAnsi="Times New Roman" w:cs="Times New Roman"/>
          <w:sz w:val="20"/>
          <w:szCs w:val="20"/>
        </w:rPr>
        <w:t> понимается предоставление малоимущим семьям, малоимущим одиноко проживающим гражданам, а также иным категориям граждан, указанным в Федеральном законе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 государственной  социальной помощи</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социальных пособий,  субсидий, социальных услуг и жизненно необходимых товаров.</w:t>
      </w:r>
    </w:p>
    <w:p w:rsidR="00AB6B44" w:rsidRPr="004D21DF" w:rsidRDefault="00AB6B44" w:rsidP="00AB6B44">
      <w:pPr>
        <w:spacing w:after="0" w:line="240" w:lineRule="auto"/>
        <w:ind w:firstLine="567"/>
        <w:jc w:val="both"/>
        <w:rPr>
          <w:rFonts w:ascii="Times New Roman" w:eastAsia="Times New Roman" w:hAnsi="Times New Roman" w:cs="Times New Roman"/>
          <w:b/>
          <w:sz w:val="20"/>
          <w:szCs w:val="20"/>
        </w:rPr>
      </w:pPr>
      <w:r w:rsidRPr="00AE3FDC">
        <w:rPr>
          <w:rFonts w:ascii="Times New Roman" w:eastAsia="Times New Roman" w:hAnsi="Times New Roman" w:cs="Times New Roman"/>
          <w:sz w:val="20"/>
          <w:szCs w:val="20"/>
        </w:rPr>
        <w:t>Можно выделить следующие </w:t>
      </w:r>
      <w:r w:rsidRPr="004D21DF">
        <w:rPr>
          <w:rFonts w:ascii="Times New Roman" w:eastAsia="Times New Roman" w:hAnsi="Times New Roman" w:cs="Times New Roman"/>
          <w:b/>
          <w:i/>
          <w:iCs/>
          <w:sz w:val="20"/>
          <w:szCs w:val="20"/>
        </w:rPr>
        <w:t>признаки социальной помощи:</w:t>
      </w:r>
    </w:p>
    <w:p w:rsidR="00AB6B44" w:rsidRPr="00AE3FDC" w:rsidRDefault="00AB6B44" w:rsidP="00AB6B44">
      <w:pPr>
        <w:numPr>
          <w:ilvl w:val="0"/>
          <w:numId w:val="43"/>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социальная помощь распространяется на особые субъекты – малоимущие семьи и малоимущих одиноко проживающих граждан;</w:t>
      </w:r>
    </w:p>
    <w:p w:rsidR="00AB6B44" w:rsidRPr="00AE3FDC" w:rsidRDefault="00AB6B44" w:rsidP="00AB6B44">
      <w:pPr>
        <w:numPr>
          <w:ilvl w:val="0"/>
          <w:numId w:val="43"/>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источниками финансирования служат бюджеты различных уровней;</w:t>
      </w:r>
    </w:p>
    <w:p w:rsidR="00AB6B44" w:rsidRPr="00AE3FDC" w:rsidRDefault="00AB6B44" w:rsidP="00AB6B44">
      <w:pPr>
        <w:numPr>
          <w:ilvl w:val="0"/>
          <w:numId w:val="43"/>
        </w:numPr>
        <w:tabs>
          <w:tab w:val="left" w:pos="993"/>
        </w:tabs>
        <w:spacing w:after="0" w:line="240" w:lineRule="auto"/>
        <w:ind w:left="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E3FDC">
        <w:rPr>
          <w:rFonts w:ascii="Times New Roman" w:eastAsia="Times New Roman" w:hAnsi="Times New Roman" w:cs="Times New Roman"/>
          <w:sz w:val="20"/>
          <w:szCs w:val="20"/>
        </w:rPr>
        <w:t xml:space="preserve"> рамках социальной помощи указанным выше категориям малоимущих граждан предоставляются особые виды выплат и услуг, которые назначаются решением органа социальной защиты населения по месту жительства или регистрации малоимущих лиц, как правило, после проверки их нуждаемости.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Виды социальной помощи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Малоимущие семьи могут получать материальную поддержку как на федеральном, так и на региональном уровне. Региональные меры социальной помощи разнообразны и различаются в зависимости от субъекта РФ, в котором проживает семья.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xml:space="preserve">Федерального закона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 государственной  социальной помощи</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одним из первых нормативных актов регулирующих оказание населению социальной поддержки.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настоящее время виды государственной помощи значительно сужены. Так, например, нет таких видов оказания социальной помощи как оказание социальных услуг, в том числе на дому, организация  бесплатного питания и др., но, тем не менее, такие мероприятия ещё проводятся в рамках благотворительных акций помощи нуждающемуся населению. Однако это не означает, что в настоящее время государственная социальная помощь будет оказываться в значительно меньших размерах, так как Федеральный закон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 государственной социальной помощи</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предусматривает наиболее общие виды оказания данной помощи, прежде всего данный закон предусматривает большее количество денежных выплат, которые могут расходоваться её получателями как по своему усмотрению, так и в соответствии с теми целями, на которые она предоставлена.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со ст. 12 закона различают следующие  виды оказания государственной социальной помощи: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денежные выплаты  (социальные пособия, субсидии, компенсации  и другие выплаты);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-натуральная помощь (топливо, продукты питания, одежда, </w:t>
      </w:r>
      <w:r>
        <w:rPr>
          <w:rFonts w:ascii="Times New Roman" w:eastAsia="Times New Roman" w:hAnsi="Times New Roman" w:cs="Times New Roman"/>
          <w:sz w:val="20"/>
          <w:szCs w:val="20"/>
        </w:rPr>
        <w:t>о</w:t>
      </w:r>
      <w:r w:rsidRPr="00AE3FDC">
        <w:rPr>
          <w:rFonts w:ascii="Times New Roman" w:eastAsia="Times New Roman" w:hAnsi="Times New Roman" w:cs="Times New Roman"/>
          <w:sz w:val="20"/>
          <w:szCs w:val="20"/>
        </w:rPr>
        <w:t>бувь, медикаменты и другие  виды натуральной</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помощи).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Денежные выплаты  могут оказываться в виде социальных пособий, субсидий, компенсаций и  других выплат.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iCs/>
          <w:sz w:val="20"/>
          <w:szCs w:val="20"/>
        </w:rPr>
        <w:t>Под социальным пособием</w:t>
      </w:r>
      <w:r w:rsidRPr="00AE3FDC">
        <w:rPr>
          <w:rFonts w:ascii="Times New Roman" w:eastAsia="Times New Roman" w:hAnsi="Times New Roman" w:cs="Times New Roman"/>
          <w:sz w:val="20"/>
          <w:szCs w:val="20"/>
        </w:rPr>
        <w:t> понимается - безвозмездное предоставление гражданам определённой денежной суммы за счёт средств соответствующих бюджетов бюджетной системы Российской Федерации.</w:t>
      </w:r>
    </w:p>
    <w:p w:rsidR="00AB6B44"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Данным пособиям присущи следующие характерные  признаки: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безвозмездность  выплаты пособий, означает, что полученные гражданами пособия не возвращаются ими в соответствующий бюджет, откуда они выплачивались.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Следовательно, получатели пособий могут их расходовать по своему усмотрению, что является их правом, не заботясь о том, что данные денежные выплаты необходимо будет вернуть.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выплачивается  в фиксированных законом размерах;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Федеральном законе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 государственной социальной помощи</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не указывается определённый размер выплаты пособий, однако он устанавливает предельный размер данной помощи. Размер государственной социальной помощи малоимущим семьям и малоимущим одиноко; проживающим гражданам, среднедушевой доход которых ниже прожиточного минимума, установленного в соответствующем субъекте Российской Федерации, определяется законодательством субъекта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Таким образом, размер государственной социальной помощи в целом зависит от доходов её получателей, и сумма помощи не может превышать минимального прожиточного минимума.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являются материальной  поддержкой граждан;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Как известно в настоящее время в России проживает большое количество населения находящегося за чертой бедности, у которых не хватает материальных средств даже на приобретение еды, лекарств. одежды и др. жизненно важных средств. Для данной категории людей государственная социальная помощь в виде выплаты пособий является значительной материальной поддержкой.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выплачиваются за счёт средств соответствующего бюджета;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Федеральный закон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О государственной социальной помощи</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точно указывает, из каких бюджетов выделяются средства на выплату пособий. В соответствии со ст. 5 вышеназванного закона источниками оказания помощи являются средства бюджетов всех уровней. В случае недостаточности средств бюджетов субъектов Российской Федерации и средств местных бюджетов на оказание данного вида помощи, такие средства выделяются за счёт бюджета вышестоящего уровня бюджетной системы нашей страны или дополнительных источников в порядке, установленном законодательством Российской Федерации.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Под субсидией  понимается имеющая целевое назначение оплата предоставляемых гражданам  материальных благ или оказываемых  услуг.</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Одним из отличительных  признаков субсидий является их целевое назначение. Субсидии предоставляются гражданам с определённой целью, в свою очередь граждане, которым предоставлены субсидии не могут расходовать эти денежные средства по своему усмотрению, как например пособия, а должны расходовать денежные средства только для тех целей, для осуществления которых они были предназначены.</w:t>
      </w:r>
      <w:r w:rsidRPr="00AE3FDC">
        <w:rPr>
          <w:rFonts w:ascii="Times New Roman" w:eastAsia="Times New Roman" w:hAnsi="Times New Roman" w:cs="Times New Roman"/>
          <w:sz w:val="20"/>
          <w:szCs w:val="20"/>
        </w:rPr>
        <w:br/>
        <w:t>Так, например </w:t>
      </w:r>
      <w:r w:rsidRPr="00AE3FDC">
        <w:rPr>
          <w:rFonts w:ascii="Times New Roman" w:eastAsia="Times New Roman" w:hAnsi="Times New Roman" w:cs="Times New Roman"/>
          <w:i/>
          <w:iCs/>
          <w:sz w:val="20"/>
          <w:szCs w:val="20"/>
        </w:rPr>
        <w:t>субсидии на оплату жилья и жилищно-коммунальных услуг, </w:t>
      </w:r>
      <w:r w:rsidRPr="00AE3FDC">
        <w:rPr>
          <w:rFonts w:ascii="Times New Roman" w:eastAsia="Times New Roman" w:hAnsi="Times New Roman" w:cs="Times New Roman"/>
          <w:sz w:val="20"/>
          <w:szCs w:val="20"/>
        </w:rPr>
        <w:t>является важным видом государственной социальной помощи и будет возрастать по мере проведения жилищно-коммунальной реформы Субсидия – это безналичная форма расчета с гражданами, предоставляемая при превышении платежей за жилье и коммунальные услуги, потребляемые по социальной норме площади жилья и по нормативам потребления коммунальных услуг сверх установленного субъектами Российской Федерации уровня от совокупного дохода семьи. Максимально допустимая доля на оплату жилья и коммунальных услуг – это предельная величина совокупного семейного бюджета на их оплату, исходя из социальной нормы площади жилья и нормативов потребления коммунальных услуг</w:t>
      </w:r>
      <w:r w:rsidRPr="00AE3FDC">
        <w:rPr>
          <w:rFonts w:ascii="Times New Roman" w:eastAsia="Times New Roman" w:hAnsi="Times New Roman" w:cs="Times New Roman"/>
          <w:i/>
          <w:iCs/>
          <w:sz w:val="20"/>
          <w:szCs w:val="20"/>
        </w:rPr>
        <w:t>.</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Жилищный кодекс РФ устанавливает право некоторых категорий граждан на получение помощи государства по оплате жилого помещения и коммунальных услуг (далее – жилищные субсидии). Это касается и собственников, и нанимателей жилья. Сегодня максимально допустимая доля собственных </w:t>
      </w:r>
      <w:r w:rsidRPr="00AE3FDC">
        <w:rPr>
          <w:rFonts w:ascii="Times New Roman" w:eastAsia="Times New Roman" w:hAnsi="Times New Roman" w:cs="Times New Roman"/>
          <w:sz w:val="20"/>
          <w:szCs w:val="20"/>
        </w:rPr>
        <w:lastRenderedPageBreak/>
        <w:t>расходов граждан на оплату жилья составляет 22 процента от дохода семьи. Но для малоимущей семьи часть семейного бюджета, предназначенная для оплаты жилья, должна быть уменьшена. Для этого применяются специальные коэффициенты и формулы расчета. В результате выясняется, каков объем субсидии, предоставляемой такой семье. Жилищная субсидия предоставляется сроком на 6 месяцев.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3E777E">
        <w:rPr>
          <w:rFonts w:ascii="Times New Roman" w:eastAsia="Times New Roman" w:hAnsi="Times New Roman" w:cs="Times New Roman"/>
          <w:b/>
          <w:sz w:val="20"/>
          <w:szCs w:val="20"/>
        </w:rPr>
        <w:t>Компенсация</w:t>
      </w:r>
      <w:r w:rsidRPr="00AE3FDC">
        <w:rPr>
          <w:rFonts w:ascii="Times New Roman" w:eastAsia="Times New Roman" w:hAnsi="Times New Roman" w:cs="Times New Roman"/>
          <w:sz w:val="20"/>
          <w:szCs w:val="20"/>
        </w:rPr>
        <w:t xml:space="preserve"> – возмещение гражданам произведённых ими  расходов, установленных законодательством. Компенсация в  отличие от пособий и субсидий предоставляется гражданам за уже произведённые ими расходы, то есть компенсация имеет обратный характер. Случаи предоставления компенсаций должны прямо устанавливаться законодательством.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Кроме денежных выплат государственная социальная помощь может оказываться и в </w:t>
      </w:r>
      <w:r w:rsidRPr="00AE3FDC">
        <w:rPr>
          <w:rFonts w:ascii="Times New Roman" w:eastAsia="Times New Roman" w:hAnsi="Times New Roman" w:cs="Times New Roman"/>
          <w:i/>
          <w:iCs/>
          <w:sz w:val="20"/>
          <w:szCs w:val="20"/>
        </w:rPr>
        <w:t>натуральном виде</w:t>
      </w:r>
      <w:r w:rsidRPr="00AE3FDC">
        <w:rPr>
          <w:rFonts w:ascii="Times New Roman" w:eastAsia="Times New Roman" w:hAnsi="Times New Roman" w:cs="Times New Roman"/>
          <w:sz w:val="20"/>
          <w:szCs w:val="20"/>
        </w:rPr>
        <w:t>. При этом органам исполнительной власти на местах Закон даёт самые широкие полномочия: они вправе оказывать помощь как в виде денежных выплат (социальные пособия, субсидии, компенсации), так и в натуральной форме. Очень часто получается так, что денег в бюджете не хватает, но местные власти, как правило, всегда имеют возможность помочь топливом, продуктами питания, одеждой, обувью, медикаментами и т.п. Конечно, для  малоимущих одиноко проживающих  граждан и малоимущих семей предпочтительнее получать данную помощь в виде денежных средств и самостоятельно распоряжаться ими. Однако, как показывает жизнь, для данной категории населения очень важна не только денежная, но и натуральная помощь.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Данный факт имеет важное значение, так как  в настоящее время с каждым годом дефицит бюджета увеличивается, и как следствие этого малоимущие граждане даже при наличии Закона о государственной помощи могут остаться без неё в результате того, что государственные органы будут ссылаться на нехватку денежных средств в бюджете. Видят политические деятели и решение вопроса  улучшения положения малообеспеченных групп населения, в привлечении  дополнительных средств.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Одним из таких путей, может смело считаться предоставляемая нашей стране гуманитарная помощь. Гуманитарная  помощь, как известно, оказывается тогда, когда необходимо поддерживать (по разным причинам) социально незащищённые слои населения.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Как правило, это бывает во время стихийных бедствий, войн, катастроф, а также на сложных этапах социального и экономического развития. Существуют разработанные  стандарты потребностей в продуктах  различных слоев населения. Приоритет  при оказании помощи должен отдаваться нуждающимся многодетным семьям, инвалидам, одиноким пенсионерам. Органы соцзащиты на местах располагают  сведениями о среднедушевых доходах, поэтому могут сами решать, кому помощь нужна в первую очередь. Но может быть принята и заявительная форма. Однако ясно: нельзя просто механически раздавать продукты, одежду. Нужно знать и каков конечный результат гуманитарной акции. Прежде всего, необходимо руководствоваться прожиточным минимумом, помогать тем, кто имеет доход ниже этого минимума.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Налоговые льготы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Малоимущим семьям предоставляется налоговая льгота в отношении тех сумм, которые они получают от государства. В частности, освобождаются от обложения НДФЛ единовременные выплаты (в том числе материальная помощь), которые малоимущие граждане получают в виде сумм адресной социальной помощи, оказываемой за счет средств федерального бюджета, бюджетов субъектов РФ, местных бюджетов и внебюджетных фондов. Следует подчеркнуть, что эта льгота распространяется только на помощь, получаемую в соответствии с программами, которые ежегодно утверждаются соответствующими госорганами (</w:t>
      </w:r>
      <w:proofErr w:type="spellStart"/>
      <w:r w:rsidRPr="00AE3FDC">
        <w:rPr>
          <w:rFonts w:ascii="Times New Roman" w:eastAsia="Times New Roman" w:hAnsi="Times New Roman" w:cs="Times New Roman"/>
          <w:sz w:val="20"/>
          <w:szCs w:val="20"/>
        </w:rPr>
        <w:t>абз</w:t>
      </w:r>
      <w:proofErr w:type="spellEnd"/>
      <w:r w:rsidRPr="00AE3FDC">
        <w:rPr>
          <w:rFonts w:ascii="Times New Roman" w:eastAsia="Times New Roman" w:hAnsi="Times New Roman" w:cs="Times New Roman"/>
          <w:sz w:val="20"/>
          <w:szCs w:val="20"/>
        </w:rPr>
        <w:t>. 5 п. 8 ст. 217 НК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Бесплатная юридическая помощь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о бесплатной юридической помощи, вступивший в силу в январе 2012 г., предоставляет малоимущим семьям право получать бесплатную помощь профессиональных юристов. Такие семьи могут не только получить устную или письменную консультацию, но и рассчитывать на представление их интересов в суде или других госорганах. Крайне важно и то, что в рамках этого закона профессиональная юридическая консультация может быть дана в том числе по вопросам оказания малоимущим гражданам государственной социальной помощи. Таким образом, эта мера поддержки, предоставляемая в натуральной форме (в виде бесплатных услуг), может способствовать получению других льгот и пособий.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Льготы в сфере образования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Дети из малоимущих семей получают льготы при поступлении в высшие учебные заведения. Они имеют право быть принятыми вне конкурса в государственные и муниципальные вузы. Однако при этом должны быть соблюдены несколько дополнительных условий:</w:t>
      </w:r>
    </w:p>
    <w:p w:rsidR="00AB6B44" w:rsidRPr="00AE3FDC" w:rsidRDefault="00AB6B44" w:rsidP="00AB6B44">
      <w:pPr>
        <w:numPr>
          <w:ilvl w:val="0"/>
          <w:numId w:val="4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семье есть только один родитель, и он является инвалидом I группы;</w:t>
      </w:r>
    </w:p>
    <w:p w:rsidR="00AB6B44" w:rsidRPr="00AE3FDC" w:rsidRDefault="00AB6B44" w:rsidP="00AB6B44">
      <w:pPr>
        <w:numPr>
          <w:ilvl w:val="0"/>
          <w:numId w:val="4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ребенок, поступающий в вуз, не достиг 20 лет;</w:t>
      </w:r>
    </w:p>
    <w:p w:rsidR="00AB6B44" w:rsidRPr="00AE3FDC" w:rsidRDefault="00AB6B44" w:rsidP="00AB6B44">
      <w:pPr>
        <w:numPr>
          <w:ilvl w:val="0"/>
          <w:numId w:val="4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вступительные испытания пройдены успешно. Испытание считается пройденным успешно, если поступающий наберет заранее установленное минимальное количество баллов (в рамках ЕГЭ или вступительных испытаний, проводимых вузом самостоятельно).</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Малоимущие семьи из числа беженцев и вынужденных переселенцев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Помимо описанных общих правил существуют специальные нормы, обеспечивающие господдержку особым категориям малоимущих семей – вынужденным переселенцам и беженцам. Вынужденными переселенцами считаются граждане России, покинувшие свое место жительства в связи с преследованиями различного рода. Малообеспеченным гражданам из числа вынужденных переселенцев, в частности, </w:t>
      </w:r>
      <w:r w:rsidRPr="00AE3FDC">
        <w:rPr>
          <w:rFonts w:ascii="Times New Roman" w:eastAsia="Times New Roman" w:hAnsi="Times New Roman" w:cs="Times New Roman"/>
          <w:sz w:val="20"/>
          <w:szCs w:val="20"/>
        </w:rPr>
        <w:lastRenderedPageBreak/>
        <w:t>предоставляется компенсация расходов на проезд и провоз багажа от места, где было зарегистрировано их ходатайство о приобретении статуса переселенца, до места временного поселения.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5A6DB6">
        <w:rPr>
          <w:rFonts w:ascii="Times New Roman" w:eastAsia="Times New Roman" w:hAnsi="Times New Roman" w:cs="Times New Roman"/>
          <w:b/>
          <w:sz w:val="20"/>
          <w:szCs w:val="20"/>
        </w:rPr>
        <w:t>Беженцы</w:t>
      </w:r>
      <w:r w:rsidRPr="00AE3FDC">
        <w:rPr>
          <w:rFonts w:ascii="Times New Roman" w:eastAsia="Times New Roman" w:hAnsi="Times New Roman" w:cs="Times New Roman"/>
          <w:sz w:val="20"/>
          <w:szCs w:val="20"/>
        </w:rPr>
        <w:t xml:space="preserve"> – это лица, которые также опасаются преследований, однако, в отличие от вынужденных переселенцев, они не являются гражданами России. Пока такой человек не признан беженцем, у него имеется свидетельство о том, что он заявил ходатайство об установлении статуса беженца. Имея такое свидетельство, малоимущие семьи из числа беженцев могут претендовать на получение материальной помощи. В частности, малообеспеченный человек и каждый из членов его семьи, не достигший 18 лет, имеет право на единовременное пособие.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Критерием </w:t>
      </w:r>
      <w:proofErr w:type="spellStart"/>
      <w:r w:rsidRPr="00AE3FDC">
        <w:rPr>
          <w:rFonts w:ascii="Times New Roman" w:eastAsia="Times New Roman" w:hAnsi="Times New Roman" w:cs="Times New Roman"/>
          <w:sz w:val="20"/>
          <w:szCs w:val="20"/>
        </w:rPr>
        <w:t>малообеспеченности</w:t>
      </w:r>
      <w:proofErr w:type="spellEnd"/>
      <w:r w:rsidRPr="00AE3FDC">
        <w:rPr>
          <w:rFonts w:ascii="Times New Roman" w:eastAsia="Times New Roman" w:hAnsi="Times New Roman" w:cs="Times New Roman"/>
          <w:sz w:val="20"/>
          <w:szCs w:val="20"/>
        </w:rPr>
        <w:t xml:space="preserve"> семьи в обоих случаях является не доход, которого, очевидно, у переселенца или лица, претендующего на статус беженца, пока нет, а состав семьи (например, семья состоит только из пенсионеров и (или) инвалидов, либо это одинокий родитель с ребенком и т.д.).</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Документы, необходимые для получения социальной помощи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Для получения социальной помощи нужно подать в орган социальной защиты по месту жительства заявление, указав в нем:</w:t>
      </w:r>
    </w:p>
    <w:p w:rsidR="00AB6B44" w:rsidRPr="00AE3FDC" w:rsidRDefault="00AB6B44" w:rsidP="00AB6B44">
      <w:pPr>
        <w:numPr>
          <w:ilvl w:val="0"/>
          <w:numId w:val="4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состав семьи (подтверждается свидетельством о рождении ребенка, свидетельством о браке);</w:t>
      </w:r>
    </w:p>
    <w:p w:rsidR="00AB6B44" w:rsidRPr="00AE3FDC" w:rsidRDefault="00AB6B44" w:rsidP="00AB6B44">
      <w:pPr>
        <w:numPr>
          <w:ilvl w:val="0"/>
          <w:numId w:val="4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доходы (подтверждаются справками о зарплате, стипендии, пособиях, пенсиях и т.д.);</w:t>
      </w:r>
    </w:p>
    <w:p w:rsidR="00AB6B44" w:rsidRPr="00AE3FDC" w:rsidRDefault="00AB6B44" w:rsidP="00AB6B44">
      <w:pPr>
        <w:numPr>
          <w:ilvl w:val="0"/>
          <w:numId w:val="4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имущество, которое находится в собственности у семьи (подтверждается свидетельством о </w:t>
      </w:r>
      <w:proofErr w:type="spellStart"/>
      <w:r w:rsidRPr="00AE3FDC">
        <w:rPr>
          <w:rFonts w:ascii="Times New Roman" w:eastAsia="Times New Roman" w:hAnsi="Times New Roman" w:cs="Times New Roman"/>
          <w:sz w:val="20"/>
          <w:szCs w:val="20"/>
        </w:rPr>
        <w:t>госрегистрации</w:t>
      </w:r>
      <w:proofErr w:type="spellEnd"/>
      <w:r w:rsidRPr="00AE3FDC">
        <w:rPr>
          <w:rFonts w:ascii="Times New Roman" w:eastAsia="Times New Roman" w:hAnsi="Times New Roman" w:cs="Times New Roman"/>
          <w:sz w:val="20"/>
          <w:szCs w:val="20"/>
        </w:rPr>
        <w:t xml:space="preserve"> права собственности в отношении недвижимости. Для движимого имущества, как правило, специальных документов нет);</w:t>
      </w:r>
    </w:p>
    <w:p w:rsidR="00AB6B44" w:rsidRPr="00AE3FDC" w:rsidRDefault="00AB6B44" w:rsidP="00AB6B44">
      <w:pPr>
        <w:numPr>
          <w:ilvl w:val="0"/>
          <w:numId w:val="45"/>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сведения о получении </w:t>
      </w:r>
      <w:proofErr w:type="spellStart"/>
      <w:r w:rsidRPr="00AE3FDC">
        <w:rPr>
          <w:rFonts w:ascii="Times New Roman" w:eastAsia="Times New Roman" w:hAnsi="Times New Roman" w:cs="Times New Roman"/>
          <w:sz w:val="20"/>
          <w:szCs w:val="20"/>
        </w:rPr>
        <w:t>госпомощи</w:t>
      </w:r>
      <w:proofErr w:type="spellEnd"/>
      <w:r w:rsidRPr="00AE3FDC">
        <w:rPr>
          <w:rFonts w:ascii="Times New Roman" w:eastAsia="Times New Roman" w:hAnsi="Times New Roman" w:cs="Times New Roman"/>
          <w:sz w:val="20"/>
          <w:szCs w:val="20"/>
        </w:rPr>
        <w:t xml:space="preserve"> в виде предоставления социальных услуг. Право на это имеет ограниченный круг лиц, например, инвалиды войны, участники Великой Отечественной войны и другие лица, перечисленные в ст. 6.1 Закона о социальной помощи.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Информация должна быть полной и достоверной (если выявится, что поданные сведения не соответствуют действительности, помощь оказана не будет). Вопрос о предоставлении социальной помощи решается в течение 10 дней, в исключительных случаях этот срок может быть увеличен до 30 дней.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Отметим, что право на некоторые виды государственной поддержки малоимущим семьям следует оформлять в других уполномоченных органах, причем могут потребоваться дополнительные документы. Например, для получения субсидии на оплату жилья нужно обращаться в орган исполнительной власти субъекта РФ и представить в числе прочего документы, подтверждающие отсутствие задолженности по квартплате. Для получения бесплатной юридической помощи, а также льгот, предусмотренных законодательством об образовании и Налоговым кодексом РФ, следует обратиться в соответствующие организации или органы </w:t>
      </w:r>
      <w:proofErr w:type="spellStart"/>
      <w:r w:rsidRPr="00AE3FDC">
        <w:rPr>
          <w:rFonts w:ascii="Times New Roman" w:eastAsia="Times New Roman" w:hAnsi="Times New Roman" w:cs="Times New Roman"/>
          <w:sz w:val="20"/>
          <w:szCs w:val="20"/>
        </w:rPr>
        <w:t>гос</w:t>
      </w:r>
      <w:proofErr w:type="spellEnd"/>
      <w:r w:rsidRPr="00AE3F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власти, представив документы, подтверждающие статус малоимущей семьи.</w:t>
      </w:r>
    </w:p>
    <w:p w:rsidR="00AB6B44" w:rsidRPr="00AE3FDC" w:rsidRDefault="00AB6B44" w:rsidP="00AB6B44">
      <w:pPr>
        <w:spacing w:after="0" w:line="240" w:lineRule="auto"/>
        <w:ind w:left="720"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ind w:firstLine="567"/>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Пенсионное обеспечение. Общая характеристика пенсионного законодательства</w:t>
      </w:r>
    </w:p>
    <w:p w:rsidR="00AB6B44" w:rsidRPr="00AE3FDC" w:rsidRDefault="00AB6B44" w:rsidP="00AB6B44">
      <w:pPr>
        <w:spacing w:after="0" w:line="240" w:lineRule="auto"/>
        <w:ind w:left="720"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Пенсионное обеспечение является основным видом социального обеспечения нетрудоспособных граждан. В соответствии со статьей. 8 Федерального закона «Об основах обязательного социального страхования» от 16 июля 1999 г. № 165-ФЗ пенсии по старости, по инвалидности и по случаю потери кормильца являются одним из видов страхового обеспечения работающих граждан по обязательному социальной страхованию.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sz w:val="20"/>
          <w:szCs w:val="20"/>
        </w:rPr>
        <w:t>Пенсия</w:t>
      </w:r>
      <w:r w:rsidRPr="00AE3FDC">
        <w:rPr>
          <w:rFonts w:ascii="Times New Roman" w:eastAsia="Times New Roman" w:hAnsi="Times New Roman" w:cs="Times New Roman"/>
          <w:sz w:val="20"/>
          <w:szCs w:val="20"/>
        </w:rPr>
        <w:t xml:space="preserve"> — это ежемесячная денежная выплата, назначаемая нетрудоспособным гражданам при достижении ими определенного пенсионного возраста, при установлении инвалидности или смерти кормильца, а также в связи с длительной профессиональной деятельностью.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Правовое регулирование пенсионного обеспечения граждан осуществляется различными нормативными актами» предусматривающими конкретные основания,  условия и размеры пенсий.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Основным нормативным актом, устанавливающим основания и условия назначения и выплаты государственных пенсий, является Закон РФ «О государственных пенсиях в Российской федерации» от 20 ноября 1990 г. Данным Законом предусмотрены два вида пенсий трудовые и социальные</w:t>
      </w:r>
      <w:r w:rsidRPr="00AE3FDC">
        <w:rPr>
          <w:rFonts w:ascii="Times New Roman" w:eastAsia="Times New Roman" w:hAnsi="Times New Roman" w:cs="Times New Roman"/>
          <w:b/>
          <w:bCs/>
          <w:sz w:val="20"/>
          <w:szCs w:val="20"/>
        </w:rPr>
        <w:t>.</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трудовым пенсиям, назначаемый в связи с трудовой или иной общественно полезной деятельностью засчитываемой в трудовой стаж, относятся следующие четыре вида пенсий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старости;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инвалидности;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случаю потери кормильца;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за выслугу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Гражданам, не имеющим по каким-либо причинам права на пенсию в связи с трудовой и иной общественно полезной деятельностью, устанавливается социальная пенсия. Социальная пенсия может назначаться в соответствующих случаях вместо трудовой пенсии (по желанию обратившегося за ней) (ст. 3 Закона РФ от 20 ноября 1990)</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Право на пенсионное обеспечение имеют не только граждане Российской Федерации, но и проживающие в российской Федерации граждане других союзных республик, иностранные одновременно право на различные государственные граждане и лица без гражданства, если иное не предусмотрено Законом или Договором.</w:t>
      </w:r>
    </w:p>
    <w:p w:rsidR="00AB6B44"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Как правило, гражданам, имеющим пенсии (в том числе и на основании других нормативных актов), назначается и выплачивается по выбору. Исключение из этого общего правила предусмотрено законом «О государственных пенсиях в Российской Федерации» от 20 ноября 1990 г.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на получение одновременно двух пенсий предоставлено:</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а) гражданам, ставшим инвалидами вследствие военной травмы, участникам 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Им могут устанавливаться одновременно пенсия по старости (или за выслугу лет) и пенсия по инвалидности;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 вдовам военнослужащих, погибших в войну с Финляндией, Великую</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Отечественную войну, войну с Японией, не вступившим в новый брак. Им могут устанавливаться и пенсия по старости (либо пенсия по инвалидности, за выслугу лет,  социальная), и пенсия по случаю потери кормильца — за погибшего мужа;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Им могут устанавливаться пенсия по старости (либо пенсия по инвалидности, за выслугу лет, социальная) и пенсия по случаю потери кормильца. При этом пенсия по случаю потери кормильца устанавливается каждому из родителей погибшего (умершего)  военнослужащего. Основания и условия пенсионного обеспечения родителей погибших военнослужащих установлены Законом РФ «О пенсионном обеспечении родителей погибших военнослужащих, проходивших военную службу по призыву» от 21 мая 1993 г.</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РФ «О государственных пенсиях в Российской Федерации» от 20 ноября 1990  г. предусматривает, что граждане могут обращаться за пенсией в любое время после возникновения права на нее, без ограничения каким-либо сроком и независимо от характера их занятий ко времени обращения.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Пенсионное обеспечение некоторых категорий граждан (военнослужащих, прокурорских работников, сотрудников таможенной службы, государственных служащих, судей, депутатов Государственной Думы и др.) регулируется специальными нормативными актами.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 Законом РФ от 12 февраля 1993 г. № 4468-1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устанавливаются основания и условия пенсионного обеспечения военнослужащих, лиц, проходивших военную службу, а также иные категории граждан, на которых распространено действие данного Закона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Законом предусматриваются вид</w:t>
      </w:r>
      <w:r>
        <w:rPr>
          <w:rFonts w:ascii="Times New Roman" w:eastAsia="Times New Roman" w:hAnsi="Times New Roman" w:cs="Times New Roman"/>
          <w:sz w:val="20"/>
          <w:szCs w:val="20"/>
        </w:rPr>
        <w:t xml:space="preserve">ы </w:t>
      </w:r>
      <w:r w:rsidRPr="00AE3FDC">
        <w:rPr>
          <w:rFonts w:ascii="Times New Roman" w:eastAsia="Times New Roman" w:hAnsi="Times New Roman" w:cs="Times New Roman"/>
          <w:sz w:val="20"/>
          <w:szCs w:val="20"/>
        </w:rPr>
        <w:t xml:space="preserve"> пенсий: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за выслугу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инвалидности;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 случаю потери кормильца.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Пенсии по старости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Пенсии по старости — это ежемесячные денежные выплаты, назначаемые гражданам по достижении ими установленного пенсионного возраста при наличии трудового (общего или страхового) стажа.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Пенсии по старости предусмотрены Законом РФ «О государственных пенсиях в Российской Федерации» от 20 ноября 1990 г.</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условиям назначения пенсии по старости можно условно классифицировать на пенсии, назначаемые на общих основаниях, и пенсии на льготных условиях.</w:t>
      </w:r>
    </w:p>
    <w:p w:rsidR="00AB6B44" w:rsidRPr="005A6DB6" w:rsidRDefault="00AB6B44" w:rsidP="00AB6B44">
      <w:pPr>
        <w:spacing w:after="0" w:line="240" w:lineRule="auto"/>
        <w:ind w:firstLine="567"/>
        <w:jc w:val="both"/>
        <w:rPr>
          <w:rFonts w:ascii="Times New Roman" w:eastAsia="Times New Roman" w:hAnsi="Times New Roman" w:cs="Times New Roman"/>
          <w:b/>
          <w:sz w:val="20"/>
          <w:szCs w:val="20"/>
        </w:rPr>
      </w:pPr>
      <w:r w:rsidRPr="005A6DB6">
        <w:rPr>
          <w:rFonts w:ascii="Times New Roman" w:eastAsia="Times New Roman" w:hAnsi="Times New Roman" w:cs="Times New Roman"/>
          <w:b/>
          <w:i/>
          <w:iCs/>
          <w:sz w:val="20"/>
          <w:szCs w:val="20"/>
        </w:rPr>
        <w:t>1. Пенсии по старости, назначаемые на общих основаниях</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Пенсии по старости на общих основаниях назначаются гражданам по достижении: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мужчинами — 60 лет при наличии общего трудового стажа не менее 25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женщинами — 55 лет при наличии общего трудового стажа не менее 20 лет (ст. 10 Закона).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Наличие общего трудового стажа определенной продолжительности является обязательным условием для назначения полной пенсии по старости.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случаях, когда у лица, достигшего пенсионного возраста, нет установленной законом продолжительности общего трудового стажа, назначается неполная пенсия по старости. Необходимым условием назначения пенсии по старости при неполном трудовом стаже является наличие общего трудового стажа не менее пяти лет (ст. 15 Закона).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Пенсионный возраст, установленный еще в 1928 г., в России значительно ниже, чем в большинстве других стран. Однако в Концепции реформы системы пенсионного обеспечения в Российской Федерации, утвержденной постановлением Правительства РФ от 7 августа 1995 г., предусматривается повышение пенсионного возраста.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Действующим законодательством предусматривается возможность назначения досрочной пенсии по старости. В отличие от неполной пенсии по старости досрочные пенсии назначаются гражданам, имеющим независимо от перерывов в трудовой деятельности стаж работы, дающий право выхода на полную пенсию по старости,  включая пенсию на льготных условиях. С их согласия пенсия по старости оформляется досрочно, но не ранее чем за два года до установленного законодательством возраста выхода на пенсию.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Например, Закон РФ «О занятости населения в Российской Федерации» от 19 апреля 1991 г. предусматривает возможность назначения досрочных пенсий по старости безработным гражданам, уволенным в связи с ликвидацией организации, сокращением численности или штата. Пенсии назначаются по предложению органов службы занятости при отсутствии возможности для трудоустройства. Порядок оформления досрочных пенсий безработным органами социального обеспечения по предложению органов государственной службы занятости населения утвержден приказом </w:t>
      </w:r>
      <w:proofErr w:type="spellStart"/>
      <w:r w:rsidRPr="00AE3FDC">
        <w:rPr>
          <w:rFonts w:ascii="Times New Roman" w:eastAsia="Times New Roman" w:hAnsi="Times New Roman" w:cs="Times New Roman"/>
          <w:sz w:val="20"/>
          <w:szCs w:val="20"/>
        </w:rPr>
        <w:t>Минсобеса</w:t>
      </w:r>
      <w:proofErr w:type="spellEnd"/>
      <w:r w:rsidRPr="00AE3FDC">
        <w:rPr>
          <w:rFonts w:ascii="Times New Roman" w:eastAsia="Times New Roman" w:hAnsi="Times New Roman" w:cs="Times New Roman"/>
          <w:sz w:val="20"/>
          <w:szCs w:val="20"/>
        </w:rPr>
        <w:t xml:space="preserve"> РСФСР от 20 августа 1991 г.</w:t>
      </w:r>
    </w:p>
    <w:p w:rsidR="00AB6B44" w:rsidRPr="005A6DB6" w:rsidRDefault="00AB6B44" w:rsidP="00AB6B44">
      <w:pPr>
        <w:numPr>
          <w:ilvl w:val="0"/>
          <w:numId w:val="46"/>
        </w:numPr>
        <w:spacing w:after="0" w:line="240" w:lineRule="auto"/>
        <w:ind w:left="0" w:firstLine="567"/>
        <w:jc w:val="both"/>
        <w:rPr>
          <w:rFonts w:ascii="Times New Roman" w:eastAsia="Times New Roman" w:hAnsi="Times New Roman" w:cs="Times New Roman"/>
          <w:b/>
          <w:sz w:val="20"/>
          <w:szCs w:val="20"/>
        </w:rPr>
      </w:pPr>
      <w:r>
        <w:rPr>
          <w:rFonts w:ascii="Times New Roman" w:eastAsia="Times New Roman" w:hAnsi="Times New Roman" w:cs="Times New Roman"/>
          <w:b/>
          <w:i/>
          <w:iCs/>
          <w:sz w:val="20"/>
          <w:szCs w:val="20"/>
        </w:rPr>
        <w:t xml:space="preserve"> </w:t>
      </w:r>
      <w:r w:rsidRPr="005A6DB6">
        <w:rPr>
          <w:rFonts w:ascii="Times New Roman" w:eastAsia="Times New Roman" w:hAnsi="Times New Roman" w:cs="Times New Roman"/>
          <w:b/>
          <w:i/>
          <w:iCs/>
          <w:sz w:val="20"/>
          <w:szCs w:val="20"/>
        </w:rPr>
        <w:t>Пенсии по старости на льготных условиях</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Пенсии по старости на льготных условиях назначаются при сокращении установленной ст. 10 Закона РФ «О государственных пенсиях в Российской Федерации»  продолжительности общего трудового стажа и пенсионного возраста.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Пенсии по старости, назначаемые на льготных условиях, дифференцируются в зависимости от того, что является основанием для предоставления льгот: особые условия труда, связанные с опасностью, вредностью или тяжестью (ст. 12 Закона); медико-биологические и социальные факторы (материнство, воспитание ребенка-инвалида,  состояние здоровья) (ст. 11 Закона); климатические условия жизни и труда (ст. 14 Закона).  Статья 11 Закона от 20 ноября 1990 г. предоставляет право на льготное назначение пенсии по старости:  женщинам, родившим пять детей и более и воспитавшим их до восьми лет, а также матерям инвалидов с детства, воспитавшим их до восьмилетнего возраста. Пенсия по старости назначается по достижении женщиной 50 лет и при наличии у нее общего трудового стажа не менее 15 лет. Льготы при назначении пенсии предоставляются также и женщинам, усыновившим детей до достижения ими восьмилетнего возраста; инвалидам Отечественной войны и другим инвалидам, приравненным к ним в отношении пенсионного обеспечения.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Приравненными к инвалидам Отечественной войны считаются инвалиды вследствие военной травмы (ст. 41 Закона). Пенсии по старости назначаются мужчинам по достижении 55 лет и женщинам — по достижении 50 лет и при наличии у них общего трудового стажа 25 и 20 лет соответственно; инвалидам I группы по зрению. Причем причина инвалидности (трудовое увечье, профессиональное заболевание, общее заболевание или др.) не имеет значения. Пенсия по старости назначается по достижении мужчинами возраста 50 лет и при наличии общего трудового стажа не менее 15 лет и женщинам— по достижении 40 лет и при общем трудовом стаже не менее 10 лет;  гражданам, больным гипофизарным нанизмом ( лилипутам), и диспропорциональным карликам. Пенсия по старости назначается мужчинам по достижении 45 лет и при общем трудовом стаже не менее 20 лет, женщинам — по достижении 40 лет и при общем трудовом стаже не менее 15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из анализа ст. 11 Закона от 20 ноября 1990 г. усматривается, что пенсия по старости на льготных условиях назначается при наличии сложного юридического состава, в содержание которого входят возраст, общий трудовой стаж и дополнительный (медицинский или социальный) фактор.</w:t>
      </w:r>
    </w:p>
    <w:p w:rsidR="00AB6B44" w:rsidRDefault="00AB6B44" w:rsidP="00AB6B44">
      <w:pPr>
        <w:spacing w:after="0" w:line="240" w:lineRule="auto"/>
        <w:ind w:firstLine="567"/>
        <w:jc w:val="both"/>
        <w:rPr>
          <w:rFonts w:ascii="Times New Roman" w:eastAsia="Times New Roman" w:hAnsi="Times New Roman" w:cs="Times New Roman"/>
          <w:b/>
          <w:sz w:val="20"/>
          <w:szCs w:val="20"/>
        </w:rPr>
      </w:pPr>
    </w:p>
    <w:p w:rsidR="00AB6B44" w:rsidRDefault="00AB6B44" w:rsidP="00AB6B44">
      <w:pPr>
        <w:spacing w:after="0" w:line="240" w:lineRule="auto"/>
        <w:ind w:firstLine="567"/>
        <w:jc w:val="both"/>
        <w:rPr>
          <w:rFonts w:ascii="Times New Roman" w:eastAsia="Times New Roman" w:hAnsi="Times New Roman" w:cs="Times New Roman"/>
          <w:sz w:val="20"/>
          <w:szCs w:val="20"/>
        </w:rPr>
      </w:pPr>
      <w:r w:rsidRPr="005A6DB6">
        <w:rPr>
          <w:rFonts w:ascii="Times New Roman" w:eastAsia="Times New Roman" w:hAnsi="Times New Roman" w:cs="Times New Roman"/>
          <w:b/>
          <w:sz w:val="20"/>
          <w:szCs w:val="20"/>
        </w:rPr>
        <w:t>Пенсии за выслугу лет</w:t>
      </w:r>
      <w:r w:rsidRPr="00AE3FDC">
        <w:rPr>
          <w:rFonts w:ascii="Times New Roman" w:eastAsia="Times New Roman" w:hAnsi="Times New Roman" w:cs="Times New Roman"/>
          <w:sz w:val="20"/>
          <w:szCs w:val="20"/>
        </w:rPr>
        <w:t xml:space="preserve">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5A6DB6">
        <w:rPr>
          <w:rFonts w:ascii="Times New Roman" w:eastAsia="Times New Roman" w:hAnsi="Times New Roman" w:cs="Times New Roman"/>
          <w:sz w:val="20"/>
          <w:szCs w:val="20"/>
        </w:rPr>
        <w:t>Пенсии за выслугу лет</w:t>
      </w:r>
      <w:r w:rsidRPr="00AE3FDC">
        <w:rPr>
          <w:rFonts w:ascii="Times New Roman" w:eastAsia="Times New Roman" w:hAnsi="Times New Roman" w:cs="Times New Roman"/>
          <w:sz w:val="20"/>
          <w:szCs w:val="20"/>
        </w:rPr>
        <w:t xml:space="preserve"> — ежемесячные денежные выплаты, назначаемые гражданам в связи с длительной профессиональной деятельностью, выплачиваемые,  как правило, при условии оставления работы, дающей право на назначение пенсии за выслугу лет. Пенсии за выслугу лет устанавливаются в связи с длительной подземной работой, работой с особо вредными и тяжелыми условиями труда, а также в случаях занятия лицами некоторыми видами профессиональной деятельности, связанной с риском преждевременного профессионального старения.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Пенсия за выслугу лет служит формой материального обеспечения таких категорий работников, которые из-за особого характера профессии не могут продолжать работать по данной профессии в силу особых требований, предъявляемых к состоянию здоровья данной категории работников, либо в силу того, что дальнейшая работа по прежней профессии не всегда целесообразна в связи с некоторыми обычными возрастными изменениями, а также в силу того, что продолжение работы в этих условиях труда и в этих профессиях с высокой степенью вероятности может привести к утрате или снижению трудоспособности, установлению инвалидности. Цель пенсии за выслугу лет — освободить таких граждан от необходимости продолжать свою прежнюю работу,  компенсировать им в значительной части утраченный заработок в связи с переходом на другую работу либо полным прекращением трудовой деятельности.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Пенсия за выслугу лет назначается при наличии определенной продолжительности специального трудового стажа, как правило, независимо от возраста и состояния профессиональной трудоспособности. Порядок исчисления специального трудового стажа устанавливается с учетом особенности и специфики характера и условий труда, а также профессий. Суммирование различных видов специального стажа не допускается.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Законодательством не предусмотрено назначение пенсии за выслугу лет при неполном специальном трудовом стаже (исключение установлено для работников гражданской авиации в случаях оставления летной работы по состоянию здоровья).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некоторых случаях дополнительными условиями для назначения пенсии за выслугу лет может быть достижение определенного возраста, а также наличие общего трудового стажа. В отличие от пенсии по старости пенсии за выслугу лет назначаются четко очерченному в законодательстве кругу лиц и выплачиваются, как правило, при условии оставления работы (службы), с выполнением которой она установлена. При выполнении работы другого характера пенсия за выслугу лет выплачивается на общих основаниях.</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пенсиям за выслугу лет, назначаемым по Закону РФ «О государственных пенсиях в Российской Федерации» от 20 ноября 1990 г., не начисляются никакие виды надбавок,  кроме надбавки участникам Великой Отечественной войны.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Действующее законодательство предусматривает широкий круг лиц, имеющих право на пенсию за выслугу лет. Пенсии за выслугу лет установлены для работников просвещения и здравоохранения, работников летно-подъемного состава гражданской авиации, работников театрально-зрелищных предприятий и коллективов,  военнослужащих рядового и начальствующего состава органов Министерства </w:t>
      </w:r>
      <w:r w:rsidRPr="00AE3FDC">
        <w:rPr>
          <w:rFonts w:ascii="Times New Roman" w:eastAsia="Times New Roman" w:hAnsi="Times New Roman" w:cs="Times New Roman"/>
          <w:sz w:val="20"/>
          <w:szCs w:val="20"/>
        </w:rPr>
        <w:lastRenderedPageBreak/>
        <w:t>внутренних дел, работников прокуратуры, имеющих классные чины; работников налоговой полиции и таможенной службы, государственных служащих.</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i/>
          <w:iCs/>
          <w:sz w:val="20"/>
          <w:szCs w:val="20"/>
        </w:rPr>
        <w:t>Пенсии по инвалидности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5A6DB6">
        <w:rPr>
          <w:rFonts w:ascii="Times New Roman" w:eastAsia="Times New Roman" w:hAnsi="Times New Roman" w:cs="Times New Roman"/>
          <w:sz w:val="20"/>
          <w:szCs w:val="20"/>
        </w:rPr>
        <w:t>Пенсии по инвалидности</w:t>
      </w:r>
      <w:r w:rsidRPr="00AE3FD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rPr>
        <w:t xml:space="preserve"> ежемесячные денежные выплаты, назначаемые гражданам, признанным в установленном порядке инвалидами и имеющим необходимый трудовой стаж.</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Понятие инвалидности</w:t>
      </w:r>
      <w:r w:rsidRPr="00AE3FDC">
        <w:rPr>
          <w:rFonts w:ascii="Times New Roman" w:eastAsia="Times New Roman" w:hAnsi="Times New Roman" w:cs="Times New Roman"/>
          <w:sz w:val="20"/>
          <w:szCs w:val="20"/>
        </w:rPr>
        <w:t>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Причины и группы инвалидности и их юридическое значение Закон РФ «О социальной защите инвалидов в Российской Федерации» от 24 ноября 1995 г. дает следующее понятие термина «инвалид».</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Инвалид</w:t>
      </w:r>
      <w:r w:rsidRPr="00AE3FDC">
        <w:rPr>
          <w:rFonts w:ascii="Times New Roman" w:eastAsia="Times New Roman" w:hAnsi="Times New Roman" w:cs="Times New Roman"/>
          <w:sz w:val="20"/>
          <w:szCs w:val="20"/>
        </w:rPr>
        <w:t xml:space="preserve">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Закона).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Порядок и условия признания лица инвалидом регулируются постановлением Правительства РФ от 13 августа 1996 г. № 965 « О порядке признания граждан инвалидами», которым утверждено Положение о признании лица инвалидом. Граждане направляются на медико-социальную экспертизу учреждением здравоохранения или органом социальной защиты населения. В направлении учреждения здравоохранения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 В случае отказа в направлении на медико-социальную экспертизу лицо или его законный представитель может обратиться в бюро медико-социальной экспертизы самостоятельно. Освидетельствование проводится только на основании письменного заявления лица либо его законного представителя.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Специалисты, проводящие медико-социальную экспертизу, рассматривают представленные медицинские документы, проводят личный осмотр гражданина,  оценивают степень ограничения его жизнедеятельности и коллегиально обсуждают полученные результаты. Решение о признании лица инвалидом либо об отказе в установлении инвалидности принимается полным составом специалистов, принимающих экспертное решение, простым большинством голосов. Основаниями для признания гражданина инвалидом являются: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нарушение здоровья со стойким расстройством функций организма, обусловленное заболеваниями, последствиями травм или дефектами;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необходимость осуществления мер социальной защиты гражданина.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Эти признаки должны присутствовать в комплексе, наличие одного из указанных признаков не является достаточным условием для признания гражданина инвалидом.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Пенсии по случаю потери кормильца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Пенсии по случаю потери кормильца по закону РФ «О государственных пенсиях в Российской Федерации»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Пенсии по случаю потери кормильца — это ежемесячные денежные выплаты,  назначаемые в случае смерти кормильца нетрудоспособным членам семьи,  находившимся на его иждивении.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Основанием для назначения пенсии по случаю потери кормильца является смерть кормильца, а также признание лица безвестно отсутствующим либо объявление его умершим. Порядок признания лица безвестно отсутствующим, а также объявление лица умершим регулируется ст. 42—45 ГК РФ. Семьи военнослужащих, пропавших без вести в период военных действий, приравниваются к семьям погибших вследствие военной травмы.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 на пенсию по случаю потери кормильца закреплено в нескольких нормативных актах (ст. 28—42 Закона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ст. 50—76 Закона РФ «О государственных пенсиях в Российской Федерации»; Закон РФ «О пенсионном обеспечении родителей погибших военнослужащих, проходивших военную службу по призыву» от 21 мая 1993 г. и др.) и отличается как по кругу лиц, имеющих право на пенсионное обеспечение, так и по основаниям, условиям и размерам назначаемой пенсии.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юридическом составе, влекущем возникновение правоотношений в связи с назначением этой пенсии, выделяют юридические факты, относящиеся к самому кормильцу и к членам его семьи.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 Закону РФ «О государственных пенсиях в Российской Федерации» от 20 ноября 1990 г. пенсия по случаю потери кормильца относится к одному из трудовых видов пенсии (ст. 3 Закона), поэтому обязательным условием ее назначения является наличие у умершего кормильца трудового стажа.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Требование к продолжительности трудового стажа зависит от причины смерти кормильца. В случаях, если смерть кормильца наступила в результате трудового увечья, профессионального заболевания, военной травмы или заболевания, полученного в период военной службы, пенсия по случаю потери кормильца назначается независимо от продолжительности трудового стажа. В случае, если смерть кормильца наступила вследствие общего заболевания, пенсия по случаю потери кормильца устанавливается, если ко </w:t>
      </w:r>
      <w:r w:rsidRPr="00AE3FDC">
        <w:rPr>
          <w:rFonts w:ascii="Times New Roman" w:eastAsia="Times New Roman" w:hAnsi="Times New Roman" w:cs="Times New Roman"/>
          <w:sz w:val="20"/>
          <w:szCs w:val="20"/>
        </w:rPr>
        <w:lastRenderedPageBreak/>
        <w:t>дню смерти кормилец имел общий трудовой стаж такой продолжительности, который был бы необходим ему для назначения пенсии по инвалидности.</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Социальные пенсии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Социальные пенсии — это принципиально новый институт в российском пенсионном законодательстве. Впервые социальные пенсии вошли в советскую пенсионную систему в связи с принятием Верховным Советом СССР Закона СССР «О пенсионном обеспечении граждан в СССР» от 15 мая 1990 г. Основная цель введения социальных пенсий — обеспечение гарантированной государственной минимальной денежной помощи лицам, которые не приобрели права на трудовую пенсию в связи с отсутствием у них трудового стажа.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Законом РФ « О государственных пенсиях в Российской Федерации» социальные пенсии устанавливаются гражданам, не имеющим по каким-либо причинам права на пенсию с связи с трудовой деятельностью. Поскольку, по общему правилу, гражданам, имеющим одновременно право на различные государственные пенсии, назначается и выплачивается одна по их выбору, социальная пенсия может назначаться вместо трудовой пенсии.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Законодатель четко очерчивает круг лиц, имеющих право на социальную пенсию.  Социальная пенсия устанавливается следующим категориям граждан:</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 инвалидам I, II и III групп;</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 детям-инвалидам в возрасте до 16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детям в возрасте до 18 лет, потерявшим одного или обоих родителей;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 гражданам, достигшим возраста 65 и 60 лет (соответственно мужчинам и женщинам).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отличие от пенсии по случаю потери кормильца право на получение социальной пенсии в связи со смертью кормильца законодатель признает только за детьми, не достигшими 18- летнего возраста. Другие категории граждан (пасынок; падчерица; нетрудоспособный супруг; родители; лица, осуществляющие уход за детьми умершего кормильца, и др.) право на назначение социальной пенсии не имеют.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отличие от пенсии по старости право на социальную пенсию признается за лицами с более высокими возрастными границами. Если пенсия по старости на общих основаниях устанавливается при достижении мужчинами 60 лет, а женщинами — 55 лет, то для назначения социальной пенсии возраст увеличивается на 5 лет.</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Социальная пенсия не исчисляется из заработка, размер пенсии устанавливается в твердой сумме дифференцированно для различных социальных категорий нетрудоспособных граждан.</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Социальная пенсия устанавливается: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размере минимальной пенсии по старости — инвалидам I и II групп с детства;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детям-инвалидам;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детям, потерявшим обоих родителей, умершей одинокой матери (детям-сиротам);</w:t>
      </w:r>
    </w:p>
    <w:p w:rsidR="00AB6B44"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 в размере 2/3 минимальной пенсии по старости — инвалидам II группы (кроме инвалидов II группы с детства);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детям, потерявшим одного из родителей;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гражданам, достигшим 65 и 60 лет (соответственно мужчинам и женщинам);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 размере 1/2 минимальной пенсии по старости — инвалидам III группы.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социальным пенсиям начисляется только один вид надбавки — надбавка на уход. Надбавка на уход начисляется только инвалидам с детства I группы, а также детям-инвалидам. Работающим пенсионерам, получающим социальную пенсию, пенсия выплачивается в полной сумме, без учета заработка.</w:t>
      </w:r>
    </w:p>
    <w:p w:rsidR="00AB6B44" w:rsidRPr="00AE3FDC" w:rsidRDefault="00AB6B44" w:rsidP="00AB6B44">
      <w:pPr>
        <w:spacing w:after="0" w:line="240" w:lineRule="auto"/>
        <w:ind w:right="20" w:firstLine="708"/>
        <w:jc w:val="both"/>
        <w:rPr>
          <w:rFonts w:ascii="Times New Roman" w:eastAsia="Times New Roman" w:hAnsi="Times New Roman" w:cs="Times New Roman"/>
          <w:i/>
          <w:iCs/>
          <w:sz w:val="20"/>
          <w:szCs w:val="20"/>
        </w:rPr>
      </w:pPr>
      <w:r w:rsidRPr="00AE3FDC">
        <w:rPr>
          <w:rFonts w:ascii="Times New Roman" w:eastAsia="Times New Roman" w:hAnsi="Times New Roman" w:cs="Times New Roman"/>
          <w:i/>
          <w:iCs/>
          <w:sz w:val="20"/>
          <w:szCs w:val="20"/>
        </w:rPr>
        <w:t xml:space="preserve">              </w:t>
      </w:r>
    </w:p>
    <w:p w:rsidR="00AB6B44" w:rsidRPr="00AE3FDC" w:rsidRDefault="00AB6B44" w:rsidP="00AB6B44">
      <w:pPr>
        <w:spacing w:after="0" w:line="240" w:lineRule="auto"/>
        <w:ind w:right="20"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right="20"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right="20" w:firstLine="708"/>
        <w:jc w:val="both"/>
        <w:rPr>
          <w:rFonts w:ascii="Times New Roman" w:eastAsia="Times New Roman" w:hAnsi="Times New Roman" w:cs="Times New Roman"/>
          <w:i/>
          <w:iCs/>
          <w:sz w:val="20"/>
          <w:szCs w:val="20"/>
        </w:rPr>
      </w:pPr>
    </w:p>
    <w:p w:rsidR="00AB6B44" w:rsidRPr="00AE3FDC" w:rsidRDefault="00AB6B44" w:rsidP="00AB6B44">
      <w:pPr>
        <w:spacing w:after="0" w:line="240" w:lineRule="auto"/>
        <w:ind w:right="20" w:firstLine="708"/>
        <w:jc w:val="both"/>
        <w:rPr>
          <w:rFonts w:ascii="Times New Roman" w:eastAsia="Times New Roman" w:hAnsi="Times New Roman" w:cs="Times New Roman"/>
          <w:i/>
          <w:iCs/>
          <w:sz w:val="20"/>
          <w:szCs w:val="20"/>
        </w:rPr>
      </w:pPr>
    </w:p>
    <w:p w:rsidR="00AB6B44" w:rsidRDefault="00AB6B44" w:rsidP="00AB6B44">
      <w:pPr>
        <w:spacing w:after="0" w:line="240" w:lineRule="auto"/>
        <w:ind w:right="20"/>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ТЕМА: </w:t>
      </w:r>
      <w:r w:rsidRPr="00AE3FDC">
        <w:rPr>
          <w:rFonts w:ascii="Times New Roman" w:eastAsia="Times New Roman" w:hAnsi="Times New Roman" w:cs="Times New Roman"/>
          <w:b/>
          <w:bCs/>
          <w:sz w:val="20"/>
          <w:szCs w:val="20"/>
        </w:rPr>
        <w:t>АДМИНИСТРАТИВНОЕ ПРАВОНАРУШЕНИЕ И АДМИНИСТРАТИВНАЯ ОТВЕТСТВЕННОСТЬ</w:t>
      </w:r>
    </w:p>
    <w:p w:rsidR="00AB6B44" w:rsidRPr="00AE3FDC" w:rsidRDefault="00AB6B44" w:rsidP="00AB6B44">
      <w:pPr>
        <w:spacing w:after="0" w:line="240" w:lineRule="auto"/>
        <w:jc w:val="both"/>
        <w:rPr>
          <w:rFonts w:ascii="Times New Roman" w:eastAsia="Times New Roman" w:hAnsi="Times New Roman" w:cs="Times New Roman"/>
          <w:b/>
          <w:i/>
          <w:sz w:val="20"/>
          <w:szCs w:val="20"/>
        </w:rPr>
      </w:pPr>
    </w:p>
    <w:p w:rsidR="00AB6B44" w:rsidRPr="00AE3FDC" w:rsidRDefault="00AB6B44" w:rsidP="00AB6B44">
      <w:pPr>
        <w:spacing w:after="0" w:line="240" w:lineRule="auto"/>
        <w:jc w:val="both"/>
        <w:rPr>
          <w:rFonts w:ascii="Times New Roman" w:eastAsia="Times New Roman" w:hAnsi="Times New Roman" w:cs="Times New Roman"/>
          <w:b/>
          <w:i/>
          <w:sz w:val="20"/>
          <w:szCs w:val="20"/>
        </w:rPr>
      </w:pPr>
      <w:r w:rsidRPr="00AE3FDC">
        <w:rPr>
          <w:rFonts w:ascii="Times New Roman" w:eastAsia="Times New Roman" w:hAnsi="Times New Roman" w:cs="Times New Roman"/>
          <w:b/>
          <w:i/>
          <w:sz w:val="20"/>
          <w:szCs w:val="20"/>
        </w:rPr>
        <w:t>Вопросы для изучения:</w:t>
      </w:r>
    </w:p>
    <w:p w:rsidR="00AB6B44" w:rsidRPr="00AE3FDC" w:rsidRDefault="00AB6B44" w:rsidP="00AB6B44">
      <w:pPr>
        <w:spacing w:after="0" w:line="240" w:lineRule="auto"/>
        <w:ind w:right="2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Понятие, предмет, метод, принципы и система административного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Источники административного права и административно-правовые нормы</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Административное правонарушение</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 Административная ответственность, как вид ответственности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Виды административных наказаний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Сущность и виды административного процесса (порядок наложения административных взысканий)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7. Порядок рассмотрения дел об административных правонарушениях.</w:t>
      </w:r>
    </w:p>
    <w:p w:rsidR="00AB6B44" w:rsidRPr="00AE3FDC" w:rsidRDefault="00AB6B44" w:rsidP="00AB6B44">
      <w:pPr>
        <w:spacing w:after="0" w:line="240" w:lineRule="auto"/>
        <w:ind w:right="20"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right="20"/>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ind w:right="20"/>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1. Понятие, предмет, метод, принципы и система административного права</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lastRenderedPageBreak/>
        <w:t>Административное право</w:t>
      </w:r>
      <w:r w:rsidRPr="00AE3FDC">
        <w:rPr>
          <w:rFonts w:ascii="Times New Roman" w:eastAsia="Times New Roman" w:hAnsi="Times New Roman" w:cs="Times New Roman"/>
          <w:sz w:val="20"/>
          <w:szCs w:val="20"/>
        </w:rPr>
        <w:t> – это  отрасль  российского права, содержащая правовые нормы, регулирующие общественные отношения, возникающие в связи с организацией и функционированием системы исполнительной власти.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Реализация исполнительной власти - это регулирование общественных отношений,  возникающие на государственных и территориальных уровнях Российской Федерации.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Предмет административного права</w:t>
      </w:r>
      <w:r w:rsidRPr="00AE3FDC">
        <w:rPr>
          <w:rFonts w:ascii="Times New Roman" w:eastAsia="Times New Roman" w:hAnsi="Times New Roman" w:cs="Times New Roman"/>
          <w:sz w:val="20"/>
          <w:szCs w:val="20"/>
        </w:rPr>
        <w:t> - общественные отношения, возникающие,  в сфере государственного управления в пределах которой субъекты исполнительной власти повсеместно руководят хозяйствами, социально-культурными и административно-политическими процессами.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Исполнительная власть и административное право</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соответствии с принципом разделения властей, единая государственная власть организационно и институционально подразделяется на три относительно самостоятельные ветви – законодательную, исполнительную и судебную. В соответствии с этим и создаются высшие органы государства, которые взаимодействуют на началах сдержек и противовесов, осуществляя постоянно действующий контроль друг за другом. Однако среди них должен быть лидирующий орган, иначе между ними возникает борьба за лидерство, которая может ослабить каждую из ветвей власти и государственную власть в целом. Лидирующая роль принадлежит представительным органам.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Исполнительная власть должна быть подзаконной. Её главное предназначение – исполнение законов, их реализация. В подчинении исполнительной власти находится большая сила – чиновничий аппарат, силовые министерства и ведомства. Всё это составляет объективную основу для возможной узурпации всей полноты государственной власти как раз органами исполнительной власти. Поэтому в демократическом государстве формирование и порядок деятельности административной (исполнительной) ветви государственной власти должны быть чётко урегулированы юридическими нормами.</w:t>
      </w:r>
    </w:p>
    <w:p w:rsidR="00AB6B44" w:rsidRPr="009734D4" w:rsidRDefault="00AB6B44" w:rsidP="00AB6B44">
      <w:pPr>
        <w:spacing w:after="0" w:line="240" w:lineRule="auto"/>
        <w:ind w:firstLine="567"/>
        <w:jc w:val="both"/>
        <w:rPr>
          <w:rFonts w:ascii="Times New Roman" w:eastAsia="Times New Roman" w:hAnsi="Times New Roman" w:cs="Times New Roman"/>
          <w:sz w:val="20"/>
          <w:szCs w:val="20"/>
        </w:rPr>
      </w:pPr>
      <w:r w:rsidRPr="009734D4">
        <w:rPr>
          <w:rFonts w:ascii="Times New Roman" w:eastAsia="Times New Roman" w:hAnsi="Times New Roman" w:cs="Times New Roman"/>
          <w:iCs/>
          <w:sz w:val="20"/>
          <w:szCs w:val="20"/>
        </w:rPr>
        <w:t>Административное законодательство является правовой основой построения и эффективного функционирования самой большой, самой активной,  самой мощной подсистемы государственного аппарата – исполнительной власти.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законодательстве и юридической литературе как очень близкие используются понятия: исполнительная власть, государственное управление, государственная администрация, административная власть. Эти понятия связаны с властной деятельностью, которая осуществляется под руководством более высокой власти (парламента, монарха и т.д.). Но их смысл не совпадает полностью. Управление – это деятельность, администрация – основной субъект этой деятельности, власть – главный способ её (деятельности) осуществления. Понятие «государственное управление» прежде всего, раскрывает содержание властной деятельности, понятие «государственная администрация» связано с её субъектом. Понятия «административная власть» и «исполнительная власть» не идентичны, но оба соединяют субъектов, деятельность и методы воздействия, часто под ними понимают только власть. Все эти названия связаны с понятием, которое включает в себя три основных признака: управленческий (исполнительный, административный) аппарат (совокупность служащих, органов), выполняемую им деятельность (управленческую, исполнительную, административную) и используемую им при этом управленческую (исполнительно-распорядительную, административную) власть.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Метод административного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Метод административного права – это совокупность предписывающих, запрещающих и дозволительных средств воздействия на управленческие отношения.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Характеристика административно-правового метода:</w:t>
      </w:r>
    </w:p>
    <w:p w:rsidR="00AB6B44" w:rsidRPr="00AE3FDC" w:rsidRDefault="00AB6B44" w:rsidP="00AB6B44">
      <w:pPr>
        <w:numPr>
          <w:ilvl w:val="0"/>
          <w:numId w:val="47"/>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представляет собой определенное соотношение средства предписания, запрета и дозволения;</w:t>
      </w:r>
    </w:p>
    <w:p w:rsidR="00AB6B44" w:rsidRPr="00AE3FDC" w:rsidRDefault="00AB6B44" w:rsidP="00AB6B44">
      <w:pPr>
        <w:numPr>
          <w:ilvl w:val="0"/>
          <w:numId w:val="47"/>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наиболее присущи правовые средства распорядительного типа;</w:t>
      </w:r>
    </w:p>
    <w:p w:rsidR="00AB6B44" w:rsidRPr="00AE3FDC" w:rsidRDefault="00AB6B44" w:rsidP="00AB6B44">
      <w:pPr>
        <w:numPr>
          <w:ilvl w:val="0"/>
          <w:numId w:val="47"/>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чаще всего представляет одностороннее волеизъявление одного из участников регулируемого отношения;</w:t>
      </w:r>
    </w:p>
    <w:p w:rsidR="00AB6B44" w:rsidRPr="00AE3FDC" w:rsidRDefault="00AB6B44" w:rsidP="00AB6B44">
      <w:pPr>
        <w:numPr>
          <w:ilvl w:val="0"/>
          <w:numId w:val="47"/>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не исключает использования диспозитивных средств;</w:t>
      </w:r>
    </w:p>
    <w:p w:rsidR="00AB6B44" w:rsidRPr="00AE3FDC" w:rsidRDefault="00AB6B44" w:rsidP="00AB6B44">
      <w:pPr>
        <w:numPr>
          <w:ilvl w:val="0"/>
          <w:numId w:val="47"/>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отличается динамизмом, что обусловлено природой управленческих отношений.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Предписание</w:t>
      </w:r>
      <w:r w:rsidRPr="00AE3FDC">
        <w:rPr>
          <w:rFonts w:ascii="Times New Roman" w:eastAsia="Times New Roman" w:hAnsi="Times New Roman" w:cs="Times New Roman"/>
          <w:sz w:val="20"/>
          <w:szCs w:val="20"/>
        </w:rPr>
        <w:t xml:space="preserve"> – метод правового урегулирования, предполагающий возложение на субъекта управленческой деятельности обязанностей совершения определенных действий в условиях, предписанных административно-правовой нормой.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Запрет</w:t>
      </w:r>
      <w:r w:rsidRPr="00AE3FDC">
        <w:rPr>
          <w:rFonts w:ascii="Times New Roman" w:eastAsia="Times New Roman" w:hAnsi="Times New Roman" w:cs="Times New Roman"/>
          <w:sz w:val="20"/>
          <w:szCs w:val="20"/>
        </w:rPr>
        <w:t xml:space="preserve"> – метод правового регулирования,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 xml:space="preserve">Дозволение </w:t>
      </w:r>
      <w:r w:rsidRPr="00AE3FDC">
        <w:rPr>
          <w:rFonts w:ascii="Times New Roman" w:eastAsia="Times New Roman" w:hAnsi="Times New Roman" w:cs="Times New Roman"/>
          <w:sz w:val="20"/>
          <w:szCs w:val="20"/>
        </w:rPr>
        <w:t>– метод правового регулирования, предоставляющий участникам управленческих отношений возможности самим выбирать наиболее приемлемый вариант поведения в тех пределах, которые определены нормами административного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Функции административного права</w:t>
      </w:r>
    </w:p>
    <w:p w:rsidR="00AB6B44" w:rsidRPr="00AE3FDC" w:rsidRDefault="00AB6B44" w:rsidP="00AB6B44">
      <w:pPr>
        <w:spacing w:after="0" w:line="240" w:lineRule="auto"/>
        <w:ind w:right="-484"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1.Подзаконное  нормотворчество</w:t>
      </w:r>
    </w:p>
    <w:p w:rsidR="00AB6B44" w:rsidRPr="00AE3FDC" w:rsidRDefault="00AB6B44" w:rsidP="00AB6B44">
      <w:pPr>
        <w:spacing w:after="0" w:line="240" w:lineRule="auto"/>
        <w:ind w:right="-484"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2.Правоисполнительная                </w:t>
      </w:r>
    </w:p>
    <w:p w:rsidR="00AB6B44" w:rsidRPr="00AE3FDC" w:rsidRDefault="00AB6B44" w:rsidP="00AB6B44">
      <w:pPr>
        <w:spacing w:after="0" w:line="240" w:lineRule="auto"/>
        <w:ind w:right="-484"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Правоохранительная</w:t>
      </w:r>
    </w:p>
    <w:p w:rsidR="00AB6B44" w:rsidRPr="00AE3FDC" w:rsidRDefault="00AB6B44" w:rsidP="00AB6B44">
      <w:pPr>
        <w:spacing w:after="0" w:line="240" w:lineRule="auto"/>
        <w:ind w:right="-484"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Принципы административного права</w:t>
      </w:r>
    </w:p>
    <w:p w:rsidR="00AB6B44" w:rsidRPr="00AE3FDC" w:rsidRDefault="00AB6B44" w:rsidP="00AB6B44">
      <w:pPr>
        <w:spacing w:after="0" w:line="240" w:lineRule="auto"/>
        <w:ind w:right="-484"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Принципы административного права, т.е. основополагающие идеи, требования, выражающие сущность административного права. К числу основных принципов относятся:</w:t>
      </w:r>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демократизм нормотворчества и реализации права</w:t>
      </w:r>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xml:space="preserve">равенство граждан перед законом и </w:t>
      </w:r>
      <w:proofErr w:type="spellStart"/>
      <w:r w:rsidRPr="00AE3FDC">
        <w:rPr>
          <w:rFonts w:ascii="Times New Roman" w:eastAsia="Times New Roman" w:hAnsi="Times New Roman" w:cs="Times New Roman"/>
          <w:sz w:val="20"/>
          <w:szCs w:val="20"/>
        </w:rPr>
        <w:t>правоприменителем</w:t>
      </w:r>
      <w:proofErr w:type="spellEnd"/>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взаимная ответственность государства и личности</w:t>
      </w:r>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федерализм</w:t>
      </w:r>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гуманизм</w:t>
      </w:r>
    </w:p>
    <w:p w:rsidR="00AB6B44" w:rsidRPr="00AE3FDC" w:rsidRDefault="00AB6B44" w:rsidP="00AB6B44">
      <w:pPr>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законность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Субъекты административного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Субъект права в любой отрасли права - это обладатель,  носитель определенных прав и обязанностей, которыми он наделен в связи с необходимостью реализации   своих жизненных потребностей, полномочий, возложенных на него правовым актом, участием   в    жизни   общества, коллектива, государства.        В административном праве нормы реализуются гражданами, их объединениями, государственными  органами и т.д., которые  и  являются в этом   случае   субъектами   административного   права,  носителями конкретных  прав и обязанностей.     Полномочия, которыми наделены субъекты административного права, имеют определенные  особенности  по  своему  характеру, объему, формам выражения.      Полномочия субъектов административного права могут выражать право гражданина на получение высшего образования  или  занятия  предпринимательской  деятельностью  или  только  обязанности, например, обязанность граждан и организаций   блюсти   правила   общественного  порядка, благоустройства, являться  в  правоохранительные  органы  по их вызову  и  т.д. Есть полномочия, состоящие из </w:t>
      </w:r>
      <w:proofErr w:type="spellStart"/>
      <w:r w:rsidRPr="00AE3FDC">
        <w:rPr>
          <w:rFonts w:ascii="Times New Roman" w:eastAsia="Times New Roman" w:hAnsi="Times New Roman" w:cs="Times New Roman"/>
          <w:sz w:val="20"/>
          <w:szCs w:val="20"/>
        </w:rPr>
        <w:t>правообязанностей</w:t>
      </w:r>
      <w:proofErr w:type="spellEnd"/>
      <w:r w:rsidRPr="00AE3FDC">
        <w:rPr>
          <w:rFonts w:ascii="Times New Roman" w:eastAsia="Times New Roman" w:hAnsi="Times New Roman" w:cs="Times New Roman"/>
          <w:sz w:val="20"/>
          <w:szCs w:val="20"/>
        </w:rPr>
        <w:t>, например, право обучаться в образовательном  учреждении  и  обязанность  получить  там  определяемый государством  обязательный  минимум  образования. Полномочия, которыми наделен  субъект  административного  права, предоставляются  ему  в  одних случаях  по  его  желанию, например, гражданин  обращается  с  заявлением  в государственный орган, в  другом  случае -  вопреки  его желанию, например, лицо  при привлечении его к административной ответственности, наделяется обязанностями исполнить меру административного взыскания, имея  при этом определенные  права  и  обязанности, в том числе по принудительному исполнению. Права  и обязанности субъекта  административного  права  образуют его правовой статус.</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Система административного права</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Система административного права – внутреннее строение административного права как отрасли права, совокупность взаимосвязанных, взаимообусловленных правовых институтов и норм.</w:t>
      </w:r>
    </w:p>
    <w:p w:rsidR="00AB6B44" w:rsidRPr="009734D4" w:rsidRDefault="00AB6B44" w:rsidP="00AB6B44">
      <w:pPr>
        <w:spacing w:after="0" w:line="240" w:lineRule="auto"/>
        <w:ind w:firstLine="567"/>
        <w:jc w:val="both"/>
        <w:rPr>
          <w:rFonts w:ascii="Times New Roman" w:eastAsia="Times New Roman" w:hAnsi="Times New Roman" w:cs="Times New Roman"/>
          <w:b/>
          <w:sz w:val="20"/>
          <w:szCs w:val="20"/>
        </w:rPr>
      </w:pPr>
      <w:r w:rsidRPr="009734D4">
        <w:rPr>
          <w:rFonts w:ascii="Times New Roman" w:eastAsia="Times New Roman" w:hAnsi="Times New Roman" w:cs="Times New Roman"/>
          <w:b/>
          <w:iCs/>
          <w:sz w:val="20"/>
          <w:szCs w:val="20"/>
        </w:rPr>
        <w:t> Признаки системы административного права:</w:t>
      </w:r>
    </w:p>
    <w:p w:rsidR="00AB6B44" w:rsidRPr="00AE3FDC" w:rsidRDefault="00AB6B44" w:rsidP="00AB6B44">
      <w:pPr>
        <w:numPr>
          <w:ilvl w:val="0"/>
          <w:numId w:val="4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обусловлена спецификой регулируемых общественных отношений;</w:t>
      </w:r>
    </w:p>
    <w:p w:rsidR="00AB6B44" w:rsidRPr="00AE3FDC" w:rsidRDefault="00AB6B44" w:rsidP="00AB6B44">
      <w:pPr>
        <w:numPr>
          <w:ilvl w:val="0"/>
          <w:numId w:val="4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представляет собой объективное правовое явление;</w:t>
      </w:r>
    </w:p>
    <w:p w:rsidR="00AB6B44" w:rsidRPr="00AE3FDC" w:rsidRDefault="00AB6B44" w:rsidP="00AB6B44">
      <w:pPr>
        <w:numPr>
          <w:ilvl w:val="0"/>
          <w:numId w:val="4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характеризуется взаимосвязанностью и взаимообусловленностью административно-правовых норм и институтов;</w:t>
      </w:r>
    </w:p>
    <w:p w:rsidR="00AB6B44" w:rsidRPr="00AE3FDC" w:rsidRDefault="00AB6B44" w:rsidP="00AB6B44">
      <w:pPr>
        <w:numPr>
          <w:ilvl w:val="0"/>
          <w:numId w:val="4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включает определенные элементы;</w:t>
      </w:r>
    </w:p>
    <w:p w:rsidR="00AB6B44" w:rsidRPr="00AE3FDC" w:rsidRDefault="00AB6B44" w:rsidP="00AB6B44">
      <w:pPr>
        <w:numPr>
          <w:ilvl w:val="0"/>
          <w:numId w:val="4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изменяется с учетом изменения предмета правового регулирования (управленческих отношений).</w:t>
      </w:r>
    </w:p>
    <w:p w:rsidR="00AB6B44" w:rsidRPr="009734D4" w:rsidRDefault="00AB6B44" w:rsidP="00AB6B44">
      <w:pPr>
        <w:spacing w:after="0" w:line="240" w:lineRule="auto"/>
        <w:ind w:firstLine="567"/>
        <w:jc w:val="both"/>
        <w:rPr>
          <w:rFonts w:ascii="Times New Roman" w:eastAsia="Times New Roman" w:hAnsi="Times New Roman" w:cs="Times New Roman"/>
          <w:b/>
          <w:sz w:val="20"/>
          <w:szCs w:val="20"/>
        </w:rPr>
      </w:pPr>
      <w:r w:rsidRPr="009734D4">
        <w:rPr>
          <w:rFonts w:ascii="Times New Roman" w:eastAsia="Times New Roman" w:hAnsi="Times New Roman" w:cs="Times New Roman"/>
          <w:b/>
          <w:sz w:val="20"/>
          <w:szCs w:val="20"/>
        </w:rPr>
        <w:t>Институты административного права:</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принципов государственного управления;</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административно-правового статуса граждан (физических лиц);</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административно-правового статуса органов исполнительной власти;</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государственной и муниципальной службы;</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административно-правового статуса негосударственных (общественных) объединений;</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административно-правового статуса предприятий, учреждений и иных субъектов управления;</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административно-правовых режимов;</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форм государственного управления;</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методов государственного управления;</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административной ответственности;</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административного процесса;</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обеспечения законности в государственном управлении;</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административно-правовых норм межотраслевого управления (координации);</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административно-правовых основ управления в сфере экономики;</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административно-правовых основ управления в административно-правовой сфере;</w:t>
      </w:r>
    </w:p>
    <w:p w:rsidR="00AB6B44" w:rsidRPr="00AE3FDC" w:rsidRDefault="00AB6B44" w:rsidP="00AB6B44">
      <w:pPr>
        <w:numPr>
          <w:ilvl w:val="0"/>
          <w:numId w:val="5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административно-правовых основ управления в социально-культурной сфере.</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2. Источники административного права и административно-правовые нормы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Источники административного права</w:t>
      </w:r>
      <w:r w:rsidRPr="00AE3FDC">
        <w:rPr>
          <w:rFonts w:ascii="Times New Roman" w:eastAsia="Times New Roman" w:hAnsi="Times New Roman" w:cs="Times New Roman"/>
          <w:sz w:val="20"/>
          <w:szCs w:val="20"/>
        </w:rPr>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 (закон и нормативно-правовой акт подзаконного характера). Совокупность нормативных правовых актов, регламентирующих правоотношения, в совокупности составляющие предмет административного права, образует административное законодательство.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законодательном массиве административного права следует выделять: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xml:space="preserve">- общеправовые законодательные акты (прежде всего, Конституцию России), отраслевые законодательные акты (ФКЗ о Правительстве,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ФЗ о системе государственной службы и т.п.);</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 законодательные акты, относящиеся к другим отраслям права и межотраслевым общностям, однако имеющие в своей структуре нормы, регламентирующие административно-правовые отношения (Таможенный, Налоговый, Лесной кодексы и др.);</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 международные акты, действующие в данной сфере правоотношений. Система источников административного права выглядит следующим образом</w:t>
      </w:r>
      <w:r>
        <w:rPr>
          <w:rFonts w:ascii="Times New Roman" w:eastAsia="Times New Roman" w:hAnsi="Times New Roman" w:cs="Times New Roman"/>
          <w:sz w:val="20"/>
          <w:szCs w:val="20"/>
        </w:rPr>
        <w:t>:</w:t>
      </w:r>
      <w:r w:rsidRPr="00AE3FDC">
        <w:rPr>
          <w:rFonts w:ascii="Times New Roman" w:eastAsia="Times New Roman" w:hAnsi="Times New Roman" w:cs="Times New Roman"/>
          <w:sz w:val="20"/>
          <w:szCs w:val="20"/>
          <w:vertAlign w:val="superscript"/>
        </w:rPr>
        <w:t> </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На федеральном уровне:</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Конституция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Общепризнанные принципы и нормы международного права, международные договоры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Постановления Конституционного Суда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Федеральные конституционные законы</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Федеральные законы, включая законы РФ и РСФСР, кодексы РФ и основы законодательства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указы Президента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палат Федерального Собрания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постановления Правительства РФ</w:t>
      </w:r>
    </w:p>
    <w:p w:rsidR="00AB6B44" w:rsidRPr="00AE3FDC" w:rsidRDefault="00AB6B44" w:rsidP="00AB6B44">
      <w:pPr>
        <w:numPr>
          <w:ilvl w:val="0"/>
          <w:numId w:val="51"/>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Нормативные акты федеральных органов исполнительной власти (постановления, приказы, распоряжения, правила, инструкции и положения) </w:t>
      </w:r>
    </w:p>
    <w:p w:rsidR="00AB6B44" w:rsidRPr="00AE3FDC" w:rsidRDefault="00AB6B44" w:rsidP="00AB6B44">
      <w:pPr>
        <w:numPr>
          <w:ilvl w:val="0"/>
          <w:numId w:val="51"/>
        </w:numPr>
        <w:tabs>
          <w:tab w:val="clear" w:pos="720"/>
          <w:tab w:val="num" w:pos="0"/>
          <w:tab w:val="left" w:pos="709"/>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некоторых федеральных государственных органов с особым статусом (например, Центральный банк РФ)</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На региональном уровне:</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Конституции (уставы)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Постановления конституционных (уставных) судов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Законы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высших должностных лиц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законодательных (представительных) органов государственной власти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высших (коллегиальных) исполнительных органов государственной власти субъектов РФ</w:t>
      </w:r>
    </w:p>
    <w:p w:rsidR="00AB6B44" w:rsidRPr="00AE3FDC" w:rsidRDefault="00AB6B44" w:rsidP="00AB6B44">
      <w:pPr>
        <w:numPr>
          <w:ilvl w:val="0"/>
          <w:numId w:val="52"/>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органов исполнительной власти субъектов РФ отраслевой и функциональной компетенции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На муниципальном (местном) уровне:</w:t>
      </w:r>
    </w:p>
    <w:p w:rsidR="00AB6B44" w:rsidRPr="00AE3FDC" w:rsidRDefault="00AB6B44" w:rsidP="00AB6B44">
      <w:pPr>
        <w:numPr>
          <w:ilvl w:val="0"/>
          <w:numId w:val="5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Уставы муниципальных образований</w:t>
      </w:r>
    </w:p>
    <w:p w:rsidR="00AB6B44" w:rsidRPr="00AE3FDC" w:rsidRDefault="00AB6B44" w:rsidP="00AB6B44">
      <w:pPr>
        <w:numPr>
          <w:ilvl w:val="0"/>
          <w:numId w:val="5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представительных органов муниципального образования</w:t>
      </w:r>
    </w:p>
    <w:p w:rsidR="00AB6B44" w:rsidRPr="00AE3FDC" w:rsidRDefault="00AB6B44" w:rsidP="00AB6B44">
      <w:pPr>
        <w:numPr>
          <w:ilvl w:val="0"/>
          <w:numId w:val="5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главы муниципального образования</w:t>
      </w:r>
    </w:p>
    <w:p w:rsidR="00AB6B44" w:rsidRPr="00AE3FDC" w:rsidRDefault="00AB6B44" w:rsidP="00AB6B44">
      <w:pPr>
        <w:numPr>
          <w:ilvl w:val="0"/>
          <w:numId w:val="53"/>
        </w:numPr>
        <w:tabs>
          <w:tab w:val="clear" w:pos="720"/>
          <w:tab w:val="num" w:pos="0"/>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Нормативные акты местной администрации</w:t>
      </w:r>
    </w:p>
    <w:p w:rsidR="00AB6B44" w:rsidRPr="009734D4" w:rsidRDefault="00AB6B44" w:rsidP="00AB6B44">
      <w:pPr>
        <w:spacing w:after="0" w:line="240" w:lineRule="auto"/>
        <w:ind w:firstLine="708"/>
        <w:jc w:val="both"/>
        <w:rPr>
          <w:rFonts w:ascii="Times New Roman" w:eastAsia="Times New Roman" w:hAnsi="Times New Roman" w:cs="Times New Roman"/>
          <w:b/>
          <w:sz w:val="20"/>
          <w:szCs w:val="20"/>
        </w:rPr>
      </w:pPr>
      <w:r w:rsidRPr="009734D4">
        <w:rPr>
          <w:rFonts w:ascii="Times New Roman" w:eastAsia="Times New Roman" w:hAnsi="Times New Roman" w:cs="Times New Roman"/>
          <w:b/>
          <w:iCs/>
          <w:sz w:val="20"/>
          <w:szCs w:val="20"/>
        </w:rPr>
        <w:t>Административно-правовые нормы</w:t>
      </w:r>
      <w:r w:rsidRPr="009734D4">
        <w:rPr>
          <w:rFonts w:ascii="Times New Roman" w:eastAsia="Times New Roman" w:hAnsi="Times New Roman" w:cs="Times New Roman"/>
          <w:b/>
          <w:sz w:val="20"/>
          <w:szCs w:val="20"/>
        </w:rPr>
        <w:t>. </w:t>
      </w:r>
      <w:r w:rsidRPr="009734D4">
        <w:rPr>
          <w:rFonts w:ascii="Times New Roman" w:eastAsia="Times New Roman" w:hAnsi="Times New Roman" w:cs="Times New Roman"/>
          <w:b/>
          <w:iCs/>
          <w:sz w:val="20"/>
          <w:szCs w:val="20"/>
        </w:rPr>
        <w:t>Понятие и особенности административно-правовых норм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Норма  административного права, как и норма любой другой отрасли права, представляет собой правило общего характера, определенную меру (масштаб) должного или возможного поведения, установленную государством и охраняемую специальными государственными средствами.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Административно-правовая норма - это норма права, регулирующая общественные отношения в сфере государственного управления, а также отношения управленческого характера, возникающие в иных областях государственной деятельности.</w:t>
      </w:r>
    </w:p>
    <w:p w:rsidR="00AB6B44" w:rsidRPr="009734D4" w:rsidRDefault="00AB6B44" w:rsidP="00AB6B44">
      <w:pPr>
        <w:spacing w:after="0" w:line="240" w:lineRule="auto"/>
        <w:ind w:firstLine="567"/>
        <w:jc w:val="both"/>
        <w:rPr>
          <w:rFonts w:ascii="Times New Roman" w:eastAsia="Times New Roman" w:hAnsi="Times New Roman" w:cs="Times New Roman"/>
          <w:b/>
          <w:sz w:val="20"/>
          <w:szCs w:val="20"/>
        </w:rPr>
      </w:pPr>
      <w:r w:rsidRPr="009734D4">
        <w:rPr>
          <w:rFonts w:ascii="Times New Roman" w:eastAsia="Times New Roman" w:hAnsi="Times New Roman" w:cs="Times New Roman"/>
          <w:b/>
          <w:iCs/>
          <w:sz w:val="20"/>
          <w:szCs w:val="20"/>
        </w:rPr>
        <w:t> Виды административно-правовых норм</w:t>
      </w:r>
    </w:p>
    <w:p w:rsidR="00AB6B44" w:rsidRPr="00AE3FDC" w:rsidRDefault="00AB6B44" w:rsidP="00AB6B44">
      <w:pPr>
        <w:numPr>
          <w:ilvl w:val="0"/>
          <w:numId w:val="5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материальные и процессуальные</w:t>
      </w:r>
    </w:p>
    <w:p w:rsidR="00AB6B44" w:rsidRPr="00AE3FDC" w:rsidRDefault="00AB6B44" w:rsidP="00AB6B44">
      <w:pPr>
        <w:numPr>
          <w:ilvl w:val="0"/>
          <w:numId w:val="5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обязывающие, уполномочивающие, запретительные и поощрительные</w:t>
      </w:r>
    </w:p>
    <w:p w:rsidR="00AB6B44" w:rsidRPr="00AE3FDC" w:rsidRDefault="00AB6B44" w:rsidP="00AB6B44">
      <w:pPr>
        <w:numPr>
          <w:ilvl w:val="0"/>
          <w:numId w:val="5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общероссийские, территориальные, межтерриториальные и местные</w:t>
      </w:r>
    </w:p>
    <w:p w:rsidR="00AB6B44" w:rsidRPr="00AE3FDC" w:rsidRDefault="00AB6B44" w:rsidP="00AB6B44">
      <w:pPr>
        <w:numPr>
          <w:ilvl w:val="0"/>
          <w:numId w:val="54"/>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срочные и бессрочные</w:t>
      </w:r>
    </w:p>
    <w:p w:rsidR="00AB6B44" w:rsidRPr="00AE3FDC" w:rsidRDefault="00AB6B44" w:rsidP="00AB6B44">
      <w:pPr>
        <w:spacing w:after="0" w:line="240" w:lineRule="auto"/>
        <w:ind w:right="-2"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Элементами (составными частями) административно-правовых отношений являются: субъекты, объекты и юридические факты.</w:t>
      </w:r>
    </w:p>
    <w:p w:rsidR="00AB6B44" w:rsidRPr="00AE3FDC" w:rsidRDefault="00AB6B44" w:rsidP="00AB6B44">
      <w:pPr>
        <w:spacing w:after="0" w:line="240" w:lineRule="auto"/>
        <w:ind w:right="-954"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 Реализация административно-правовых норм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Реализация норм административного права представляет собой процесс претворения в жизнь государственной воли его субъектами. Это выражается в поведении субъектов в соответствии с требованиями юридических норм. В литературе различают несколько форм (способов) реализации норм: 1) исполнение; 2) соблюдение; 3) использование и 4) применение.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Исполнение заключается в активных действиях субъектов права по выполнению предписаний, содержащихся в норме.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Суть соблюдения — в воздержании субъекта от совершения запрещенных действий. Оно отличается от исполнения пассивным поведением субъекта.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использовании субъект сам принимает решение о том, воспользоваться или нет предоставленным ему субъективным правом (например, на жалобу).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Применение состоит в принятии компетентным государственным органом (уполномоченным должностным лицом) индивидуального юридически властного решения (акта) на основе действующей нормы.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Применение административно-правовых норм является важнейшей правовой формой деятельности исполнительной власти и осуществляется в особом процессуальном порядке (например, применение административного взыскания, лицензирование, призыв на военную службу).</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ind w:firstLine="708"/>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3. Административное правонарушение.</w:t>
      </w:r>
      <w:r w:rsidRPr="00AE3FDC">
        <w:rPr>
          <w:rFonts w:ascii="Times New Roman" w:eastAsia="Times New Roman" w:hAnsi="Times New Roman" w:cs="Times New Roman"/>
          <w:b/>
          <w:bCs/>
          <w:i/>
          <w:iCs/>
          <w:sz w:val="20"/>
          <w:szCs w:val="20"/>
        </w:rPr>
        <w:t xml:space="preserve"> Понятие и признаки административного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Административным правонарушением (проступком)</w:t>
      </w:r>
      <w:r w:rsidRPr="00AE3FDC">
        <w:rPr>
          <w:rFonts w:ascii="Times New Roman" w:eastAsia="Times New Roman" w:hAnsi="Times New Roman" w:cs="Times New Roman"/>
          <w:sz w:val="20"/>
          <w:szCs w:val="20"/>
        </w:rPr>
        <w:t>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Отличие административного проступка от дисциплинарного проступка</w:t>
      </w:r>
      <w:r w:rsidRPr="00AE3FDC">
        <w:rPr>
          <w:rFonts w:ascii="Times New Roman" w:eastAsia="Times New Roman" w:hAnsi="Times New Roman" w:cs="Times New Roman"/>
          <w:sz w:val="20"/>
          <w:szCs w:val="20"/>
        </w:rPr>
        <w:t> в том, что дисциплинарный проступок нарушителя связан с его отношениями с органом, учреждением, предприятием, где он служит, работает, учится; а для административного проступка это не характерно.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Административная ответственность отличается от дисциплинарной в первую очередь тем, что при административной ответственности субъекты не находятся в служебном подчинении, а при дисциплинарной они находятся в служебной подчиненности.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Отличие административного проступка от преступления более сложное, так как по субъектам, объектам, субъективной стороне данные правонарушения часто совпадают. Совершение административного проступка влечет применение к виновным мер государственного принуждения в виде административных взысканий, налагаемых, как правило, полномочными органами государственного управления, что также составляет особенность этих проступков.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Административная ответственность</w:t>
      </w:r>
      <w:r w:rsidRPr="00AE3FDC">
        <w:rPr>
          <w:rFonts w:ascii="Times New Roman" w:eastAsia="Times New Roman" w:hAnsi="Times New Roman" w:cs="Times New Roman"/>
          <w:sz w:val="20"/>
          <w:szCs w:val="20"/>
        </w:rPr>
        <w:t> – это самостоятельный вид юридической ответственности, которая заключается в том,  что орган управления или должностное лицо вправе применить к лицу, совершившему административное правонарушение меры административного взыскания.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Административное взыскание применяется органами или  должностными лицами в отношении лиц неподчиненных им по работе или службе.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Административная ответственность регулируется нормами административного права.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Основной нормативный акт, устанавливающий административную ответственность физических лиц, является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Основанием для привлечения к административной ответственности является административное правонарушение.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Административным правонарушением</w:t>
      </w:r>
      <w:r w:rsidRPr="00AE3FDC">
        <w:rPr>
          <w:rFonts w:ascii="Times New Roman" w:eastAsia="Times New Roman" w:hAnsi="Times New Roman" w:cs="Times New Roman"/>
          <w:sz w:val="20"/>
          <w:szCs w:val="20"/>
        </w:rPr>
        <w:t> является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предусмотрена административная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Юридический состав административного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Административное правонарушение обладает всеми признаками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Признаки административного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1.</w:t>
      </w:r>
      <w:r w:rsidRPr="00AE3FDC">
        <w:rPr>
          <w:rFonts w:ascii="Times New Roman" w:eastAsia="Times New Roman" w:hAnsi="Times New Roman" w:cs="Times New Roman"/>
          <w:sz w:val="20"/>
          <w:szCs w:val="20"/>
        </w:rPr>
        <w:t> Это акт поведения, </w:t>
      </w:r>
      <w:r w:rsidRPr="00AE3FDC">
        <w:rPr>
          <w:rFonts w:ascii="Times New Roman" w:eastAsia="Times New Roman" w:hAnsi="Times New Roman" w:cs="Times New Roman"/>
          <w:i/>
          <w:iCs/>
          <w:sz w:val="20"/>
          <w:szCs w:val="20"/>
        </w:rPr>
        <w:t>выражающийся в действии или бездействии. </w:t>
      </w:r>
      <w:r w:rsidRPr="00AE3FDC">
        <w:rPr>
          <w:rFonts w:ascii="Times New Roman" w:eastAsia="Times New Roman" w:hAnsi="Times New Roman" w:cs="Times New Roman"/>
          <w:sz w:val="20"/>
          <w:szCs w:val="20"/>
        </w:rPr>
        <w:t>Мысли, интеллектуальная деятельность человека, желание, если они не воплотились в проступках не могут считаться правонарушением.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2.</w:t>
      </w:r>
      <w:r w:rsidRPr="00AE3FDC">
        <w:rPr>
          <w:rFonts w:ascii="Times New Roman" w:eastAsia="Times New Roman" w:hAnsi="Times New Roman" w:cs="Times New Roman"/>
          <w:sz w:val="20"/>
          <w:szCs w:val="20"/>
        </w:rPr>
        <w:t> Это </w:t>
      </w:r>
      <w:r w:rsidRPr="00AE3FDC">
        <w:rPr>
          <w:rFonts w:ascii="Times New Roman" w:eastAsia="Times New Roman" w:hAnsi="Times New Roman" w:cs="Times New Roman"/>
          <w:i/>
          <w:iCs/>
          <w:sz w:val="20"/>
          <w:szCs w:val="20"/>
        </w:rPr>
        <w:t>противоправное деяние</w:t>
      </w:r>
      <w:r w:rsidRPr="00AE3FDC">
        <w:rPr>
          <w:rFonts w:ascii="Times New Roman" w:eastAsia="Times New Roman" w:hAnsi="Times New Roman" w:cs="Times New Roman"/>
          <w:sz w:val="20"/>
          <w:szCs w:val="20"/>
        </w:rPr>
        <w:t>, т.е. такое деяние, которое запрещено нормами права.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Возможны </w:t>
      </w:r>
      <w:r w:rsidRPr="00AE3FDC">
        <w:rPr>
          <w:rFonts w:ascii="Times New Roman" w:eastAsia="Times New Roman" w:hAnsi="Times New Roman" w:cs="Times New Roman"/>
          <w:i/>
          <w:iCs/>
          <w:sz w:val="20"/>
          <w:szCs w:val="20"/>
        </w:rPr>
        <w:t>2 варианта</w:t>
      </w:r>
      <w:r w:rsidRPr="00AE3FDC">
        <w:rPr>
          <w:rFonts w:ascii="Times New Roman" w:eastAsia="Times New Roman" w:hAnsi="Times New Roman" w:cs="Times New Roman"/>
          <w:sz w:val="20"/>
          <w:szCs w:val="20"/>
        </w:rPr>
        <w:t>, которые предусматриваются нормативными актами: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1)  устанавливается запрет совершения определенного действия;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Противоправность возникает из-за нарушения запрещающей нормы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i/>
          <w:iCs/>
          <w:sz w:val="20"/>
          <w:szCs w:val="20"/>
        </w:rPr>
        <w:t>2) закрепляется обязанность совершить определенное действие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Противоправность возникает из-за невыполнения юридической обязанности.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3.</w:t>
      </w:r>
      <w:r w:rsidRPr="00AE3FDC">
        <w:rPr>
          <w:rFonts w:ascii="Times New Roman" w:eastAsia="Times New Roman" w:hAnsi="Times New Roman" w:cs="Times New Roman"/>
          <w:i/>
          <w:iCs/>
          <w:sz w:val="20"/>
          <w:szCs w:val="20"/>
        </w:rPr>
        <w:t> Виновность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Применительно к конкретному правонарушению предусматривается: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умысел;</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неосторожная форма вины.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4</w:t>
      </w:r>
      <w:r w:rsidRPr="00AE3FDC">
        <w:rPr>
          <w:rFonts w:ascii="Times New Roman" w:eastAsia="Times New Roman" w:hAnsi="Times New Roman" w:cs="Times New Roman"/>
          <w:sz w:val="20"/>
          <w:szCs w:val="20"/>
        </w:rPr>
        <w:t>. Правонарушение может быть </w:t>
      </w:r>
      <w:r w:rsidRPr="00AE3FDC">
        <w:rPr>
          <w:rFonts w:ascii="Times New Roman" w:eastAsia="Times New Roman" w:hAnsi="Times New Roman" w:cs="Times New Roman"/>
          <w:i/>
          <w:iCs/>
          <w:sz w:val="20"/>
          <w:szCs w:val="20"/>
        </w:rPr>
        <w:t>совершено вменяемым субъектом достигшим возраста</w:t>
      </w:r>
      <w:r w:rsidRPr="00AE3FDC">
        <w:rPr>
          <w:rFonts w:ascii="Times New Roman" w:eastAsia="Times New Roman" w:hAnsi="Times New Roman" w:cs="Times New Roman"/>
          <w:sz w:val="20"/>
          <w:szCs w:val="20"/>
        </w:rPr>
        <w:t>, с которого наступает ответственность за совершение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5.</w:t>
      </w:r>
      <w:r w:rsidRPr="00AE3FDC">
        <w:rPr>
          <w:rFonts w:ascii="Times New Roman" w:eastAsia="Times New Roman" w:hAnsi="Times New Roman" w:cs="Times New Roman"/>
          <w:sz w:val="20"/>
          <w:szCs w:val="20"/>
        </w:rPr>
        <w:t>   Правонарушением является такое деяние, за которое </w:t>
      </w:r>
      <w:r w:rsidRPr="00AE3FDC">
        <w:rPr>
          <w:rFonts w:ascii="Times New Roman" w:eastAsia="Times New Roman" w:hAnsi="Times New Roman" w:cs="Times New Roman"/>
          <w:i/>
          <w:iCs/>
          <w:sz w:val="20"/>
          <w:szCs w:val="20"/>
        </w:rPr>
        <w:t>предусмотрена    юридическая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6.</w:t>
      </w:r>
      <w:r w:rsidRPr="00AE3FDC">
        <w:rPr>
          <w:rFonts w:ascii="Times New Roman" w:eastAsia="Times New Roman" w:hAnsi="Times New Roman" w:cs="Times New Roman"/>
          <w:sz w:val="20"/>
          <w:szCs w:val="20"/>
        </w:rPr>
        <w:t>Правонарушение </w:t>
      </w:r>
      <w:r w:rsidRPr="00AE3FDC">
        <w:rPr>
          <w:rFonts w:ascii="Times New Roman" w:eastAsia="Times New Roman" w:hAnsi="Times New Roman" w:cs="Times New Roman"/>
          <w:i/>
          <w:iCs/>
          <w:sz w:val="20"/>
          <w:szCs w:val="20"/>
        </w:rPr>
        <w:t>наносит вред обществу, поэтому опасно и нежелательно.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Если деянием не причинено существенного вреда обществу, оно не является правонарушением.</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Отграничение административного правонарушения от преступления</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Виды правонарушений:</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Правонарушения подразделяются на:</w:t>
      </w:r>
    </w:p>
    <w:p w:rsidR="00AB6B44" w:rsidRPr="00AE3FDC" w:rsidRDefault="00AB6B44" w:rsidP="00AB6B44">
      <w:pPr>
        <w:numPr>
          <w:ilvl w:val="0"/>
          <w:numId w:val="5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преступления;</w:t>
      </w:r>
    </w:p>
    <w:p w:rsidR="00AB6B44" w:rsidRPr="00AE3FDC" w:rsidRDefault="00AB6B44" w:rsidP="00AB6B44">
      <w:pPr>
        <w:numPr>
          <w:ilvl w:val="0"/>
          <w:numId w:val="5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проступки.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lastRenderedPageBreak/>
        <w:t>Преступление</w:t>
      </w:r>
      <w:r w:rsidRPr="00AE3FDC">
        <w:rPr>
          <w:rFonts w:ascii="Times New Roman" w:eastAsia="Times New Roman" w:hAnsi="Times New Roman" w:cs="Times New Roman"/>
          <w:sz w:val="20"/>
          <w:szCs w:val="20"/>
        </w:rPr>
        <w:t xml:space="preserve"> – это общественно опасное деяние, запрещенное Уголовным Законодательством,  которое наносит вред основам общества – государственному строю, основным правам и свободам граждан.</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Проступок</w:t>
      </w:r>
      <w:r w:rsidRPr="00AE3FDC">
        <w:rPr>
          <w:rFonts w:ascii="Times New Roman" w:eastAsia="Times New Roman" w:hAnsi="Times New Roman" w:cs="Times New Roman"/>
          <w:sz w:val="20"/>
          <w:szCs w:val="20"/>
        </w:rPr>
        <w:t xml:space="preserve"> – менее опасное противоправное деяние не предусмотренное уголовным законодательством.</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Проступки делятся на:</w:t>
      </w:r>
    </w:p>
    <w:p w:rsidR="00AB6B44" w:rsidRPr="00AE3FDC" w:rsidRDefault="00AB6B44" w:rsidP="00AB6B44">
      <w:pPr>
        <w:numPr>
          <w:ilvl w:val="0"/>
          <w:numId w:val="56"/>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административные - </w:t>
      </w:r>
      <w:r w:rsidRPr="00AE3FDC">
        <w:rPr>
          <w:rFonts w:ascii="Times New Roman" w:eastAsia="Times New Roman" w:hAnsi="Times New Roman" w:cs="Times New Roman"/>
          <w:sz w:val="20"/>
          <w:szCs w:val="20"/>
        </w:rPr>
        <w:t>это правонарушения посягающие на порядок государственного управления( нарушение правил дорожного движения, противопожарной безопасности и др.)</w:t>
      </w:r>
    </w:p>
    <w:p w:rsidR="00AB6B44" w:rsidRPr="00AE3FDC" w:rsidRDefault="00AB6B44" w:rsidP="00AB6B44">
      <w:pPr>
        <w:numPr>
          <w:ilvl w:val="0"/>
          <w:numId w:val="57"/>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 xml:space="preserve">дисциплинарные </w:t>
      </w:r>
      <w:r w:rsidRPr="00AE3FDC">
        <w:rPr>
          <w:rFonts w:ascii="Times New Roman" w:eastAsia="Times New Roman" w:hAnsi="Times New Roman" w:cs="Times New Roman"/>
          <w:sz w:val="20"/>
          <w:szCs w:val="20"/>
        </w:rPr>
        <w:t>- это противоправные нарушения трудовой, служебной или учебной дисциплины.</w:t>
      </w:r>
    </w:p>
    <w:p w:rsidR="00AB6B44" w:rsidRPr="00AE3FDC" w:rsidRDefault="00AB6B44" w:rsidP="00AB6B44">
      <w:pPr>
        <w:numPr>
          <w:ilvl w:val="0"/>
          <w:numId w:val="5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 xml:space="preserve">гражданские правонарушения (деликты) - </w:t>
      </w:r>
      <w:r w:rsidRPr="00AE3FDC">
        <w:rPr>
          <w:rFonts w:ascii="Times New Roman" w:eastAsia="Times New Roman" w:hAnsi="Times New Roman" w:cs="Times New Roman"/>
          <w:sz w:val="20"/>
          <w:szCs w:val="20"/>
        </w:rPr>
        <w:t>это правонарушения, состоящие в неисполнении или ненадлежащем исполнении взятых обязательств, в  причинении имущественного вреда, в заключении противоправных сделок</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совершение преступления или проступка нарушитель всегда привлекается к юридической ответственности.</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w:t>
      </w:r>
      <w:r w:rsidRPr="00AE3FDC">
        <w:rPr>
          <w:rFonts w:ascii="Times New Roman" w:eastAsia="Times New Roman" w:hAnsi="Times New Roman" w:cs="Times New Roman"/>
          <w:b/>
          <w:bCs/>
          <w:i/>
          <w:iCs/>
          <w:sz w:val="20"/>
          <w:szCs w:val="20"/>
        </w:rPr>
        <w:t xml:space="preserve">Административные правонарушения </w:t>
      </w:r>
      <w:r w:rsidRPr="00AE3FDC">
        <w:rPr>
          <w:rFonts w:ascii="Times New Roman" w:eastAsia="Times New Roman" w:hAnsi="Times New Roman" w:cs="Times New Roman"/>
          <w:sz w:val="20"/>
          <w:szCs w:val="20"/>
        </w:rPr>
        <w:t>- это противоправное, виновное действие или бездействие физического или юридического лица, за которое Кодексом РФ об административных правонарушениях или соответствующими законами субъектов РФ установлена административная ответственность.</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Юридически значимые и необходимые признаки административного правонарушения образуют его состав.</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r w:rsidRPr="00AE3FDC">
        <w:rPr>
          <w:rFonts w:ascii="Times New Roman" w:eastAsia="Times New Roman" w:hAnsi="Times New Roman" w:cs="Times New Roman"/>
          <w:b/>
          <w:bCs/>
          <w:sz w:val="20"/>
          <w:szCs w:val="20"/>
        </w:rPr>
        <w:t>Элементы данного состава</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субъект;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объект;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объективную сторону;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субъективную сторону.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Субъектами административных правонарушений могут быть как физические, так и юридические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Физические лица подлежат административной ответственности при условии, что к моменту совершения административного правонарушения они достигли возраста 16 лет.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Юридические лица могут быть субъектами административной ответственности, в частности, в области землепользования, строительства, охраны окружающей среды, налоговых и таможенных отношений и т. 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Вообще, юридическая ответственность наступает лишь в том случае, если деяние посягает на какие-либо охраняемые общественные отношения. Данные отношения и являются объектом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Чтобы быть наказуемым, деяние должно иметь внешнее, объективное выражение, которое принято называть объективной стороной. Объективная сторона административного правонарушения охватывает три элемента.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Противоправное деяние (действие или бездействие).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Вредные последствия. В подавляющем большинстве случаев административная ответственность предусматривается за само противоправное деяние, независимо от того, повлекло ли оно какие-либо отрицательные последствия или нет.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Причинно-следственная связь между противоправным деянием и вредными последствиями. Причинно-следственная связь -это объективная связь между явлениями, в которой одно из них выступает причиной другого, а последнее - следствием первого.</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Вопрос № 4.  Административная ответственность, как вид ответственности</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Административная ответственность выполняет большую профилактическую роль в предупреждении преступлений, поскольку объект посягательства во многих административных правонарушениях и уголовных преступлениях один и тот же: права и свободы граждан, собственность, общественный порядок, порядок управления и другие административно-правовые отношения.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Особенность административной ответственности состоит в том, что исключительно широк правовой аспект регулируемых общественных отношений. Административное принуждение и административная ответственность 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нравственности, охраны окружающей среды, установленного порядка т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Итак, административная ответственность представляет собой разновидность юридической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Несмотря на то, что в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есть глава носящая название «Административное правонарушение и административная ответственность», легального определения административной ответственности кодекс не содержит.</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Учитывая данное нами понятие юридической ответственности, административную ответственность можно определить следующим образом - это сложно правовое явление, состоящее в применение к лицу </w:t>
      </w:r>
      <w:r w:rsidRPr="00AE3FDC">
        <w:rPr>
          <w:rFonts w:ascii="Times New Roman" w:eastAsia="Times New Roman" w:hAnsi="Times New Roman" w:cs="Times New Roman"/>
          <w:sz w:val="20"/>
          <w:szCs w:val="20"/>
        </w:rPr>
        <w:lastRenderedPageBreak/>
        <w:t>(субъекту), совершившему </w:t>
      </w:r>
      <w:r w:rsidRPr="00AE3FDC">
        <w:rPr>
          <w:rFonts w:ascii="Times New Roman" w:eastAsia="Times New Roman" w:hAnsi="Times New Roman" w:cs="Times New Roman"/>
          <w:i/>
          <w:iCs/>
          <w:sz w:val="20"/>
          <w:szCs w:val="20"/>
        </w:rPr>
        <w:t>административное правонарушение</w:t>
      </w:r>
      <w:r w:rsidRPr="00AE3FDC">
        <w:rPr>
          <w:rFonts w:ascii="Times New Roman" w:eastAsia="Times New Roman" w:hAnsi="Times New Roman" w:cs="Times New Roman"/>
          <w:sz w:val="20"/>
          <w:szCs w:val="20"/>
        </w:rPr>
        <w:t>, предусмотренных законом мер государственного принуждения в установленном для этого процессуальном порядке.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комментариях к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рассуждая об определении административной ответственности, отмечают следующее: «…анализ статей гл.1 Кодекса позволяет сделать вывод, что законодатель под административной ответственностью понимает </w:t>
      </w:r>
      <w:r w:rsidRPr="00AE3FDC">
        <w:rPr>
          <w:rFonts w:ascii="Times New Roman" w:eastAsia="Times New Roman" w:hAnsi="Times New Roman" w:cs="Times New Roman"/>
          <w:i/>
          <w:iCs/>
          <w:sz w:val="20"/>
          <w:szCs w:val="20"/>
        </w:rPr>
        <w:t xml:space="preserve">назначение судьями, уполномоченными органами и должностными лицами предусмотренного </w:t>
      </w:r>
      <w:proofErr w:type="spellStart"/>
      <w:r w:rsidRPr="00AE3FDC">
        <w:rPr>
          <w:rFonts w:ascii="Times New Roman" w:eastAsia="Times New Roman" w:hAnsi="Times New Roman" w:cs="Times New Roman"/>
          <w:i/>
          <w:iCs/>
          <w:sz w:val="20"/>
          <w:szCs w:val="20"/>
        </w:rPr>
        <w:t>КоАП</w:t>
      </w:r>
      <w:proofErr w:type="spellEnd"/>
      <w:r w:rsidRPr="00AE3FDC">
        <w:rPr>
          <w:rFonts w:ascii="Times New Roman" w:eastAsia="Times New Roman" w:hAnsi="Times New Roman" w:cs="Times New Roman"/>
          <w:i/>
          <w:iCs/>
          <w:sz w:val="20"/>
          <w:szCs w:val="20"/>
        </w:rPr>
        <w:t xml:space="preserve"> наказания за административное правонарушение</w:t>
      </w:r>
      <w:r w:rsidRPr="00AE3FDC">
        <w:rPr>
          <w:rFonts w:ascii="Times New Roman" w:eastAsia="Times New Roman" w:hAnsi="Times New Roman" w:cs="Times New Roman"/>
          <w:sz w:val="20"/>
          <w:szCs w:val="20"/>
        </w:rPr>
        <w:t>»</w:t>
      </w:r>
      <w:bookmarkStart w:id="17" w:name="ftnt_ref65"/>
      <w:r w:rsidR="00BA0320" w:rsidRPr="00AE3FDC">
        <w:rPr>
          <w:rFonts w:ascii="Times New Roman" w:eastAsia="Times New Roman" w:hAnsi="Times New Roman" w:cs="Times New Roman"/>
          <w:sz w:val="20"/>
          <w:szCs w:val="20"/>
          <w:vertAlign w:val="superscript"/>
        </w:rPr>
        <w:fldChar w:fldCharType="begin"/>
      </w:r>
      <w:r w:rsidRPr="00AE3FDC">
        <w:rPr>
          <w:rFonts w:ascii="Times New Roman" w:eastAsia="Times New Roman" w:hAnsi="Times New Roman" w:cs="Times New Roman"/>
          <w:sz w:val="20"/>
          <w:szCs w:val="20"/>
          <w:vertAlign w:val="superscript"/>
        </w:rPr>
        <w:instrText xml:space="preserve"> HYPERLINK "http://nsportal.ru/shkola/pravo/library/kratkiy-kurs-lekciy-pravovoe-obespechenie-professionalnoy-deyatelnosti" \l "ftnt65" </w:instrText>
      </w:r>
      <w:r w:rsidR="00BA0320" w:rsidRPr="00AE3FDC">
        <w:rPr>
          <w:rFonts w:ascii="Times New Roman" w:eastAsia="Times New Roman" w:hAnsi="Times New Roman" w:cs="Times New Roman"/>
          <w:sz w:val="20"/>
          <w:szCs w:val="20"/>
          <w:vertAlign w:val="superscript"/>
        </w:rPr>
        <w:fldChar w:fldCharType="end"/>
      </w:r>
      <w:bookmarkEnd w:id="17"/>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целом вопрос об определении понятия «административной ответственности» не носит дискуссионного характера, однако предметом бурных споров является выделение из административной ответственности самостоятельных (отличных) видов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Дискуссионным является вопрос о выделении в качестве самостоятельного вида юридической ответственности финансовой (налоговой) ответственности. Полями сражения при этом были периодические издания, законодательные органы федерального уровня и субъектов федерации, залы судебных заседаний. Позиция одних заключалась в том, что налоговая ответственность (финансовая ответственность) является самостоятельным видом юридической ответственности. Этого же мнения придерживался и законодатель, в результате чего в налоговом законодательстве применялись следующие понятия - "финансовая ответственность", "налоговое правонарушение" и "налоговая ответственность" и дополнительно отсылочные нормы в части применения мер административной ответственности, если таковые предусмотрены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Выполняя фискальные задачи, законодатель постарался завуалировать административную ответственность за налоговые правонарушения, применяя понятие налоговые санкции. Это позволяло в упрощенном порядке (с позиции силы) решать вопросы привлечения к ответственности налогоплательщиков.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Другая точка зрения сводилась к тому, что правовая природа налогового правонарушения не отличается от природы административного правонарушения, поэтому ответственность за их совершение должна квалифицироваться как административная ответственность. Так, например, Л.А.Калинина отмечала: «Если рассматривать финансовую и налоговую ответственность как разновидность административной, то, очевидно, что принятие того или иного отраслевого закона, в том числе и кодифицированного, которым регулируется указанная сфера общественных отношений, не влечет возникновения нового подвида юридической ответственности. В противном случае следует признавать предпринимательскую, земельную, бюджетную, экологическую, аграрную, таможенную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 наш взгляд, правы те авторы, которые не выделяют налоговую (финансовую) ответственность в качестве самостоятельного вида юридической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Вряд ли можно поставить под сомнение, что именно институт административной ответственности является средством защиты в налоговых правоотношениях, в которых присутствует и административный контроль, и надзор. Принимаемые в налоговых отношениях меры административного принуждения имеют целью, прежде всего, предупреждение и пресечение налоговых правонарушений, а также соблюдение установленного законом порядка управления.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Автор согласен с точкой зрения С.Г. Пепеляева, изложенной им в Комментарии к главе 15 части первой НК РФ. «Термин «налоговая ответственность» применен законодателем в п.2 ст.108 НК РФ как синоним понятия «ответственность за совершение налогового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Взыскания, установленные главой 16 НК РФ «Виды налоговых правонарушений и ответственность за их совершение», являются мерами административной ответственности. «Основанием такой ответственности служит налоговое правонарушение как вид административного проступка. Специфических мер воздействия за нарушения налогового законодательства НК РФ не предусмотрено. Эти меры сводятся к применению типичного административного взыскания – штрафа».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разрешению спора о правовой природе налоговых взысканий в виде штрафа был привлечен и Конституционный Суд России, который в Определении Конституционного Суда РФ от 05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занял позицию тех юристов, которые не признают налоговую ответственность как новый вид юридической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Конституционный Суд России указал, что санкции за налоговые правонарушения являются административно-правовыми, т. е. имеет место административно-правовая ответственность за налоговые правонарушения – «штрафные санкции, применяемые налоговыми органами за нарушение норм законодательства, направленного на обеспечение фискальных интересов государства, относятся к мерам взыскания административно-правового характера (за административные правонарушения) и осуществляются в рамках административной юрисдикции, а потому правосудие по такого рода делам, по смыслу статьи 118 (часть 2) и 126 Конституции Российской Федерации, осуществляется посредством административного судопроизводства».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заключение данного параграфа подчеркнем, что к характерным особенностям административной ответственности можно отнести следующее: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административная ответственность налагается за административные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административная ответственность всегда представляет собой следствие противоправного действия (бездействия) юридического или физического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 административная ответственность по преимуществу наступает вследствие правонарушений в сфере общегосударственных, а не </w:t>
      </w:r>
      <w:proofErr w:type="spellStart"/>
      <w:r w:rsidRPr="00AE3FDC">
        <w:rPr>
          <w:rFonts w:ascii="Times New Roman" w:eastAsia="Times New Roman" w:hAnsi="Times New Roman" w:cs="Times New Roman"/>
          <w:sz w:val="20"/>
          <w:szCs w:val="20"/>
        </w:rPr>
        <w:t>частно-правовых</w:t>
      </w:r>
      <w:proofErr w:type="spellEnd"/>
      <w:r w:rsidRPr="00AE3FDC">
        <w:rPr>
          <w:rFonts w:ascii="Times New Roman" w:eastAsia="Times New Roman" w:hAnsi="Times New Roman" w:cs="Times New Roman"/>
          <w:sz w:val="20"/>
          <w:szCs w:val="20"/>
        </w:rPr>
        <w:t xml:space="preserve"> интересов.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Основанием административной ответственности является административное правонарушение.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 Итак, на основании вышеизложенного можно сделать вывод о том. Что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Административная ответственность – </w:t>
      </w:r>
      <w:r w:rsidRPr="00AE3FDC">
        <w:rPr>
          <w:rFonts w:ascii="Times New Roman" w:eastAsia="Times New Roman" w:hAnsi="Times New Roman" w:cs="Times New Roman"/>
          <w:sz w:val="20"/>
          <w:szCs w:val="20"/>
        </w:rPr>
        <w:t>одна из видов юридической ответственности, которая выражается в применении уполномоченными органами, должностным лицом административного взыскания к лицу, совершившему административное правонарушение.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Особенности: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w:t>
      </w:r>
      <w:r w:rsidRPr="00AE3FDC">
        <w:rPr>
          <w:rFonts w:ascii="Times New Roman" w:eastAsia="Times New Roman" w:hAnsi="Times New Roman" w:cs="Times New Roman"/>
          <w:i/>
          <w:iCs/>
          <w:sz w:val="20"/>
          <w:szCs w:val="20"/>
        </w:rPr>
        <w:t>Основанием</w:t>
      </w:r>
      <w:r w:rsidRPr="00AE3FDC">
        <w:rPr>
          <w:rFonts w:ascii="Times New Roman" w:eastAsia="Times New Roman" w:hAnsi="Times New Roman" w:cs="Times New Roman"/>
          <w:sz w:val="20"/>
          <w:szCs w:val="20"/>
        </w:rPr>
        <w:t>  является административное правонарушение (а например в уголовной ответственности – преступление; в административной – административный проступок; материальной – причинение материального ущерба);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w:t>
      </w:r>
      <w:r w:rsidRPr="00AE3FDC">
        <w:rPr>
          <w:rFonts w:ascii="Times New Roman" w:eastAsia="Times New Roman" w:hAnsi="Times New Roman" w:cs="Times New Roman"/>
          <w:i/>
          <w:iCs/>
          <w:sz w:val="20"/>
          <w:szCs w:val="20"/>
        </w:rPr>
        <w:t>Субъекты</w:t>
      </w:r>
      <w:r w:rsidRPr="00AE3FDC">
        <w:rPr>
          <w:rFonts w:ascii="Times New Roman" w:eastAsia="Times New Roman" w:hAnsi="Times New Roman" w:cs="Times New Roman"/>
          <w:sz w:val="20"/>
          <w:szCs w:val="20"/>
        </w:rPr>
        <w:t> административной ответственности – как физические лица с 16 лет (должностные лица, иностранцы, лица без гражданства, граждане) и юридические лица;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За административное правонарушение предусмотрено </w:t>
      </w:r>
      <w:r w:rsidRPr="00AE3FDC">
        <w:rPr>
          <w:rFonts w:ascii="Times New Roman" w:eastAsia="Times New Roman" w:hAnsi="Times New Roman" w:cs="Times New Roman"/>
          <w:i/>
          <w:iCs/>
          <w:sz w:val="20"/>
          <w:szCs w:val="20"/>
        </w:rPr>
        <w:t>административное наказание</w:t>
      </w:r>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Pr="00AE3FDC">
        <w:rPr>
          <w:rFonts w:ascii="Times New Roman" w:eastAsia="Times New Roman" w:hAnsi="Times New Roman" w:cs="Times New Roman"/>
          <w:sz w:val="20"/>
          <w:szCs w:val="20"/>
        </w:rPr>
        <w:t>Административные наказания предусмотрены и налагаются органами, должностными лицами на неподчиненных им правонарушителей (в отличии например, от дисциплинарной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5) Применение мер административной ответственности не влечет судимости, увольнения с работы;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6) Наложение на правонарушителей административных наказаний осуществляется в специальном порядке – производство по делам об административных правонарушениях.</w:t>
      </w:r>
    </w:p>
    <w:p w:rsidR="00AB6B44" w:rsidRPr="00AE3FDC" w:rsidRDefault="00AB6B44" w:rsidP="00AB6B44">
      <w:pPr>
        <w:spacing w:after="0" w:line="240" w:lineRule="auto"/>
        <w:ind w:firstLine="567"/>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bookmarkStart w:id="18" w:name="1f1ccaaa92799a1e232d1c2f4c476c09bf31b2ea"/>
      <w:bookmarkStart w:id="19" w:name="5"/>
      <w:bookmarkEnd w:id="18"/>
      <w:bookmarkEnd w:id="19"/>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5.  Виды административных наказаний</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Административное наказание</w:t>
      </w:r>
      <w:r w:rsidRPr="00AE3FDC">
        <w:rPr>
          <w:rFonts w:ascii="Times New Roman" w:eastAsia="Times New Roman" w:hAnsi="Times New Roman" w:cs="Times New Roman"/>
          <w:sz w:val="20"/>
          <w:szCs w:val="20"/>
        </w:rPr>
        <w:t> или </w:t>
      </w:r>
      <w:r w:rsidRPr="00AE3FDC">
        <w:rPr>
          <w:rFonts w:ascii="Times New Roman" w:eastAsia="Times New Roman" w:hAnsi="Times New Roman" w:cs="Times New Roman"/>
          <w:b/>
          <w:bCs/>
          <w:sz w:val="20"/>
          <w:szCs w:val="20"/>
        </w:rPr>
        <w:t>административное взыскание</w:t>
      </w:r>
      <w:r w:rsidRPr="00AE3FDC">
        <w:rPr>
          <w:rFonts w:ascii="Times New Roman" w:eastAsia="Times New Roman" w:hAnsi="Times New Roman" w:cs="Times New Roman"/>
          <w:sz w:val="20"/>
          <w:szCs w:val="20"/>
        </w:rPr>
        <w:t> – это мера </w:t>
      </w:r>
      <w:hyperlink r:id="rId31" w:history="1">
        <w:r w:rsidRPr="00AE3FDC">
          <w:rPr>
            <w:rFonts w:ascii="Times New Roman" w:eastAsia="Times New Roman" w:hAnsi="Times New Roman" w:cs="Times New Roman"/>
            <w:sz w:val="20"/>
            <w:szCs w:val="20"/>
          </w:rPr>
          <w:t>административной ответственности</w:t>
        </w:r>
      </w:hyperlink>
      <w:r w:rsidRPr="00AE3FDC">
        <w:rPr>
          <w:rFonts w:ascii="Times New Roman" w:eastAsia="Times New Roman" w:hAnsi="Times New Roman" w:cs="Times New Roman"/>
          <w:sz w:val="20"/>
          <w:szCs w:val="20"/>
        </w:rPr>
        <w:t> за совершение </w:t>
      </w:r>
      <w:hyperlink r:id="rId32" w:history="1">
        <w:r w:rsidRPr="00AE3FDC">
          <w:rPr>
            <w:rFonts w:ascii="Times New Roman" w:eastAsia="Times New Roman" w:hAnsi="Times New Roman" w:cs="Times New Roman"/>
            <w:sz w:val="20"/>
            <w:szCs w:val="20"/>
          </w:rPr>
          <w:t>административного правонарушения</w:t>
        </w:r>
      </w:hyperlink>
      <w:r w:rsidRPr="00AE3FDC">
        <w:rPr>
          <w:rFonts w:ascii="Times New Roman" w:eastAsia="Times New Roman" w:hAnsi="Times New Roman" w:cs="Times New Roman"/>
          <w:sz w:val="20"/>
          <w:szCs w:val="20"/>
        </w:rPr>
        <w:t>.</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Административные наказания в России налагаются на </w:t>
      </w:r>
      <w:hyperlink r:id="rId33" w:history="1">
        <w:r w:rsidRPr="00AE3FDC">
          <w:rPr>
            <w:rFonts w:ascii="Times New Roman" w:eastAsia="Times New Roman" w:hAnsi="Times New Roman" w:cs="Times New Roman"/>
            <w:sz w:val="20"/>
            <w:szCs w:val="20"/>
          </w:rPr>
          <w:t>граждан</w:t>
        </w:r>
      </w:hyperlink>
      <w:r w:rsidRPr="00AE3FDC">
        <w:rPr>
          <w:rFonts w:ascii="Times New Roman" w:eastAsia="Times New Roman" w:hAnsi="Times New Roman" w:cs="Times New Roman"/>
          <w:sz w:val="20"/>
          <w:szCs w:val="20"/>
        </w:rPr>
        <w:t>, </w:t>
      </w:r>
      <w:hyperlink r:id="rId34" w:history="1">
        <w:r w:rsidRPr="00AE3FDC">
          <w:rPr>
            <w:rFonts w:ascii="Times New Roman" w:eastAsia="Times New Roman" w:hAnsi="Times New Roman" w:cs="Times New Roman"/>
            <w:sz w:val="20"/>
            <w:szCs w:val="20"/>
          </w:rPr>
          <w:t>должностных</w:t>
        </w:r>
      </w:hyperlink>
      <w:r w:rsidRPr="00AE3FDC">
        <w:rPr>
          <w:rFonts w:ascii="Times New Roman" w:eastAsia="Times New Roman" w:hAnsi="Times New Roman" w:cs="Times New Roman"/>
          <w:sz w:val="20"/>
          <w:szCs w:val="20"/>
        </w:rPr>
        <w:t> и </w:t>
      </w:r>
      <w:hyperlink r:id="rId35" w:history="1">
        <w:r w:rsidRPr="00AE3FDC">
          <w:rPr>
            <w:rFonts w:ascii="Times New Roman" w:eastAsia="Times New Roman" w:hAnsi="Times New Roman" w:cs="Times New Roman"/>
            <w:sz w:val="20"/>
            <w:szCs w:val="20"/>
          </w:rPr>
          <w:t>юридических лиц</w:t>
        </w:r>
      </w:hyperlink>
      <w:r w:rsidRPr="00AE3FDC">
        <w:rPr>
          <w:rFonts w:ascii="Times New Roman" w:eastAsia="Times New Roman" w:hAnsi="Times New Roman" w:cs="Times New Roman"/>
          <w:sz w:val="20"/>
          <w:szCs w:val="20"/>
        </w:rPr>
        <w:t> в соответствии с </w:t>
      </w:r>
      <w:hyperlink r:id="rId36" w:history="1">
        <w:r w:rsidRPr="00AE3FDC">
          <w:rPr>
            <w:rFonts w:ascii="Times New Roman" w:eastAsia="Times New Roman" w:hAnsi="Times New Roman" w:cs="Times New Roman"/>
            <w:sz w:val="20"/>
            <w:szCs w:val="20"/>
          </w:rPr>
          <w:t>Кодексом Российской Федерации об административных правонарушениях</w:t>
        </w:r>
      </w:hyperlink>
      <w:r w:rsidRPr="00AE3FDC">
        <w:rPr>
          <w:rFonts w:ascii="Times New Roman" w:eastAsia="Times New Roman" w:hAnsi="Times New Roman" w:cs="Times New Roman"/>
          <w:sz w:val="20"/>
          <w:szCs w:val="20"/>
        </w:rPr>
        <w:t> и административными законами </w:t>
      </w:r>
      <w:hyperlink r:id="rId37" w:history="1">
        <w:r w:rsidRPr="00AE3FDC">
          <w:rPr>
            <w:rFonts w:ascii="Times New Roman" w:eastAsia="Times New Roman" w:hAnsi="Times New Roman" w:cs="Times New Roman"/>
            <w:sz w:val="20"/>
            <w:szCs w:val="20"/>
          </w:rPr>
          <w:t>субъектов РФ</w:t>
        </w:r>
      </w:hyperlink>
      <w:r w:rsidRPr="00AE3FDC">
        <w:rPr>
          <w:rFonts w:ascii="Times New Roman" w:eastAsia="Times New Roman" w:hAnsi="Times New Roman" w:cs="Times New Roman"/>
          <w:sz w:val="20"/>
          <w:szCs w:val="20"/>
        </w:rPr>
        <w:t>. Последние в качестве наказаний могут предусматривать только предупреждение и штраф.</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Содержание административного наказания определяется его целями, и согласно </w:t>
      </w:r>
      <w:hyperlink r:id="rId38" w:history="1">
        <w:proofErr w:type="spellStart"/>
        <w:r w:rsidRPr="00AE3FDC">
          <w:rPr>
            <w:rFonts w:ascii="Times New Roman" w:eastAsia="Times New Roman" w:hAnsi="Times New Roman" w:cs="Times New Roman"/>
            <w:sz w:val="20"/>
            <w:szCs w:val="20"/>
            <w:u w:val="single"/>
          </w:rPr>
          <w:t>КоАП</w:t>
        </w:r>
        <w:proofErr w:type="spellEnd"/>
      </w:hyperlink>
      <w:r w:rsidRPr="00AE3FDC">
        <w:rPr>
          <w:rFonts w:ascii="Times New Roman" w:eastAsia="Times New Roman" w:hAnsi="Times New Roman" w:cs="Times New Roman"/>
          <w:sz w:val="20"/>
          <w:szCs w:val="20"/>
        </w:rPr>
        <w:t>, применяется в целях предупреждения совершения административных правонарушений как самим правонарушителем, так и другими лицами.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Административное наказание, выражая негативную оценку государством правонарушения, причиняя вред (моральный, имущественный) виновному, не носит репрессивного характера, и лишено такого назначения, как </w:t>
      </w:r>
      <w:hyperlink r:id="rId39" w:history="1">
        <w:r w:rsidRPr="00AE3FDC">
          <w:rPr>
            <w:rFonts w:ascii="Times New Roman" w:eastAsia="Times New Roman" w:hAnsi="Times New Roman" w:cs="Times New Roman"/>
            <w:sz w:val="20"/>
            <w:szCs w:val="20"/>
            <w:u w:val="single"/>
          </w:rPr>
          <w:t>кара</w:t>
        </w:r>
      </w:hyperlink>
      <w:r w:rsidRPr="00AE3FDC">
        <w:rPr>
          <w:rFonts w:ascii="Times New Roman" w:eastAsia="Times New Roman" w:hAnsi="Times New Roman" w:cs="Times New Roman"/>
          <w:sz w:val="20"/>
          <w:szCs w:val="20"/>
        </w:rPr>
        <w:t> (термин «кара» не употребляется по отношению к наказанию в Российской Федерации, поскольку права человека и его свободы — высшая ценность государства). Поэтому функции наказания не карательные, а предупредительные, задачами которых является воспитание.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малозначительности совершённого правонарушения, лицо может быть освобождено от административного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Виды административных  наказаний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 </w:t>
      </w:r>
      <w:hyperlink r:id="rId40" w:history="1">
        <w:proofErr w:type="spellStart"/>
        <w:r w:rsidRPr="00AE3FDC">
          <w:rPr>
            <w:rFonts w:ascii="Times New Roman" w:eastAsia="Times New Roman" w:hAnsi="Times New Roman" w:cs="Times New Roman"/>
            <w:sz w:val="20"/>
            <w:szCs w:val="20"/>
            <w:u w:val="single"/>
          </w:rPr>
          <w:t>КоАП</w:t>
        </w:r>
        <w:proofErr w:type="spellEnd"/>
        <w:r w:rsidRPr="00AE3FDC">
          <w:rPr>
            <w:rFonts w:ascii="Times New Roman" w:eastAsia="Times New Roman" w:hAnsi="Times New Roman" w:cs="Times New Roman"/>
            <w:sz w:val="20"/>
            <w:szCs w:val="20"/>
            <w:u w:val="single"/>
          </w:rPr>
          <w:t xml:space="preserve"> РФ</w:t>
        </w:r>
      </w:hyperlink>
      <w:r w:rsidRPr="00AE3FDC">
        <w:rPr>
          <w:rFonts w:ascii="Times New Roman" w:eastAsia="Times New Roman" w:hAnsi="Times New Roman" w:cs="Times New Roman"/>
          <w:sz w:val="20"/>
          <w:szCs w:val="20"/>
        </w:rPr>
        <w:t> ч. 1 ст. 3.2. «Виды административных наказаний» содержится исчерпывающий перечень административных наказаний:</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1" w:history="1">
        <w:r w:rsidR="00AB6B44" w:rsidRPr="00AE3FDC">
          <w:rPr>
            <w:rFonts w:ascii="Times New Roman" w:eastAsia="Times New Roman" w:hAnsi="Times New Roman" w:cs="Times New Roman"/>
            <w:b/>
            <w:i/>
            <w:sz w:val="20"/>
            <w:szCs w:val="20"/>
          </w:rPr>
          <w:t>Предупреждение</w:t>
        </w:r>
      </w:hyperlink>
      <w:r w:rsidR="00AB6B44" w:rsidRPr="00AE3FDC">
        <w:rPr>
          <w:rFonts w:ascii="Times New Roman" w:eastAsia="Times New Roman" w:hAnsi="Times New Roman" w:cs="Times New Roman"/>
          <w:b/>
          <w:i/>
          <w:sz w:val="20"/>
          <w:szCs w:val="20"/>
        </w:rPr>
        <w:t> —</w:t>
      </w:r>
      <w:r w:rsidR="00AB6B44" w:rsidRPr="00AE3FDC">
        <w:rPr>
          <w:rFonts w:ascii="Times New Roman" w:eastAsia="Times New Roman" w:hAnsi="Times New Roman" w:cs="Times New Roman"/>
          <w:sz w:val="20"/>
          <w:szCs w:val="20"/>
        </w:rPr>
        <w:t xml:space="preserve"> выносится в письменной форме и выражается в официальном порицании физического или юридического лица (устное предупреждение не является наказанием и является только рекомендацией);</w:t>
      </w:r>
    </w:p>
    <w:p w:rsidR="00AB6B44" w:rsidRPr="00AE3FDC" w:rsidRDefault="00AB6B44"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Административный </w:t>
      </w:r>
      <w:hyperlink r:id="rId42" w:history="1">
        <w:r w:rsidRPr="00AE3FDC">
          <w:rPr>
            <w:rFonts w:ascii="Times New Roman" w:eastAsia="Times New Roman" w:hAnsi="Times New Roman" w:cs="Times New Roman"/>
            <w:b/>
            <w:i/>
            <w:sz w:val="20"/>
            <w:szCs w:val="20"/>
          </w:rPr>
          <w:t>штраф</w:t>
        </w:r>
      </w:hyperlink>
      <w:r w:rsidRPr="00AE3FDC">
        <w:rPr>
          <w:rFonts w:ascii="Times New Roman" w:eastAsia="Times New Roman" w:hAnsi="Times New Roman" w:cs="Times New Roman"/>
          <w:sz w:val="20"/>
          <w:szCs w:val="20"/>
        </w:rPr>
        <w:t> — денежное взыскание в определённых размерах в пользу государства;</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3" w:history="1">
        <w:r w:rsidR="00AB6B44" w:rsidRPr="00AE3FDC">
          <w:rPr>
            <w:rFonts w:ascii="Times New Roman" w:eastAsia="Times New Roman" w:hAnsi="Times New Roman" w:cs="Times New Roman"/>
            <w:b/>
            <w:i/>
            <w:sz w:val="20"/>
            <w:szCs w:val="20"/>
          </w:rPr>
          <w:t>Конфискация</w:t>
        </w:r>
      </w:hyperlink>
      <w:r w:rsidR="00AB6B44" w:rsidRPr="00AE3FDC">
        <w:rPr>
          <w:rFonts w:ascii="Times New Roman" w:eastAsia="Times New Roman" w:hAnsi="Times New Roman" w:cs="Times New Roman"/>
          <w:sz w:val="20"/>
          <w:szCs w:val="20"/>
        </w:rPr>
        <w:t> орудия совершения или предмета правонарушения — принудительное безвозмездное обращение в федеральную собственность или собственность субъекта РФ не изъятых из оборота вещей. Назначается судьей;</w:t>
      </w:r>
    </w:p>
    <w:p w:rsidR="00AB6B44" w:rsidRPr="00AE3FDC" w:rsidRDefault="00AB6B44"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Лишение специального права — лишение физического лица ранее предоставленного ему специального права (охоты, управления транспортным средством, маломерным судном);</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4" w:history="1">
        <w:r w:rsidR="00AB6B44" w:rsidRPr="00AE3FDC">
          <w:rPr>
            <w:rFonts w:ascii="Times New Roman" w:eastAsia="Times New Roman" w:hAnsi="Times New Roman" w:cs="Times New Roman"/>
            <w:b/>
            <w:i/>
            <w:sz w:val="20"/>
            <w:szCs w:val="20"/>
          </w:rPr>
          <w:t>Административный арест</w:t>
        </w:r>
      </w:hyperlink>
      <w:r w:rsidR="00AB6B44" w:rsidRPr="00AE3FDC">
        <w:rPr>
          <w:rFonts w:ascii="Times New Roman" w:eastAsia="Times New Roman" w:hAnsi="Times New Roman" w:cs="Times New Roman"/>
          <w:b/>
          <w:i/>
          <w:sz w:val="20"/>
          <w:szCs w:val="20"/>
        </w:rPr>
        <w:t> </w:t>
      </w:r>
      <w:r w:rsidR="00AB6B44" w:rsidRPr="00AE3FDC">
        <w:rPr>
          <w:rFonts w:ascii="Times New Roman" w:eastAsia="Times New Roman" w:hAnsi="Times New Roman" w:cs="Times New Roman"/>
          <w:sz w:val="20"/>
          <w:szCs w:val="20"/>
        </w:rPr>
        <w:t xml:space="preserve">— содержание нарушителя в условиях изоляции от общества (применяется лишь в исключительных случаях и на срок до 15 суток, а за нарушение режима </w:t>
      </w:r>
      <w:proofErr w:type="spellStart"/>
      <w:r w:rsidR="00AB6B44" w:rsidRPr="00AE3FDC">
        <w:rPr>
          <w:rFonts w:ascii="Times New Roman" w:eastAsia="Times New Roman" w:hAnsi="Times New Roman" w:cs="Times New Roman"/>
          <w:sz w:val="20"/>
          <w:szCs w:val="20"/>
        </w:rPr>
        <w:t>контртеррористической</w:t>
      </w:r>
      <w:proofErr w:type="spellEnd"/>
      <w:r w:rsidR="00AB6B44" w:rsidRPr="00AE3FDC">
        <w:rPr>
          <w:rFonts w:ascii="Times New Roman" w:eastAsia="Times New Roman" w:hAnsi="Times New Roman" w:cs="Times New Roman"/>
          <w:sz w:val="20"/>
          <w:szCs w:val="20"/>
        </w:rPr>
        <w:t xml:space="preserve"> операции до 30 суток, назначается судьёй);</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5" w:history="1">
        <w:r w:rsidR="00AB6B44" w:rsidRPr="00AE3FDC">
          <w:rPr>
            <w:rFonts w:ascii="Times New Roman" w:eastAsia="Times New Roman" w:hAnsi="Times New Roman" w:cs="Times New Roman"/>
            <w:b/>
            <w:i/>
            <w:sz w:val="20"/>
            <w:szCs w:val="20"/>
          </w:rPr>
          <w:t>Административное выдворение</w:t>
        </w:r>
      </w:hyperlink>
      <w:r w:rsidR="00AB6B44" w:rsidRPr="00AE3FDC">
        <w:rPr>
          <w:rFonts w:ascii="Times New Roman" w:eastAsia="Times New Roman" w:hAnsi="Times New Roman" w:cs="Times New Roman"/>
          <w:sz w:val="20"/>
          <w:szCs w:val="20"/>
        </w:rPr>
        <w:t> за пределы РФ лиц без гражданства и иностранных граждан;</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6" w:history="1">
        <w:r w:rsidR="00AB6B44" w:rsidRPr="00AE3FDC">
          <w:rPr>
            <w:rFonts w:ascii="Times New Roman" w:eastAsia="Times New Roman" w:hAnsi="Times New Roman" w:cs="Times New Roman"/>
            <w:b/>
            <w:i/>
            <w:sz w:val="20"/>
            <w:szCs w:val="20"/>
          </w:rPr>
          <w:t>Дисквалификация</w:t>
        </w:r>
      </w:hyperlink>
      <w:r w:rsidR="00AB6B44" w:rsidRPr="00AE3FDC">
        <w:rPr>
          <w:rFonts w:ascii="Times New Roman" w:eastAsia="Times New Roman" w:hAnsi="Times New Roman" w:cs="Times New Roman"/>
          <w:b/>
          <w:i/>
          <w:sz w:val="20"/>
          <w:szCs w:val="20"/>
        </w:rPr>
        <w:t> </w:t>
      </w:r>
      <w:r w:rsidR="00AB6B44" w:rsidRPr="00AE3FDC">
        <w:rPr>
          <w:rFonts w:ascii="Times New Roman" w:eastAsia="Times New Roman" w:hAnsi="Times New Roman" w:cs="Times New Roman"/>
          <w:sz w:val="20"/>
          <w:szCs w:val="20"/>
        </w:rPr>
        <w:t>— лишение права занимать определенные должности в органах юридических лиц;</w:t>
      </w:r>
    </w:p>
    <w:p w:rsidR="00AB6B44" w:rsidRPr="00AE3FDC" w:rsidRDefault="00AB6B44"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i/>
          <w:sz w:val="20"/>
          <w:szCs w:val="20"/>
        </w:rPr>
        <w:t>Административное приостановление деятельности</w:t>
      </w:r>
      <w:r w:rsidRPr="00AE3FDC">
        <w:rPr>
          <w:rFonts w:ascii="Times New Roman" w:eastAsia="Times New Roman" w:hAnsi="Times New Roman" w:cs="Times New Roman"/>
          <w:sz w:val="20"/>
          <w:szCs w:val="20"/>
        </w:rPr>
        <w:t> — временное прекращение деятельности юридического лица или индивидуального предпринимателя, устанавливается на срок до 90 суток. Важно не путать этот пункт с приостановлением деятельности как меры производства (до 5 суток);</w:t>
      </w:r>
    </w:p>
    <w:p w:rsidR="00AB6B44" w:rsidRPr="00AE3FDC" w:rsidRDefault="00BA0320" w:rsidP="00AB6B44">
      <w:pPr>
        <w:numPr>
          <w:ilvl w:val="0"/>
          <w:numId w:val="59"/>
        </w:numPr>
        <w:tabs>
          <w:tab w:val="clear" w:pos="720"/>
          <w:tab w:val="num" w:pos="0"/>
          <w:tab w:val="left" w:pos="993"/>
        </w:tabs>
        <w:spacing w:after="0" w:line="240" w:lineRule="auto"/>
        <w:ind w:left="0" w:firstLine="567"/>
        <w:jc w:val="both"/>
        <w:rPr>
          <w:rFonts w:ascii="Times New Roman" w:eastAsia="Times New Roman" w:hAnsi="Times New Roman" w:cs="Times New Roman"/>
          <w:sz w:val="20"/>
          <w:szCs w:val="20"/>
        </w:rPr>
      </w:pPr>
      <w:hyperlink r:id="rId47" w:history="1">
        <w:r w:rsidR="00AB6B44" w:rsidRPr="00AE3FDC">
          <w:rPr>
            <w:rFonts w:ascii="Times New Roman" w:eastAsia="Times New Roman" w:hAnsi="Times New Roman" w:cs="Times New Roman"/>
            <w:b/>
            <w:i/>
            <w:sz w:val="20"/>
            <w:szCs w:val="20"/>
          </w:rPr>
          <w:t>Обязательные работы</w:t>
        </w:r>
      </w:hyperlink>
      <w:r w:rsidR="00AB6B44" w:rsidRPr="00AE3FDC">
        <w:rPr>
          <w:rFonts w:ascii="Times New Roman" w:eastAsia="Times New Roman" w:hAnsi="Times New Roman" w:cs="Times New Roman"/>
          <w:b/>
          <w:i/>
          <w:sz w:val="20"/>
          <w:szCs w:val="20"/>
        </w:rPr>
        <w:t> </w:t>
      </w:r>
      <w:r w:rsidR="00AB6B44" w:rsidRPr="00AE3FDC">
        <w:rPr>
          <w:rFonts w:ascii="Times New Roman" w:eastAsia="Times New Roman" w:hAnsi="Times New Roman" w:cs="Times New Roman"/>
          <w:sz w:val="20"/>
          <w:szCs w:val="20"/>
        </w:rPr>
        <w:t>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AB6B44" w:rsidRPr="00AE3FDC" w:rsidRDefault="00AB6B44" w:rsidP="00AB6B44">
      <w:pPr>
        <w:tabs>
          <w:tab w:val="num" w:pos="0"/>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Статьей 3.3. законодатель определяет  </w:t>
      </w:r>
      <w:r w:rsidRPr="00AE3FDC">
        <w:rPr>
          <w:rFonts w:ascii="Times New Roman" w:eastAsia="Times New Roman" w:hAnsi="Times New Roman" w:cs="Times New Roman"/>
          <w:b/>
          <w:bCs/>
          <w:i/>
          <w:iCs/>
          <w:sz w:val="20"/>
          <w:szCs w:val="20"/>
        </w:rPr>
        <w:t>основные и дополнительные административные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1. 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w:t>
      </w:r>
      <w:r w:rsidRPr="00AE3FDC">
        <w:rPr>
          <w:rFonts w:ascii="Times New Roman" w:eastAsia="Times New Roman" w:hAnsi="Times New Roman" w:cs="Times New Roman"/>
          <w:sz w:val="20"/>
          <w:szCs w:val="20"/>
        </w:rPr>
        <w:lastRenderedPageBreak/>
        <w:t>деятельности и обязательные работы могут устанавливаться и применяться только в качестве основных административных наказаний.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w:t>
      </w:r>
      <w:r w:rsidRPr="009734D4">
        <w:rPr>
          <w:rFonts w:ascii="Times New Roman" w:eastAsia="Times New Roman" w:hAnsi="Times New Roman" w:cs="Times New Roman"/>
          <w:sz w:val="20"/>
          <w:szCs w:val="20"/>
        </w:rPr>
        <w:t>Особенной </w:t>
      </w:r>
      <w:hyperlink r:id="rId48" w:history="1">
        <w:r w:rsidRPr="009734D4">
          <w:rPr>
            <w:rFonts w:ascii="Times New Roman" w:eastAsia="Times New Roman" w:hAnsi="Times New Roman" w:cs="Times New Roman"/>
            <w:sz w:val="20"/>
            <w:szCs w:val="20"/>
          </w:rPr>
          <w:t>части</w:t>
        </w:r>
      </w:hyperlink>
      <w:r w:rsidRPr="009734D4">
        <w:rPr>
          <w:rFonts w:ascii="Times New Roman" w:eastAsia="Times New Roman" w:hAnsi="Times New Roman" w:cs="Times New Roman"/>
          <w:sz w:val="20"/>
          <w:szCs w:val="20"/>
        </w:rPr>
        <w:t> настоящего Кодекса или закона субъекта Российской Федерации об административной</w:t>
      </w:r>
      <w:r w:rsidRPr="00AE3FDC">
        <w:rPr>
          <w:rFonts w:ascii="Times New Roman" w:eastAsia="Times New Roman" w:hAnsi="Times New Roman" w:cs="Times New Roman"/>
          <w:sz w:val="20"/>
          <w:szCs w:val="20"/>
        </w:rPr>
        <w:t xml:space="preserve">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Вопрос № 6. Сущность и виды административного процесса (порядок наложения административных взысканий)</w:t>
      </w:r>
    </w:p>
    <w:p w:rsidR="00AB6B44" w:rsidRPr="00AE3FDC" w:rsidRDefault="00AB6B44" w:rsidP="00AB6B44">
      <w:pPr>
        <w:spacing w:after="0" w:line="240" w:lineRule="auto"/>
        <w:jc w:val="center"/>
        <w:rPr>
          <w:rFonts w:ascii="Times New Roman" w:eastAsia="Times New Roman" w:hAnsi="Times New Roman" w:cs="Times New Roman"/>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1. Понятие и признаки административного процесса. Административное производство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Известно, что правосудие всегда осуществляется в процессуальной форме, которая является ее атрибутивным признаком. А исполнительная власть, управление может иметь процессуальную форму, а может и не иметь. Соответственно можно различать процессуальную и </w:t>
      </w:r>
      <w:proofErr w:type="spellStart"/>
      <w:r w:rsidRPr="00AE3FDC">
        <w:rPr>
          <w:rFonts w:ascii="Times New Roman" w:eastAsia="Times New Roman" w:hAnsi="Times New Roman" w:cs="Times New Roman"/>
          <w:sz w:val="20"/>
          <w:szCs w:val="20"/>
        </w:rPr>
        <w:t>непроцессуальную</w:t>
      </w:r>
      <w:proofErr w:type="spellEnd"/>
      <w:r w:rsidRPr="00AE3FDC">
        <w:rPr>
          <w:rFonts w:ascii="Times New Roman" w:eastAsia="Times New Roman" w:hAnsi="Times New Roman" w:cs="Times New Roman"/>
          <w:sz w:val="20"/>
          <w:szCs w:val="20"/>
        </w:rPr>
        <w:t xml:space="preserve"> формы осуществления власти.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Юридический процесс можно понимать как властную деятельность уполномоченных субъектов, направленную на решение конкретных юридических дел и достаточно полно урегулированную процессуальными нормами. Раскрывая это понятие, необходимо выделить основные признаки юридического процесса.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Во-первых, это деятельность, в которой реализуются властные полномочия. В соответствующих отношениях участвуют и граждане, и организации, но лидирующая роль принадлежит носителям публичной власти. Властность отличает процесс от разнообразных процедур (заключение договоров, организация пресс-конференций, регистрации и т. 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Во-вторых, результатом процессуальной деятельности является решение юридических дел (принятие нормативного акта, прием в гражданство, применение санкции и т. д.). Поэтому она оформляется официальными документами как промежуточными, так и итоговыми.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В-третьих, она с большей или меньшей степенью детальности регламентируется процессуальными нормами, которые определяют участников процесса, их права и обязанности, подведомственность, последовательность и сроки совершения действий, правила оформления документов, принятия, обжалования, исполнения решений.</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 сожалению, реализация властных полномочий не всегда регулируется достаточно полно и четко. В этом отношении предстоит проделать большую работу, ибо развитость процессуальной формы — необходимое условие и показатель состояния демократии и законности в стране, в отдельных сферах государственной жизни.</w:t>
      </w:r>
    </w:p>
    <w:p w:rsidR="00AB6B44" w:rsidRPr="00AE3FDC" w:rsidRDefault="00AB6B44" w:rsidP="00AB6B44">
      <w:pPr>
        <w:spacing w:after="0" w:line="240" w:lineRule="auto"/>
        <w:ind w:firstLine="708"/>
        <w:jc w:val="both"/>
        <w:rPr>
          <w:rFonts w:ascii="Times New Roman" w:eastAsia="Times New Roman" w:hAnsi="Times New Roman" w:cs="Times New Roman"/>
          <w:b/>
          <w:bCs/>
          <w:i/>
          <w:iCs/>
          <w:sz w:val="20"/>
          <w:szCs w:val="20"/>
        </w:rPr>
      </w:pP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2. Правовое регулирование и принципы административного процесса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Ст. 4.1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содержит материально-правовые нормы, определяющие общие правила (принципы) наложения административных наказаний, а не процессуальные нормы.</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Общие правила наложения административных наказаний основываются на принципах равенства перед законом, презумпции невиновности, законности, индивидуализации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Принципы административного процесса – основополагающие идеи, общие начала, лежащие в основе административного процесса и раскрывающие его сущность.</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законности – реализация материальных административно-процессуальных норм должна строиться в точном соответствии с административно-процессуальными нормами;</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Принцип процессуального равенства означает равенство сторон независимо от пола, </w:t>
      </w:r>
      <w:proofErr w:type="spellStart"/>
      <w:r w:rsidRPr="00AE3FDC">
        <w:rPr>
          <w:rFonts w:ascii="Times New Roman" w:eastAsia="Times New Roman" w:hAnsi="Times New Roman" w:cs="Times New Roman"/>
          <w:sz w:val="20"/>
          <w:szCs w:val="20"/>
        </w:rPr>
        <w:t>рассы</w:t>
      </w:r>
      <w:proofErr w:type="spellEnd"/>
      <w:r w:rsidRPr="00AE3FDC">
        <w:rPr>
          <w:rFonts w:ascii="Times New Roman" w:eastAsia="Times New Roman" w:hAnsi="Times New Roman" w:cs="Times New Roman"/>
          <w:sz w:val="20"/>
          <w:szCs w:val="20"/>
        </w:rPr>
        <w:t>,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 во-первых, перед законом; во-вторых, наделение каждой стороны определенным объемом взаимообусловленных прав, обязанностей и ответственности;</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материальной истины – решение, принятое в рамках административного процесса, должно основываться на тщательном изучении всех условий и обстоятельств управленческого дела, а также состязательности в ходе его рассмотрения;</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доступности выражается в беспрепятственной возможности каждой из сторон участвовать во всех стадиях процесса в соответствии с имеющим процессуальным статусом;</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гласности – административный процесс строится на публичных началах, дающих возможность гражданам получить информацию о его ходе и принятых решениях, исключение составляет информация, отнесенная к государственной тайне, а также сведения об интимных сторонах жизни участников процесса;</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Принцип национального языка – процесс ведется на государственном языке Российской Федерации или языке республики – субъекта РФ, автономной области, автономного округа или большинства населения </w:t>
      </w:r>
      <w:r w:rsidRPr="00AE3FDC">
        <w:rPr>
          <w:rFonts w:ascii="Times New Roman" w:eastAsia="Times New Roman" w:hAnsi="Times New Roman" w:cs="Times New Roman"/>
          <w:sz w:val="20"/>
          <w:szCs w:val="20"/>
        </w:rPr>
        <w:lastRenderedPageBreak/>
        <w:t>данной местности. Участники процесса, не владеющие языком, на котором он отправляется, обеспечиваются услугами переводчика;</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быстроты (оперативности) – административный процесс должен отправляться в возможно короткие сроки в рамках, определенных законом;</w:t>
      </w:r>
    </w:p>
    <w:p w:rsidR="00AB6B44" w:rsidRPr="00AE3FDC" w:rsidRDefault="00AB6B44" w:rsidP="00AB6B44">
      <w:pPr>
        <w:numPr>
          <w:ilvl w:val="0"/>
          <w:numId w:val="60"/>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экономичности (</w:t>
      </w:r>
      <w:proofErr w:type="spellStart"/>
      <w:r w:rsidRPr="00AE3FDC">
        <w:rPr>
          <w:rFonts w:ascii="Times New Roman" w:eastAsia="Times New Roman" w:hAnsi="Times New Roman" w:cs="Times New Roman"/>
          <w:sz w:val="20"/>
          <w:szCs w:val="20"/>
        </w:rPr>
        <w:t>малозатратности</w:t>
      </w:r>
      <w:proofErr w:type="spellEnd"/>
      <w:r w:rsidRPr="00AE3FDC">
        <w:rPr>
          <w:rFonts w:ascii="Times New Roman" w:eastAsia="Times New Roman" w:hAnsi="Times New Roman" w:cs="Times New Roman"/>
          <w:sz w:val="20"/>
          <w:szCs w:val="20"/>
        </w:rPr>
        <w:t>) – административный процесс должен быть организован таким образом, чтобы свести к минимуму затраты по его отправлению;</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Принцип ответственности органов государственного управления и их должностных лиц за ненадлежащее исполнение процесса – органы государственного управления и должностные лица несут установленную законом ответственность за нарушение административно-процессуальных норм, проявленный при этом бюрократизм и волокиту.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3. Обстоятельства, смягчающие и отягчающие административную ответственность</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Особую роль при назначении обоснованного и справедливого административного наказания играют обстоятельства, смягчающие и отягчающие ответственность за административные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Обстоятельствами, смягчающими административную ответственность, признаются: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раскаяние виновного;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добровольное сообщение лицом о совершенном им административном правонарушении;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предотвращение виновным вредных последствий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совершение административного правонарушения несовершеннолетним, беременной женщиной или женщиной, имеющей малолетнего ребенка.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Данные обстоятельства являются основанием для выбора менее строгого наказания в пределах санкции нарушенной нормы. Указанные обстоятельства не образуют исчерпывающий перечень. Орган или должностное лицо, решающее дело об административном правонарушении, может признать смягчающими и обстоятельства, не указанные в законе, например, преклонный возраст нарушителя, его болезнь, безупречное поведение на производстве и в быту до совершения правонарушения и т.д.</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Обстоятельствами, отягчающими ответственность за административное правонарушение, признаются: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продолжение противоправного поведения, несмотря на требования уполномоченных на то лиц прекратить его;</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повторное в течение года совершение однородного административного правонарушения, за которое лицо уже подвергалось административному наказанию;</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вовлечение несовершеннолетнего в совершение административного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совершение административного правонарушения группой лиц;</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совершение административного правонарушения в условиях стихийного бедствия или при других чрезвычайных обстоятельствах;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совершение административного правонарушения в состоянии опьянения. </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Перечень обстоятельств, отягчающих административную ответственность, не может быть расширен. Он является исчерпывающим, в отличие от перечня смягчающих обстоятельств. Это исключает признание иных оснований в качестве отягощающих вину, а равно и оснований для усиления административного наказания.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Обстоятельствами, отягчающими административную ответственность, могут быть признаны лишь те, которые не представляют собой объективные признаки административного правонарушения, как, например, состояние опьянения не расценивается подобным обстоятельством в случае управления транспортным средством водителем, находящимся в состоянии опьянения, поскольку данное правонарушение образует состав самостоятельного административного правонарушения, предусмотренного ч. 1 ст. 12.8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w:t>
      </w:r>
    </w:p>
    <w:p w:rsidR="00AB6B44" w:rsidRPr="00AE3FDC" w:rsidRDefault="00AB6B44" w:rsidP="00AB6B44">
      <w:pPr>
        <w:numPr>
          <w:ilvl w:val="0"/>
          <w:numId w:val="61"/>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Давность привлечения к административной ответственности</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 решении вопроса о привлечении правонарушителя к административной ответственности учитываются давностные сроки назначения административного наказания. Оно не может быть назначено по истечении двух месяцев со дня совершения административного правонарушения, а при длящихся правонарушениях (например, проживание без регистрации) – двух месяцев со дня его обнаружения.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 соответствии со ст. 4.5 </w:t>
      </w:r>
      <w:proofErr w:type="spellStart"/>
      <w:r w:rsidRPr="00AE3FDC">
        <w:rPr>
          <w:rFonts w:ascii="Times New Roman" w:eastAsia="Times New Roman" w:hAnsi="Times New Roman" w:cs="Times New Roman"/>
          <w:sz w:val="20"/>
          <w:szCs w:val="20"/>
        </w:rPr>
        <w:t>КоАП</w:t>
      </w:r>
      <w:proofErr w:type="spellEnd"/>
      <w:r w:rsidRPr="00AE3FDC">
        <w:rPr>
          <w:rFonts w:ascii="Times New Roman" w:eastAsia="Times New Roman" w:hAnsi="Times New Roman" w:cs="Times New Roman"/>
          <w:sz w:val="20"/>
          <w:szCs w:val="20"/>
        </w:rPr>
        <w:t xml:space="preserve"> РФ эти сроки не распространяются на нарушения налогового, валютного, антимонопольного, экологического, таможенного законодательства, законодательства о защите прав потребителей и на некоторые другие случаи. За эти нарушения предусмотрен годичный срок давности со дня совершения либо обнаружения административного правонарушения.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Кодекс определяет срок погашения административного наказания, т.е. прекращения состояния административной </w:t>
      </w:r>
      <w:proofErr w:type="spellStart"/>
      <w:r w:rsidRPr="00AE3FDC">
        <w:rPr>
          <w:rFonts w:ascii="Times New Roman" w:eastAsia="Times New Roman" w:hAnsi="Times New Roman" w:cs="Times New Roman"/>
          <w:sz w:val="20"/>
          <w:szCs w:val="20"/>
        </w:rPr>
        <w:t>наказанности</w:t>
      </w:r>
      <w:proofErr w:type="spellEnd"/>
      <w:r w:rsidRPr="00AE3FDC">
        <w:rPr>
          <w:rFonts w:ascii="Times New Roman" w:eastAsia="Times New Roman" w:hAnsi="Times New Roman" w:cs="Times New Roman"/>
          <w:sz w:val="20"/>
          <w:szCs w:val="20"/>
        </w:rPr>
        <w:t xml:space="preserve"> нарушителя. Лицо считается не подвергавшимся административному наказанию, если в течение года со дня окончания исполнения постановления о назначении административного наказания не совершило нового административного правонарушения со всеми вытекающими отсюда юридическими последствиями. Следовательно, совершение этим лицом </w:t>
      </w:r>
      <w:r w:rsidRPr="00AE3FDC">
        <w:rPr>
          <w:rFonts w:ascii="Times New Roman" w:eastAsia="Times New Roman" w:hAnsi="Times New Roman" w:cs="Times New Roman"/>
          <w:sz w:val="20"/>
          <w:szCs w:val="20"/>
        </w:rPr>
        <w:lastRenderedPageBreak/>
        <w:t>административного правонарушения за пределами истекшего давностного срока для погашения административного наказания не может рассматриваться как повторное и выступать отягчающим ответственность обстоятельством.</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Таким образом, наложение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законности, индивидуализации наказания. Особую роль при назначении наказания играют обстоятельства, смягчающие и 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обстоятельство, неуказанное в законе</w:t>
      </w: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b/>
          <w:bCs/>
          <w:sz w:val="20"/>
          <w:szCs w:val="20"/>
        </w:rPr>
      </w:pPr>
    </w:p>
    <w:p w:rsidR="00AB6B44" w:rsidRPr="00AE3FDC" w:rsidRDefault="00AB6B44" w:rsidP="00AB6B44">
      <w:pPr>
        <w:spacing w:after="0" w:line="240" w:lineRule="auto"/>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Вопрос № 7. Порядок рассмотрения дел об административных правонарушениях</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Органы и должностные лица, рассматривающие дела об административных правонарушениях:</w:t>
      </w:r>
    </w:p>
    <w:p w:rsidR="00AB6B44" w:rsidRPr="00AE3FDC" w:rsidRDefault="00AB6B44" w:rsidP="00AB6B44">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Судьи (мировые судьи);</w:t>
      </w:r>
    </w:p>
    <w:p w:rsidR="00AB6B44" w:rsidRPr="00AE3FDC" w:rsidRDefault="00AB6B44" w:rsidP="00AB6B44">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Комиссии по делам несовершеннолетних;</w:t>
      </w:r>
    </w:p>
    <w:p w:rsidR="00AB6B44" w:rsidRPr="00AE3FDC" w:rsidRDefault="00AB6B44" w:rsidP="00AB6B44">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Федеральные органы исполнительной власти, их учреждениями, структурными подразделениями;</w:t>
      </w:r>
    </w:p>
    <w:p w:rsidR="00AB6B44" w:rsidRPr="00AE3FDC" w:rsidRDefault="00AB6B44" w:rsidP="00AB6B44">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Органами и учреждениями исполнительных органов субъектов;</w:t>
      </w:r>
    </w:p>
    <w:p w:rsidR="00AB6B44" w:rsidRPr="00AE3FDC" w:rsidRDefault="00AB6B44" w:rsidP="00AB6B44">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Административными комиссиями:</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Следственные изоляторы;</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Налоговые органы;</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Таможенные органы;</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Федеральная инспекция труда;</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Военные комиссары;</w:t>
      </w:r>
    </w:p>
    <w:p w:rsidR="00AB6B44" w:rsidRPr="00AE3FDC" w:rsidRDefault="00AB6B44" w:rsidP="00AB6B44">
      <w:pPr>
        <w:numPr>
          <w:ilvl w:val="0"/>
          <w:numId w:val="63"/>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Органы, осуществляющие санитарно – эпидемиологический надзор и другие.</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Задачи производства по делу:</w:t>
      </w:r>
      <w:r w:rsidRPr="00AE3FDC">
        <w:rPr>
          <w:rFonts w:ascii="Times New Roman" w:eastAsia="Times New Roman" w:hAnsi="Times New Roman" w:cs="Times New Roman"/>
          <w:sz w:val="20"/>
          <w:szCs w:val="20"/>
        </w:rPr>
        <w:t> всестороннее, полное, объективное и своевременное выяснение обстоятельств дела, решения его в соответствии с законом;</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лицо, в отношении которого по делу об административном правонарушении;</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потерпевший;</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законный представитель;</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защитник и представитель (адвокат и др. лицо);</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свидетель;</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понятой;</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специалист (для применения технических средств для обнаружения, изъятия документов);</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эксперт;</w:t>
      </w:r>
    </w:p>
    <w:p w:rsidR="00AB6B44" w:rsidRPr="00AE3FDC" w:rsidRDefault="00AB6B44" w:rsidP="00AB6B44">
      <w:pPr>
        <w:numPr>
          <w:ilvl w:val="0"/>
          <w:numId w:val="64"/>
        </w:numPr>
        <w:tabs>
          <w:tab w:val="left" w:pos="851"/>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переводчик;</w:t>
      </w:r>
    </w:p>
    <w:p w:rsidR="00AB6B44" w:rsidRPr="00AE3FDC" w:rsidRDefault="00AB6B44" w:rsidP="00AB6B44">
      <w:pPr>
        <w:numPr>
          <w:ilvl w:val="0"/>
          <w:numId w:val="64"/>
        </w:numPr>
        <w:tabs>
          <w:tab w:val="left" w:pos="851"/>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прокурор.</w:t>
      </w:r>
    </w:p>
    <w:p w:rsidR="00AB6B44" w:rsidRPr="00AE3FDC" w:rsidRDefault="00AB6B44" w:rsidP="00AB6B44">
      <w:pPr>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Для обеспечения, производства по делу могут быть использованы меры:</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доставление;</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административное задержание (3 часа);</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личный досмотр вещей, транспортных средств, помещений, территорий;</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изъятие вещей, документов;</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отстранение от управления транспортным средством;</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медицинское освидетельствование на опьянение;</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задержание транспортного средства;</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арест товаров, транспортных средств, вещей;</w:t>
      </w:r>
    </w:p>
    <w:p w:rsidR="00AB6B44" w:rsidRPr="00AE3FDC" w:rsidRDefault="00AB6B44" w:rsidP="00AB6B44">
      <w:pPr>
        <w:numPr>
          <w:ilvl w:val="0"/>
          <w:numId w:val="65"/>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привод (при неявки без уважительных причин на рассмотрение дела).</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b/>
          <w:bCs/>
          <w:i/>
          <w:iCs/>
          <w:sz w:val="20"/>
          <w:szCs w:val="20"/>
        </w:rPr>
        <w:t>Стадии производства по делу:</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1. Возбуждение дела. Составляется протокол об административном правонарушении. Если размер штрафа не более 1 мин. размера зарплаты или административное предупреждение – не составляется протокол.</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2. Рассмотрение дела – должно быть рассмотрено в 5 – </w:t>
      </w:r>
      <w:proofErr w:type="spellStart"/>
      <w:r w:rsidRPr="00AE3FDC">
        <w:rPr>
          <w:rFonts w:ascii="Times New Roman" w:eastAsia="Times New Roman" w:hAnsi="Times New Roman" w:cs="Times New Roman"/>
          <w:sz w:val="20"/>
          <w:szCs w:val="20"/>
        </w:rPr>
        <w:t>дневный</w:t>
      </w:r>
      <w:proofErr w:type="spellEnd"/>
      <w:r w:rsidRPr="00AE3FDC">
        <w:rPr>
          <w:rFonts w:ascii="Times New Roman" w:eastAsia="Times New Roman" w:hAnsi="Times New Roman" w:cs="Times New Roman"/>
          <w:sz w:val="20"/>
          <w:szCs w:val="20"/>
        </w:rPr>
        <w:t xml:space="preserve"> срок со дня получения органом протокола при рассмотрении дела берется прототип.</w:t>
      </w:r>
    </w:p>
    <w:p w:rsidR="00AB6B44" w:rsidRPr="00AE3FDC" w:rsidRDefault="00AB6B44" w:rsidP="00AB6B44">
      <w:pPr>
        <w:spacing w:after="0" w:line="240" w:lineRule="auto"/>
        <w:ind w:firstLine="708"/>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3. Вынесение постановления по делу возможно:</w:t>
      </w:r>
    </w:p>
    <w:p w:rsidR="00AB6B44" w:rsidRPr="00AE3FDC" w:rsidRDefault="00AB6B44" w:rsidP="00AB6B44">
      <w:pPr>
        <w:numPr>
          <w:ilvl w:val="0"/>
          <w:numId w:val="66"/>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назначение административного наказания;</w:t>
      </w:r>
    </w:p>
    <w:p w:rsidR="00AB6B44" w:rsidRPr="00AE3FDC" w:rsidRDefault="00AB6B44" w:rsidP="00AB6B44">
      <w:pPr>
        <w:numPr>
          <w:ilvl w:val="0"/>
          <w:numId w:val="66"/>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прекращение производства по делу.</w:t>
      </w:r>
    </w:p>
    <w:p w:rsidR="00AB6B44" w:rsidRPr="00AE3FDC" w:rsidRDefault="00AB6B44" w:rsidP="00AB6B44">
      <w:pPr>
        <w:numPr>
          <w:ilvl w:val="0"/>
          <w:numId w:val="67"/>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Пересмотр постановлений по делу. Решение органа может обжаловать в суд или вышестоящий орган в течение 10 дней со дня получения копий постановления.</w:t>
      </w:r>
    </w:p>
    <w:p w:rsidR="00AB6B44" w:rsidRPr="00AE3FDC" w:rsidRDefault="00AB6B44" w:rsidP="00AB6B44">
      <w:pPr>
        <w:numPr>
          <w:ilvl w:val="0"/>
          <w:numId w:val="67"/>
        </w:numPr>
        <w:tabs>
          <w:tab w:val="left" w:pos="993"/>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Исполнение постановления по делу.</w:t>
      </w:r>
    </w:p>
    <w:p w:rsidR="00AB6B44" w:rsidRPr="00AE3FDC" w:rsidRDefault="00AB6B44" w:rsidP="00AB6B44">
      <w:pPr>
        <w:tabs>
          <w:tab w:val="left" w:pos="993"/>
        </w:tabs>
        <w:spacing w:after="0" w:line="240" w:lineRule="auto"/>
        <w:ind w:right="-4" w:firstLine="567"/>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xml:space="preserve">                </w:t>
      </w:r>
    </w:p>
    <w:p w:rsidR="00AB6B44" w:rsidRPr="00AE3FDC" w:rsidRDefault="00AB6B44" w:rsidP="00AB6B44">
      <w:pPr>
        <w:spacing w:after="0" w:line="240" w:lineRule="auto"/>
        <w:ind w:right="-4"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right="-4" w:firstLine="708"/>
        <w:jc w:val="both"/>
        <w:rPr>
          <w:rFonts w:ascii="Times New Roman" w:eastAsia="Times New Roman" w:hAnsi="Times New Roman" w:cs="Times New Roman"/>
          <w:b/>
          <w:bCs/>
          <w:sz w:val="20"/>
          <w:szCs w:val="20"/>
        </w:rPr>
      </w:pPr>
    </w:p>
    <w:p w:rsidR="00AB6B44" w:rsidRPr="00AE3FDC" w:rsidRDefault="00AB6B44" w:rsidP="00AB6B44">
      <w:pPr>
        <w:spacing w:after="0" w:line="240" w:lineRule="auto"/>
        <w:ind w:right="-4"/>
        <w:jc w:val="center"/>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СПИСОК ИСПОЛЬЗУЕМОЙ ЛИТЕРАТУРЫ</w:t>
      </w:r>
    </w:p>
    <w:p w:rsidR="00AB6B44" w:rsidRPr="00AE3FDC" w:rsidRDefault="00AB6B44" w:rsidP="00AB6B44">
      <w:pPr>
        <w:spacing w:after="0" w:line="240" w:lineRule="auto"/>
        <w:ind w:right="-4" w:firstLine="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lastRenderedPageBreak/>
        <w:t>                       </w:t>
      </w:r>
    </w:p>
    <w:p w:rsidR="00AB6B44" w:rsidRPr="00AE3FDC" w:rsidRDefault="00AB6B44" w:rsidP="00AB6B44">
      <w:pPr>
        <w:spacing w:after="0" w:line="240" w:lineRule="auto"/>
        <w:ind w:right="-4"/>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 xml:space="preserve"> Нормативно-правовые акты</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Конституция Российской Федерации (принята на всенародном голосовании 12 декабря 1993 года) // Российская газета. – 1993. – 25 декабря.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Гражданский кодекс Российской Федерации. Часть первая: Федеральный закон № 51-ФЗ от 30 ноября 1994 года в ред. Федерального закона № 53-ФЗ от 20 апреля 2007 года // Российская газета. – 1994. – 8 декабря; 2007. – 23 апреля.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Кодекс Российской Федерации об административных правонарушениях: Федеральный закон № 195-ФЗ от 30 декабря 2001 года // Российская газета. 2001. 31 декабря.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 защите прав потребителей: Закон РФ от 7 февраля 1992 года № 2300-I // Российская газета. – 1992. – 20 февраля.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Трудовой кодекс Российской Федерации: Федеральный закон от 30 декабря 2001 года № 197-ФЗ // Российская газета. – 2001. – 31 декабря.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Уголовный кодекс Российской Федерации: Федеральный закон № 64-ФЗ от 24 мая 1996 года // Российская газета. – 1996. – 30 мая, 6, 7, 8 июня.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Уголовно-процессуальный кодекс Российской Федерации  М., 2009.</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Арбитражный процессуальный кодекс Российской Федерации: Федеральный закон № 95-ФЗ от 24 июля 2002 года // Российская газета. – 2002. – 27 июля.</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РФ от 19.02.1993 N 4520-1 (ред. от 24.07.2009) "О государственных гарантиях и компенсациях для лиц, работающих и проживающих в районах Крайнего Севера и приравненных к ним местностях" // Российская газета, N 73, 16.04.1993.</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конституционный закон от 30.01.2002 N 1-ФКЗ (ред. от 28.12.2010) "О военном положении" // Собрание законодательства РФ", 04.02.2002, N 5, ст. 375.</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30.12.2001 N 196-ФЗ (ред. от 26.04.2007) "О введении в действие Кодекса Российской Федерации об административных правонарушениях" // Собрание законодательства РФ, 07.01.2002, N 1 (ч. 1), ст. 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Закон РФ от 19.04.1991 N 1032-1 (ред. от 30.11.2011, с </w:t>
      </w:r>
      <w:proofErr w:type="spellStart"/>
      <w:r w:rsidRPr="00AE3FDC">
        <w:rPr>
          <w:rFonts w:ascii="Times New Roman" w:eastAsia="Times New Roman" w:hAnsi="Times New Roman" w:cs="Times New Roman"/>
          <w:sz w:val="20"/>
          <w:szCs w:val="20"/>
        </w:rPr>
        <w:t>изм</w:t>
      </w:r>
      <w:proofErr w:type="spellEnd"/>
      <w:r w:rsidRPr="00AE3FDC">
        <w:rPr>
          <w:rFonts w:ascii="Times New Roman" w:eastAsia="Times New Roman" w:hAnsi="Times New Roman" w:cs="Times New Roman"/>
          <w:sz w:val="20"/>
          <w:szCs w:val="20"/>
        </w:rPr>
        <w:t>. от 23.04.2012) "О занятости населения в Российской Федерации" // "Собрание законодательства РФ, N 17, 22.04.1996, ст. 1915.</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12.01.1996 N 10-ФЗ (ред. от 28.12.2010) "О профессиональных союзах, их правах и гарантиях деятельности" // Собрание законодательства РФ, 15.01.1996, N 3, ст. 148.</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27.11.2002 N 156-ФЗ (ред. от 01.12.2007) "Об объединениях работодателей" // Собрание законодательства РФ, 02.12.2002, N 48, ст. 4741.</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26.10.2002 N 127-ФЗ (ред. от 07.12.2011) "О несостоятельности (банкротстве)" // Собрание законодательства РФ, 28.10.2002, N 43, ст. 4190.</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30.12.2008 N 296-ФЗ (ред. от 28.12.2010) "О внесении изменений в Федеральный закон "О несостоятельности (банкротстве)" // Собрание законодательства РФ, 05.01.2009, N 1, ст. 4</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03.12.2011 N 390-ФЗ "О внесении изменений в Федеральный закон "О несостоятельности (банкротстве)" и статью 3 Федерального закона "О внесении изменений в Федеральный закон "О несостоятельности (банкротстве)" и признании утратившими силу частей 18, 19 и 21 статьи 4 Федерального закона "О внесении изменений в Федеральный закон "О несостоятельности (банкротстве)" // Собрание законодательства РФ, 05.12.2011, N 49 (ч. 5), ст. 7068.</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Федеральный закон от 26.12.1995 N 208-ФЗ (ред. от 14.06.2012) "Об акционерных обществах" (с </w:t>
      </w:r>
      <w:proofErr w:type="spellStart"/>
      <w:r w:rsidRPr="00AE3FDC">
        <w:rPr>
          <w:rFonts w:ascii="Times New Roman" w:eastAsia="Times New Roman" w:hAnsi="Times New Roman" w:cs="Times New Roman"/>
          <w:sz w:val="20"/>
          <w:szCs w:val="20"/>
        </w:rPr>
        <w:t>изм</w:t>
      </w:r>
      <w:proofErr w:type="spellEnd"/>
      <w:r w:rsidRPr="00AE3FDC">
        <w:rPr>
          <w:rFonts w:ascii="Times New Roman" w:eastAsia="Times New Roman" w:hAnsi="Times New Roman" w:cs="Times New Roman"/>
          <w:sz w:val="20"/>
          <w:szCs w:val="20"/>
        </w:rPr>
        <w:t>. и доп., вступающими в силу с 01.07.2012) // Собрание законодательства РФ, 01.01.1996, N 1, ст. 1.</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8 мая 1996 г. “О производственных кооперативах” //Собрание законодательства Российской Федерации. 1996. № 20. Ст. 2321.;</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21.11.2011 N 324-ФЗ "О бесплатной юридической помощи в Российской Федерации" // Собрание законодательства РФ, 28.11.2011, N 48, ст. 6725</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06.10.2003 N 131-ФЗ (ред. от 29.06.2012) "Об общих принципах организации местного самоуправления в Российской Федерации" // Собрание законодательства РФ, 06.10.2003, N 40, ст. 3822,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Закон РФ от 19.04.1991 N 1032-1 (ред. от 30.11.2011, с </w:t>
      </w:r>
      <w:proofErr w:type="spellStart"/>
      <w:r w:rsidRPr="00AE3FDC">
        <w:rPr>
          <w:rFonts w:ascii="Times New Roman" w:eastAsia="Times New Roman" w:hAnsi="Times New Roman" w:cs="Times New Roman"/>
          <w:sz w:val="20"/>
          <w:szCs w:val="20"/>
        </w:rPr>
        <w:t>изм</w:t>
      </w:r>
      <w:proofErr w:type="spellEnd"/>
      <w:r w:rsidRPr="00AE3FDC">
        <w:rPr>
          <w:rFonts w:ascii="Times New Roman" w:eastAsia="Times New Roman" w:hAnsi="Times New Roman" w:cs="Times New Roman"/>
          <w:sz w:val="20"/>
          <w:szCs w:val="20"/>
        </w:rPr>
        <w:t>. от 23.04.2012) "О занятости населения в Российской Федерации" // Собрание законодательства РФ, N 17, 22.04.1996, ст. 1915.</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Федерального закона от 24 июля 2002 г. N 101-ФЗ "Об обороте земель сельскохозяйственного назначения" // СЗ РФ. 2002. N 30. Ст. 3018; 2003. N 28. Ст. 2882; 2004. N 27. Ст. 2711 (далее - Закон об обороте земель </w:t>
      </w:r>
      <w:proofErr w:type="spellStart"/>
      <w:r w:rsidRPr="00AE3FDC">
        <w:rPr>
          <w:rFonts w:ascii="Times New Roman" w:eastAsia="Times New Roman" w:hAnsi="Times New Roman" w:cs="Times New Roman"/>
          <w:sz w:val="20"/>
          <w:szCs w:val="20"/>
        </w:rPr>
        <w:t>сельхозназначения</w:t>
      </w:r>
      <w:proofErr w:type="spellEnd"/>
      <w:r w:rsidRPr="00AE3FDC">
        <w:rPr>
          <w:rFonts w:ascii="Times New Roman" w:eastAsia="Times New Roman" w:hAnsi="Times New Roman" w:cs="Times New Roman"/>
          <w:sz w:val="20"/>
          <w:szCs w:val="20"/>
        </w:rPr>
        <w:t>)// Собрание законодательства РФ, 23.04.2007, N 17, ст. 1930.</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17.07.1999 N 178-ФЗ (ред. от 01.07.2011) "О государственной социальной помощи" // Собрание законодательства РФ", 19.07.1999, N 29, ст. 3699,</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Федеральный закон от 25.02.1999 N 40-ФЗ (ред. от 06.12.2011) "О несостоятельности (банкротстве) кредитных организаций" (с </w:t>
      </w:r>
      <w:proofErr w:type="spellStart"/>
      <w:r w:rsidRPr="00AE3FDC">
        <w:rPr>
          <w:rFonts w:ascii="Times New Roman" w:eastAsia="Times New Roman" w:hAnsi="Times New Roman" w:cs="Times New Roman"/>
          <w:sz w:val="20"/>
          <w:szCs w:val="20"/>
        </w:rPr>
        <w:t>изм</w:t>
      </w:r>
      <w:proofErr w:type="spellEnd"/>
      <w:r w:rsidRPr="00AE3FDC">
        <w:rPr>
          <w:rFonts w:ascii="Times New Roman" w:eastAsia="Times New Roman" w:hAnsi="Times New Roman" w:cs="Times New Roman"/>
          <w:sz w:val="20"/>
          <w:szCs w:val="20"/>
        </w:rPr>
        <w:t>. и доп., вступающими в силу с 01.07.2012) // Собрание законодательства РФ", 01.03.1999, N 9, ст. 1097.</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Закон РФ от 14.07.1992 N 3297-1 (ред. от 22.11.2011) "О закрытом административно-территориальном образовании" // Российская газета , N 190, 26.08.1992.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Федеральный закон от 21.07.1997 N 114-ФЗ (ред. от 06.12.2011) "О службе в таможенных органах Российской Федерации" //  Собрание законодательства РФ, 28.07.1997, N 30, ст. 3586.</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Федеральный закон от 25.07.2002 N 115-ФЗ (ред. от 06.12.2011) "О правовом положении иностранных граждан в Российской Федерации" // Собрание законодательства РФ, 29.07.2002, N 30, ст. 3032.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07.11.2000 N 136-ФЗ (ред. от 24.07.2009) "О социальной защите граждан, занятых на работах с химическим оружием" // Собрание законодательства РФ, 13.11.2000, N 46, ст. 4538.</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Федеральный закон от 20 февраля 1995 г. № 24-ФЗ «Об информации, информатизации и защите информации» // Собрание законодательства РФ, 20.02.1995, N 8, ст. 609.</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05.08.2008 N 583 (ред. от 16.05.2012)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(вместе с "Положением об установлении систем оплаты труда работников федеральных бюджетных и казенных учреждений") // Собрание законодательства РФ, 18.08.2008, N 33, ст. 3852.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25.02.2000 N 162 "Об утверждении перечня тяжелых работ и работ с вредными или опасными условиями труда, при выполнении которых запрещается применение труда женщин" // Собрание законодательства РФ, 06.03.2000, N 10, ст. 1130.</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29.04.2006 N 260 "О мерах по реализации Федерального закона "О несостоятельности (банкротстве) кредитных организаций" // Собрание законодательства РФ, 08.05.2006, N 19, ст. 2082.</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20.06.2011 N 499 "О внесении изменений в некоторые акты Правительства Российской Федерации в целях повышения эффективности управления федеральными государственными унитарными предприятиями // Собрание законодательства РФ", 11.07.2011, N 28, ст. 4203.</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11.11.2006 N 663 "Об утверждении Положения о призыве на военную службу граждан Российской Федерации" //Собрание законодательства РФ, 20.11.2006, N 47, ст. 4894.</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12.08.1994 N 942 (ред. от 07.12.2011) "О порядке исчисления выслуги лет, назначения и выплаты пенсий работникам органов и учреждений прокуратуры Российской Федерации и их семьям" // Собрание законодательства РФ, 22.08.1994, N 17, ст. 2000.</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16.03.2000 N 234 (ред. от 20.06.2011) "О порядке заключения трудовых договоров и аттестации руководителей федеральных государственных унитарных предприятий" (вместе с "Положением о проведении конкурса на замещение должности руководителя федерального государственного унитарного предприятия", "Положением о проведении аттестации руководителей федеральных государственных унитарных предприятий") // Собрание законодательства РФ, 27.03.2000, N 13, ст. 1373.</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Правительства РФ от 29.03.2002 N 187 (ред. от 31.01.2012) "Об оплате труда граждан, занятых на работах с химическим оружием" // Собрание законодательства РФ", 08.04.2002, N 14, ст. 1296.</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Указ президента РФ от 29.04 1996 №604 “ об утверждении положения о проведении конкурса на замещение вакантных государственных должностей федеральной государственной службы // Собрание законодательства РФ 1996 №18 с т2115.</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Президиума АН СССР и ВЦСПС от 14.12.62 “ ОБ утверждении инструкции о порядке замещения вакантных должностей научных работников”  // (Бюллетень министерства высшего и среднего специального образования СССР 1963 №3).</w:t>
      </w:r>
    </w:p>
    <w:p w:rsidR="00AB6B44" w:rsidRPr="00AE3FDC" w:rsidRDefault="00AB6B44" w:rsidP="00AB6B44">
      <w:pPr>
        <w:numPr>
          <w:ilvl w:val="0"/>
          <w:numId w:val="68"/>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Приказа </w:t>
      </w:r>
      <w:proofErr w:type="spellStart"/>
      <w:r w:rsidRPr="00AE3FDC">
        <w:rPr>
          <w:rFonts w:ascii="Times New Roman" w:eastAsia="Times New Roman" w:hAnsi="Times New Roman" w:cs="Times New Roman"/>
          <w:sz w:val="20"/>
          <w:szCs w:val="20"/>
        </w:rPr>
        <w:t>Минобрнауки</w:t>
      </w:r>
      <w:proofErr w:type="spellEnd"/>
      <w:r w:rsidRPr="00AE3FDC">
        <w:rPr>
          <w:rFonts w:ascii="Times New Roman" w:eastAsia="Times New Roman" w:hAnsi="Times New Roman" w:cs="Times New Roman"/>
          <w:sz w:val="20"/>
          <w:szCs w:val="20"/>
        </w:rPr>
        <w:t xml:space="preserve"> РФ от 28.12.2011 N 2895 "Об утверждении Порядка приема граждан в образовательные учреждения высшего профессионального образования" // Российская газета, N 17, 27.01.2012.</w:t>
      </w:r>
    </w:p>
    <w:p w:rsidR="00AB6B44" w:rsidRPr="00AE3FDC" w:rsidRDefault="00AB6B44" w:rsidP="00AB6B44">
      <w:pPr>
        <w:spacing w:after="0" w:line="240" w:lineRule="auto"/>
        <w:rPr>
          <w:rFonts w:ascii="Times New Roman" w:eastAsia="Times New Roman" w:hAnsi="Times New Roman" w:cs="Times New Roman"/>
          <w:b/>
          <w:bCs/>
          <w:sz w:val="20"/>
          <w:szCs w:val="20"/>
        </w:rPr>
      </w:pPr>
    </w:p>
    <w:p w:rsidR="00AB6B44" w:rsidRPr="00AE3FDC" w:rsidRDefault="00AB6B44" w:rsidP="00AB6B44">
      <w:pPr>
        <w:spacing w:after="0" w:line="240" w:lineRule="auto"/>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Литература:</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Авакьян</w:t>
      </w:r>
      <w:proofErr w:type="spellEnd"/>
      <w:r w:rsidRPr="00AE3FDC">
        <w:rPr>
          <w:rFonts w:ascii="Times New Roman" w:eastAsia="Times New Roman" w:hAnsi="Times New Roman" w:cs="Times New Roman"/>
          <w:sz w:val="20"/>
          <w:szCs w:val="20"/>
        </w:rPr>
        <w:t xml:space="preserve"> С.А. Гражданство Российской Федерации. – М.: Юрист, 2007. 2007.</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Азаров Н.И. Теория государства и права. Конспекты лекций и методические указания. М., 2008.</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Алексеев С.С. Общая теория права. Т. II. М.: </w:t>
      </w:r>
      <w:proofErr w:type="spellStart"/>
      <w:r w:rsidRPr="00AE3FDC">
        <w:rPr>
          <w:rFonts w:ascii="Times New Roman" w:eastAsia="Times New Roman" w:hAnsi="Times New Roman" w:cs="Times New Roman"/>
          <w:sz w:val="20"/>
          <w:szCs w:val="20"/>
        </w:rPr>
        <w:t>Юрид</w:t>
      </w:r>
      <w:proofErr w:type="spellEnd"/>
      <w:r w:rsidRPr="00AE3FDC">
        <w:rPr>
          <w:rFonts w:ascii="Times New Roman" w:eastAsia="Times New Roman" w:hAnsi="Times New Roman" w:cs="Times New Roman"/>
          <w:sz w:val="20"/>
          <w:szCs w:val="20"/>
        </w:rPr>
        <w:t xml:space="preserve">. лит., 1982., Марксистско-ленинская общая теория государства и права. Т. 3. М.: </w:t>
      </w:r>
      <w:proofErr w:type="spellStart"/>
      <w:r w:rsidRPr="00AE3FDC">
        <w:rPr>
          <w:rFonts w:ascii="Times New Roman" w:eastAsia="Times New Roman" w:hAnsi="Times New Roman" w:cs="Times New Roman"/>
          <w:sz w:val="20"/>
          <w:szCs w:val="20"/>
        </w:rPr>
        <w:t>Юрид</w:t>
      </w:r>
      <w:proofErr w:type="spellEnd"/>
      <w:r w:rsidRPr="00AE3FDC">
        <w:rPr>
          <w:rFonts w:ascii="Times New Roman" w:eastAsia="Times New Roman" w:hAnsi="Times New Roman" w:cs="Times New Roman"/>
          <w:sz w:val="20"/>
          <w:szCs w:val="20"/>
        </w:rPr>
        <w:t>. лит., 1973.</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Алексеев С.С. Теория права. М.: БЕК, 1995..</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Александров Н.Г. Понятие источника права // Ученые труды ВИЮН. </w:t>
      </w:r>
      <w:proofErr w:type="spellStart"/>
      <w:r w:rsidRPr="00AE3FDC">
        <w:rPr>
          <w:rFonts w:ascii="Times New Roman" w:eastAsia="Times New Roman" w:hAnsi="Times New Roman" w:cs="Times New Roman"/>
          <w:sz w:val="20"/>
          <w:szCs w:val="20"/>
        </w:rPr>
        <w:t>Вып</w:t>
      </w:r>
      <w:proofErr w:type="spellEnd"/>
      <w:r w:rsidRPr="00AE3FDC">
        <w:rPr>
          <w:rFonts w:ascii="Times New Roman" w:eastAsia="Times New Roman" w:hAnsi="Times New Roman" w:cs="Times New Roman"/>
          <w:sz w:val="20"/>
          <w:szCs w:val="20"/>
        </w:rPr>
        <w:t>. VIII. М., 1946.</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Андреев В. С. Право социального обеспечения в СССР.М., 1974.</w:t>
      </w:r>
    </w:p>
    <w:p w:rsidR="00AB6B44" w:rsidRPr="00AE3FDC" w:rsidRDefault="00AB6B44" w:rsidP="00AB6B44">
      <w:pPr>
        <w:numPr>
          <w:ilvl w:val="0"/>
          <w:numId w:val="69"/>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Андреев В. С. Конституция СССР о социальном развитии и культуре  // Социалистическая законность. 1979.</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2004.Ануфриев В.А. Социальный статус и активность личности. М., 2007.</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Ананьева К.Я. Комментарии к трудовому праву.-М:Тон-ИКФ,2002 –</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Анисимов П.В., </w:t>
      </w:r>
      <w:proofErr w:type="spellStart"/>
      <w:r w:rsidRPr="00AE3FDC">
        <w:rPr>
          <w:rFonts w:ascii="Times New Roman" w:eastAsia="Times New Roman" w:hAnsi="Times New Roman" w:cs="Times New Roman"/>
          <w:sz w:val="20"/>
          <w:szCs w:val="20"/>
        </w:rPr>
        <w:t>Симухин</w:t>
      </w:r>
      <w:proofErr w:type="spellEnd"/>
      <w:r w:rsidRPr="00AE3FDC">
        <w:rPr>
          <w:rFonts w:ascii="Times New Roman" w:eastAsia="Times New Roman" w:hAnsi="Times New Roman" w:cs="Times New Roman"/>
          <w:sz w:val="20"/>
          <w:szCs w:val="20"/>
        </w:rPr>
        <w:t xml:space="preserve"> В.Д., </w:t>
      </w:r>
      <w:proofErr w:type="spellStart"/>
      <w:r w:rsidRPr="00AE3FDC">
        <w:rPr>
          <w:rFonts w:ascii="Times New Roman" w:eastAsia="Times New Roman" w:hAnsi="Times New Roman" w:cs="Times New Roman"/>
          <w:sz w:val="20"/>
          <w:szCs w:val="20"/>
        </w:rPr>
        <w:t>Симухин</w:t>
      </w:r>
      <w:proofErr w:type="spellEnd"/>
      <w:r w:rsidRPr="00AE3FDC">
        <w:rPr>
          <w:rFonts w:ascii="Times New Roman" w:eastAsia="Times New Roman" w:hAnsi="Times New Roman" w:cs="Times New Roman"/>
          <w:sz w:val="20"/>
          <w:szCs w:val="20"/>
        </w:rPr>
        <w:t xml:space="preserve"> А.В. Административная ответственность в Российской Федерации: Учебное пособие. – М.: Изд-во «Ось-89», 2010.</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Баглай</w:t>
      </w:r>
      <w:proofErr w:type="spellEnd"/>
      <w:r w:rsidRPr="00AE3FDC">
        <w:rPr>
          <w:rFonts w:ascii="Times New Roman" w:eastAsia="Times New Roman" w:hAnsi="Times New Roman" w:cs="Times New Roman"/>
          <w:sz w:val="20"/>
          <w:szCs w:val="20"/>
        </w:rPr>
        <w:t xml:space="preserve"> М.В., </w:t>
      </w:r>
      <w:proofErr w:type="spellStart"/>
      <w:r w:rsidRPr="00AE3FDC">
        <w:rPr>
          <w:rFonts w:ascii="Times New Roman" w:eastAsia="Times New Roman" w:hAnsi="Times New Roman" w:cs="Times New Roman"/>
          <w:sz w:val="20"/>
          <w:szCs w:val="20"/>
        </w:rPr>
        <w:t>Габричидзе</w:t>
      </w:r>
      <w:proofErr w:type="spellEnd"/>
      <w:r w:rsidRPr="00AE3FDC">
        <w:rPr>
          <w:rFonts w:ascii="Times New Roman" w:eastAsia="Times New Roman" w:hAnsi="Times New Roman" w:cs="Times New Roman"/>
          <w:sz w:val="20"/>
          <w:szCs w:val="20"/>
        </w:rPr>
        <w:t xml:space="preserve"> Б.Н. Конституционное право РФ – М.: НОРМА; ИНФРА-М, 2006.</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Батяев</w:t>
      </w:r>
      <w:proofErr w:type="spellEnd"/>
      <w:r w:rsidRPr="00AE3FDC">
        <w:rPr>
          <w:rFonts w:ascii="Times New Roman" w:eastAsia="Times New Roman" w:hAnsi="Times New Roman" w:cs="Times New Roman"/>
          <w:sz w:val="20"/>
          <w:szCs w:val="20"/>
        </w:rPr>
        <w:t xml:space="preserve"> А. А. Возмещение морального вреда. – М.: «Новая правовая культура», 2006.</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Батыгин</w:t>
      </w:r>
      <w:proofErr w:type="spellEnd"/>
      <w:r w:rsidRPr="00AE3FDC">
        <w:rPr>
          <w:rFonts w:ascii="Times New Roman" w:eastAsia="Times New Roman" w:hAnsi="Times New Roman" w:cs="Times New Roman"/>
          <w:sz w:val="20"/>
          <w:szCs w:val="20"/>
        </w:rPr>
        <w:t xml:space="preserve"> К. С. Развитие основных форм социального обеспечения в свете новой Конституции СССР // Советское государство и право. 1979.</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Безуглов А. А., Солдатов С. А. Конституционное право России. В 3 т. М., Профобразование, 2001. </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Богомолова Н.Н. Социальная психология печати, радио и телевидения. - М.: МГУ, 2008.</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Брагинский М.И., </w:t>
      </w:r>
      <w:proofErr w:type="spellStart"/>
      <w:r w:rsidRPr="00AE3FDC">
        <w:rPr>
          <w:rFonts w:ascii="Times New Roman" w:eastAsia="Times New Roman" w:hAnsi="Times New Roman" w:cs="Times New Roman"/>
          <w:sz w:val="20"/>
          <w:szCs w:val="20"/>
        </w:rPr>
        <w:t>Витрянский</w:t>
      </w:r>
      <w:proofErr w:type="spellEnd"/>
      <w:r w:rsidRPr="00AE3FDC">
        <w:rPr>
          <w:rFonts w:ascii="Times New Roman" w:eastAsia="Times New Roman" w:hAnsi="Times New Roman" w:cs="Times New Roman"/>
          <w:sz w:val="20"/>
          <w:szCs w:val="20"/>
        </w:rPr>
        <w:t xml:space="preserve"> В.В.Договорное право. Книга первая: Общие положения. – М.: «Статут», 2007.</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proofErr w:type="spellStart"/>
      <w:r w:rsidRPr="00AE3FDC">
        <w:rPr>
          <w:rFonts w:ascii="Times New Roman" w:eastAsia="Times New Roman" w:hAnsi="Times New Roman" w:cs="Times New Roman"/>
          <w:sz w:val="20"/>
          <w:szCs w:val="20"/>
        </w:rPr>
        <w:t>Бриллиантова</w:t>
      </w:r>
      <w:proofErr w:type="spellEnd"/>
      <w:r w:rsidRPr="00AE3FDC">
        <w:rPr>
          <w:rFonts w:ascii="Times New Roman" w:eastAsia="Times New Roman" w:hAnsi="Times New Roman" w:cs="Times New Roman"/>
          <w:sz w:val="20"/>
          <w:szCs w:val="20"/>
        </w:rPr>
        <w:t xml:space="preserve"> Н. А ,. Киселев И. Я ; Трудовое право: учеб. / Т78 под ред. О. В. Смирнова. - М.: ТК </w:t>
      </w:r>
      <w:proofErr w:type="spellStart"/>
      <w:r w:rsidRPr="00AE3FDC">
        <w:rPr>
          <w:rFonts w:ascii="Times New Roman" w:eastAsia="Times New Roman" w:hAnsi="Times New Roman" w:cs="Times New Roman"/>
          <w:sz w:val="20"/>
          <w:szCs w:val="20"/>
        </w:rPr>
        <w:t>Велби</w:t>
      </w:r>
      <w:proofErr w:type="spellEnd"/>
      <w:r w:rsidRPr="00AE3FDC">
        <w:rPr>
          <w:rFonts w:ascii="Times New Roman" w:eastAsia="Times New Roman" w:hAnsi="Times New Roman" w:cs="Times New Roman"/>
          <w:sz w:val="20"/>
          <w:szCs w:val="20"/>
        </w:rPr>
        <w:t>, Изд-во Проспект, 2004.</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Венгеров А.Б. Теория государства и права. Учебник. М., 2007.</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Витрук</w:t>
      </w:r>
      <w:proofErr w:type="spellEnd"/>
      <w:r w:rsidRPr="00AE3FDC">
        <w:rPr>
          <w:rFonts w:ascii="Times New Roman" w:eastAsia="Times New Roman" w:hAnsi="Times New Roman" w:cs="Times New Roman"/>
          <w:sz w:val="20"/>
          <w:szCs w:val="20"/>
        </w:rPr>
        <w:t xml:space="preserve"> Н. В., Конституционное правосудие – М.: ЮРАЙТ, 2008.</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Витрук</w:t>
      </w:r>
      <w:proofErr w:type="spellEnd"/>
      <w:r w:rsidRPr="00AE3FDC">
        <w:rPr>
          <w:rFonts w:ascii="Times New Roman" w:eastAsia="Times New Roman" w:hAnsi="Times New Roman" w:cs="Times New Roman"/>
          <w:sz w:val="20"/>
          <w:szCs w:val="20"/>
        </w:rPr>
        <w:t xml:space="preserve"> Н.В. Статус личности в политической системе общества – М.: Юридическая литература, 2006.</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Вигдорчик Н. А. Теория и практика социального </w:t>
      </w:r>
      <w:proofErr w:type="spellStart"/>
      <w:r w:rsidRPr="00AE3FDC">
        <w:rPr>
          <w:rFonts w:ascii="Times New Roman" w:eastAsia="Times New Roman" w:hAnsi="Times New Roman" w:cs="Times New Roman"/>
          <w:sz w:val="20"/>
          <w:szCs w:val="20"/>
        </w:rPr>
        <w:t>страхованияМ</w:t>
      </w:r>
      <w:proofErr w:type="spellEnd"/>
      <w:r w:rsidRPr="00AE3FDC">
        <w:rPr>
          <w:rFonts w:ascii="Times New Roman" w:eastAsia="Times New Roman" w:hAnsi="Times New Roman" w:cs="Times New Roman"/>
          <w:sz w:val="20"/>
          <w:szCs w:val="20"/>
        </w:rPr>
        <w:t>., 1923.</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Воеводин Л.Д. Юридический статус личности в Росси. М., 2007.</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Гражданское право. / Под. ред. А.П. Сергеева, Ю.К. Толстого. – М.: ПБОЮЛ Л.В. </w:t>
      </w:r>
      <w:proofErr w:type="spellStart"/>
      <w:r w:rsidRPr="00AE3FDC">
        <w:rPr>
          <w:rFonts w:ascii="Times New Roman" w:eastAsia="Times New Roman" w:hAnsi="Times New Roman" w:cs="Times New Roman"/>
          <w:sz w:val="20"/>
          <w:szCs w:val="20"/>
        </w:rPr>
        <w:t>Рожников</w:t>
      </w:r>
      <w:proofErr w:type="spellEnd"/>
      <w:r w:rsidRPr="00AE3FDC">
        <w:rPr>
          <w:rFonts w:ascii="Times New Roman" w:eastAsia="Times New Roman" w:hAnsi="Times New Roman" w:cs="Times New Roman"/>
          <w:sz w:val="20"/>
          <w:szCs w:val="20"/>
        </w:rPr>
        <w:t>, 2007. – Т.1</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Грибанов</w:t>
      </w:r>
      <w:proofErr w:type="spellEnd"/>
      <w:r w:rsidRPr="00AE3FDC">
        <w:rPr>
          <w:rFonts w:ascii="Times New Roman" w:eastAsia="Times New Roman" w:hAnsi="Times New Roman" w:cs="Times New Roman"/>
          <w:sz w:val="20"/>
          <w:szCs w:val="20"/>
        </w:rPr>
        <w:t xml:space="preserve"> В.П. Осуществление и защита гражданских прав. М., 2000.</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Гусова</w:t>
      </w:r>
      <w:proofErr w:type="spellEnd"/>
      <w:r w:rsidRPr="00AE3FDC">
        <w:rPr>
          <w:rFonts w:ascii="Times New Roman" w:eastAsia="Times New Roman" w:hAnsi="Times New Roman" w:cs="Times New Roman"/>
          <w:sz w:val="20"/>
          <w:szCs w:val="20"/>
        </w:rPr>
        <w:t xml:space="preserve">  К.Н. Право социального обеспечения: учебник. –. М.: ПБОЮЛ Грачев С.М., 2001</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Давид Р. Основные правовые системы современности // Пер. с фр. и вступ. ст. В.А. Туманова. М.: Прогресс, 1988.</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Диденко А.Г. Влияние публично-правовых актов на права и обязанности участников гражданского правоотношения // Гражданское законодательство: Статьи. Комментарии. Практика. </w:t>
      </w:r>
      <w:proofErr w:type="spellStart"/>
      <w:r w:rsidRPr="00AE3FDC">
        <w:rPr>
          <w:rFonts w:ascii="Times New Roman" w:eastAsia="Times New Roman" w:hAnsi="Times New Roman" w:cs="Times New Roman"/>
          <w:sz w:val="20"/>
          <w:szCs w:val="20"/>
        </w:rPr>
        <w:t>Алматы</w:t>
      </w:r>
      <w:proofErr w:type="spellEnd"/>
      <w:r w:rsidRPr="00AE3FDC">
        <w:rPr>
          <w:rFonts w:ascii="Times New Roman" w:eastAsia="Times New Roman" w:hAnsi="Times New Roman" w:cs="Times New Roman"/>
          <w:sz w:val="20"/>
          <w:szCs w:val="20"/>
        </w:rPr>
        <w:t>, 2004.</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Догадов</w:t>
      </w:r>
      <w:proofErr w:type="spellEnd"/>
      <w:r w:rsidRPr="00AE3FDC">
        <w:rPr>
          <w:rFonts w:ascii="Times New Roman" w:eastAsia="Times New Roman" w:hAnsi="Times New Roman" w:cs="Times New Roman"/>
          <w:sz w:val="20"/>
          <w:szCs w:val="20"/>
        </w:rPr>
        <w:t xml:space="preserve"> В. М. Социальное страхование. М., 1926.</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Дехтерева</w:t>
      </w:r>
      <w:proofErr w:type="spellEnd"/>
      <w:r w:rsidRPr="00AE3FDC">
        <w:rPr>
          <w:rFonts w:ascii="Times New Roman" w:eastAsia="Times New Roman" w:hAnsi="Times New Roman" w:cs="Times New Roman"/>
          <w:sz w:val="20"/>
          <w:szCs w:val="20"/>
        </w:rPr>
        <w:t xml:space="preserve"> Л.П, </w:t>
      </w:r>
      <w:proofErr w:type="spellStart"/>
      <w:r w:rsidRPr="00AE3FDC">
        <w:rPr>
          <w:rFonts w:ascii="Times New Roman" w:eastAsia="Times New Roman" w:hAnsi="Times New Roman" w:cs="Times New Roman"/>
          <w:sz w:val="20"/>
          <w:szCs w:val="20"/>
        </w:rPr>
        <w:t>Пивульского</w:t>
      </w:r>
      <w:proofErr w:type="spellEnd"/>
      <w:r w:rsidRPr="00AE3FDC">
        <w:rPr>
          <w:rFonts w:ascii="Times New Roman" w:eastAsia="Times New Roman" w:hAnsi="Times New Roman" w:cs="Times New Roman"/>
          <w:sz w:val="20"/>
          <w:szCs w:val="20"/>
        </w:rPr>
        <w:t xml:space="preserve"> В.В, </w:t>
      </w:r>
      <w:proofErr w:type="spellStart"/>
      <w:r w:rsidRPr="00AE3FDC">
        <w:rPr>
          <w:rFonts w:ascii="Times New Roman" w:eastAsia="Times New Roman" w:hAnsi="Times New Roman" w:cs="Times New Roman"/>
          <w:sz w:val="20"/>
          <w:szCs w:val="20"/>
        </w:rPr>
        <w:t>Шугаева</w:t>
      </w:r>
      <w:proofErr w:type="spellEnd"/>
      <w:r w:rsidRPr="00AE3FDC">
        <w:rPr>
          <w:rFonts w:ascii="Times New Roman" w:eastAsia="Times New Roman" w:hAnsi="Times New Roman" w:cs="Times New Roman"/>
          <w:sz w:val="20"/>
          <w:szCs w:val="20"/>
        </w:rPr>
        <w:t xml:space="preserve"> О.А,  «Гражданский процесс»,  Учебник. Издательство Москва «ФОРУМ-ИНФРА-М» 2008.</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Дурманов Н.Д. Первый советский уголовный кодекс // Советское государство и право. 1987. № 9. </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Ермаков Ю.А. Манипуляция личностью: Смысл, приемы, последствия. Екатеринбург. 1995.</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w:t>
      </w:r>
      <w:proofErr w:type="spellStart"/>
      <w:r w:rsidRPr="00AE3FDC">
        <w:rPr>
          <w:rFonts w:ascii="Times New Roman" w:eastAsia="Times New Roman" w:hAnsi="Times New Roman" w:cs="Times New Roman"/>
          <w:sz w:val="20"/>
          <w:szCs w:val="20"/>
        </w:rPr>
        <w:t>Енгибарян</w:t>
      </w:r>
      <w:proofErr w:type="spellEnd"/>
      <w:r w:rsidRPr="00AE3FDC">
        <w:rPr>
          <w:rFonts w:ascii="Times New Roman" w:eastAsia="Times New Roman" w:hAnsi="Times New Roman" w:cs="Times New Roman"/>
          <w:sz w:val="20"/>
          <w:szCs w:val="20"/>
        </w:rPr>
        <w:t xml:space="preserve"> Р. В., Тадевосян Э. В. Конституционное право: Учебник.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2000.</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Иванова Р. И., Тарасова В. А. Предмет и метод советского права социального обеспечения. М., 1986.</w:t>
      </w:r>
    </w:p>
    <w:p w:rsidR="00AB6B44" w:rsidRPr="00AE3FDC" w:rsidRDefault="00AB6B44" w:rsidP="00AB6B44">
      <w:pPr>
        <w:numPr>
          <w:ilvl w:val="0"/>
          <w:numId w:val="69"/>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Иванкина Т. В. Проблемы правового регулирования распределения общественных</w:t>
      </w:r>
    </w:p>
    <w:p w:rsidR="00AB6B44" w:rsidRPr="00AE3FDC" w:rsidRDefault="00AB6B44" w:rsidP="00AB6B44">
      <w:pPr>
        <w:tabs>
          <w:tab w:val="left" w:pos="1418"/>
        </w:tabs>
        <w:spacing w:after="0" w:line="240" w:lineRule="auto"/>
        <w:ind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фондов потребления. Л.: Изд-во ЛГУ, 1979.</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Иоффе О.С. Право частное и публичное. Гражданское законодательство: Статьи. Комментарии. Практика. </w:t>
      </w:r>
      <w:proofErr w:type="spellStart"/>
      <w:r w:rsidRPr="00AE3FDC">
        <w:rPr>
          <w:rFonts w:ascii="Times New Roman" w:eastAsia="Times New Roman" w:hAnsi="Times New Roman" w:cs="Times New Roman"/>
          <w:sz w:val="20"/>
          <w:szCs w:val="20"/>
        </w:rPr>
        <w:t>Алматы</w:t>
      </w:r>
      <w:proofErr w:type="spellEnd"/>
      <w:r w:rsidRPr="00AE3FDC">
        <w:rPr>
          <w:rFonts w:ascii="Times New Roman" w:eastAsia="Times New Roman" w:hAnsi="Times New Roman" w:cs="Times New Roman"/>
          <w:sz w:val="20"/>
          <w:szCs w:val="20"/>
        </w:rPr>
        <w:t xml:space="preserve">, 2004. </w:t>
      </w:r>
      <w:proofErr w:type="spellStart"/>
      <w:r w:rsidRPr="00AE3FDC">
        <w:rPr>
          <w:rFonts w:ascii="Times New Roman" w:eastAsia="Times New Roman" w:hAnsi="Times New Roman" w:cs="Times New Roman"/>
          <w:sz w:val="20"/>
          <w:szCs w:val="20"/>
        </w:rPr>
        <w:t>Вып</w:t>
      </w:r>
      <w:proofErr w:type="spellEnd"/>
      <w:r w:rsidRPr="00AE3FDC">
        <w:rPr>
          <w:rFonts w:ascii="Times New Roman" w:eastAsia="Times New Roman" w:hAnsi="Times New Roman" w:cs="Times New Roman"/>
          <w:sz w:val="20"/>
          <w:szCs w:val="20"/>
        </w:rPr>
        <w:t>. 20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Иоффе О.С., </w:t>
      </w:r>
      <w:proofErr w:type="spellStart"/>
      <w:r w:rsidRPr="00AE3FDC">
        <w:rPr>
          <w:rFonts w:ascii="Times New Roman" w:eastAsia="Times New Roman" w:hAnsi="Times New Roman" w:cs="Times New Roman"/>
          <w:sz w:val="20"/>
          <w:szCs w:val="20"/>
        </w:rPr>
        <w:t>Шоргородский</w:t>
      </w:r>
      <w:proofErr w:type="spellEnd"/>
      <w:r w:rsidRPr="00AE3FDC">
        <w:rPr>
          <w:rFonts w:ascii="Times New Roman" w:eastAsia="Times New Roman" w:hAnsi="Times New Roman" w:cs="Times New Roman"/>
          <w:sz w:val="20"/>
          <w:szCs w:val="20"/>
        </w:rPr>
        <w:t xml:space="preserve"> Н.Д. Вопросы теории советского права. М. 1961.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Калмыков Ю.Х. Вопросы применения гражданско-правовых норм. Саратов, 2006.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Каминская М.С. О некоторых проблемах, возникающих при регулировании трудовых отношений // Трудовое право. 1998. № 3. С. 70-74;</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Кант И. Соч. Т. 4. Ч. 2. М.; 1962.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Кикоть</w:t>
      </w:r>
      <w:proofErr w:type="spellEnd"/>
      <w:r w:rsidRPr="00AE3FDC">
        <w:rPr>
          <w:rFonts w:ascii="Times New Roman" w:eastAsia="Times New Roman" w:hAnsi="Times New Roman" w:cs="Times New Roman"/>
          <w:sz w:val="20"/>
          <w:szCs w:val="20"/>
        </w:rPr>
        <w:t xml:space="preserve"> В.А. Современные тенденции и противоречия учения о праве собственности в развитых капиталистических странах (научно-аналитический обзор) // Актуальные проблемы современного буржуазного гражданского права. Сборник научно-аналитических обзоров. М., 1983.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Ковалюнас</w:t>
      </w:r>
      <w:proofErr w:type="spellEnd"/>
      <w:r w:rsidRPr="00AE3FDC">
        <w:rPr>
          <w:rFonts w:ascii="Times New Roman" w:eastAsia="Times New Roman" w:hAnsi="Times New Roman" w:cs="Times New Roman"/>
          <w:sz w:val="20"/>
          <w:szCs w:val="20"/>
        </w:rPr>
        <w:t xml:space="preserve"> Д.А. Санкции в публичном праве. </w:t>
      </w:r>
      <w:proofErr w:type="spellStart"/>
      <w:r w:rsidRPr="00AE3FDC">
        <w:rPr>
          <w:rFonts w:ascii="Times New Roman" w:eastAsia="Times New Roman" w:hAnsi="Times New Roman" w:cs="Times New Roman"/>
          <w:sz w:val="20"/>
          <w:szCs w:val="20"/>
        </w:rPr>
        <w:t>Дис</w:t>
      </w:r>
      <w:proofErr w:type="spellEnd"/>
      <w:r w:rsidRPr="00AE3FDC">
        <w:rPr>
          <w:rFonts w:ascii="Times New Roman" w:eastAsia="Times New Roman" w:hAnsi="Times New Roman" w:cs="Times New Roman"/>
          <w:sz w:val="20"/>
          <w:szCs w:val="20"/>
        </w:rPr>
        <w:t>. ... канд. юр. наук. Самара. 2000.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 Козлова Е. И., </w:t>
      </w:r>
      <w:proofErr w:type="spellStart"/>
      <w:r w:rsidRPr="00AE3FDC">
        <w:rPr>
          <w:rFonts w:ascii="Times New Roman" w:eastAsia="Times New Roman" w:hAnsi="Times New Roman" w:cs="Times New Roman"/>
          <w:sz w:val="20"/>
          <w:szCs w:val="20"/>
        </w:rPr>
        <w:t>Кутафин</w:t>
      </w:r>
      <w:proofErr w:type="spellEnd"/>
      <w:r w:rsidRPr="00AE3FDC">
        <w:rPr>
          <w:rFonts w:ascii="Times New Roman" w:eastAsia="Times New Roman" w:hAnsi="Times New Roman" w:cs="Times New Roman"/>
          <w:sz w:val="20"/>
          <w:szCs w:val="20"/>
        </w:rPr>
        <w:t xml:space="preserve"> О. Е. Конституционное право России: Учебник.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2002.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Колюшин</w:t>
      </w:r>
      <w:proofErr w:type="spellEnd"/>
      <w:r w:rsidRPr="00AE3FDC">
        <w:rPr>
          <w:rFonts w:ascii="Times New Roman" w:eastAsia="Times New Roman" w:hAnsi="Times New Roman" w:cs="Times New Roman"/>
          <w:sz w:val="20"/>
          <w:szCs w:val="20"/>
        </w:rPr>
        <w:t xml:space="preserve"> Е. И. Конституционное (государственное) право России: Курс лекций. М., Изд-во </w:t>
      </w:r>
      <w:proofErr w:type="spellStart"/>
      <w:r w:rsidRPr="00AE3FDC">
        <w:rPr>
          <w:rFonts w:ascii="Times New Roman" w:eastAsia="Times New Roman" w:hAnsi="Times New Roman" w:cs="Times New Roman"/>
          <w:sz w:val="20"/>
          <w:szCs w:val="20"/>
        </w:rPr>
        <w:t>Моск</w:t>
      </w:r>
      <w:proofErr w:type="spellEnd"/>
      <w:r w:rsidRPr="00AE3FDC">
        <w:rPr>
          <w:rFonts w:ascii="Times New Roman" w:eastAsia="Times New Roman" w:hAnsi="Times New Roman" w:cs="Times New Roman"/>
          <w:sz w:val="20"/>
          <w:szCs w:val="20"/>
        </w:rPr>
        <w:t xml:space="preserve">. ун-та. 1999. 40. Конституционное право России: Учебник / Отв. ред. А. Н. </w:t>
      </w:r>
      <w:proofErr w:type="spellStart"/>
      <w:r w:rsidRPr="00AE3FDC">
        <w:rPr>
          <w:rFonts w:ascii="Times New Roman" w:eastAsia="Times New Roman" w:hAnsi="Times New Roman" w:cs="Times New Roman"/>
          <w:sz w:val="20"/>
          <w:szCs w:val="20"/>
        </w:rPr>
        <w:t>Кокотов</w:t>
      </w:r>
      <w:proofErr w:type="spellEnd"/>
      <w:r w:rsidRPr="00AE3FDC">
        <w:rPr>
          <w:rFonts w:ascii="Times New Roman" w:eastAsia="Times New Roman" w:hAnsi="Times New Roman" w:cs="Times New Roman"/>
          <w:sz w:val="20"/>
          <w:szCs w:val="20"/>
        </w:rPr>
        <w:t xml:space="preserve"> и М. И. Кукушкин.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2003.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Комаров С.А., Малько А.В. Теория государства и права. Учебно-методическое пособие. М., 2001.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Комментарий к Конституции Российской Федерации / Под общ. ред. В. Д. </w:t>
      </w:r>
      <w:proofErr w:type="spellStart"/>
      <w:r w:rsidRPr="00AE3FDC">
        <w:rPr>
          <w:rFonts w:ascii="Times New Roman" w:eastAsia="Times New Roman" w:hAnsi="Times New Roman" w:cs="Times New Roman"/>
          <w:sz w:val="20"/>
          <w:szCs w:val="20"/>
        </w:rPr>
        <w:t>Карповича</w:t>
      </w:r>
      <w:proofErr w:type="spellEnd"/>
      <w:r w:rsidRPr="00AE3FDC">
        <w:rPr>
          <w:rFonts w:ascii="Times New Roman" w:eastAsia="Times New Roman" w:hAnsi="Times New Roman" w:cs="Times New Roman"/>
          <w:sz w:val="20"/>
          <w:szCs w:val="20"/>
        </w:rPr>
        <w:t xml:space="preserve">. 2-е изд. доп. и </w:t>
      </w:r>
      <w:proofErr w:type="spellStart"/>
      <w:r w:rsidRPr="00AE3FDC">
        <w:rPr>
          <w:rFonts w:ascii="Times New Roman" w:eastAsia="Times New Roman" w:hAnsi="Times New Roman" w:cs="Times New Roman"/>
          <w:sz w:val="20"/>
          <w:szCs w:val="20"/>
        </w:rPr>
        <w:t>перераб</w:t>
      </w:r>
      <w:proofErr w:type="spellEnd"/>
      <w:r w:rsidRPr="00AE3FDC">
        <w:rPr>
          <w:rFonts w:ascii="Times New Roman" w:eastAsia="Times New Roman" w:hAnsi="Times New Roman" w:cs="Times New Roman"/>
          <w:sz w:val="20"/>
          <w:szCs w:val="20"/>
        </w:rPr>
        <w:t>. М., 2002.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 Комментарий к Кодексу Российской Федерации об административных правонарушениях / Под ред. Ю.М.Козлова. -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- 2010.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Комментарий к постановлениям Конституционного Суда Российской Федерации: В 3 т. / Отв. ред. Б. С. </w:t>
      </w:r>
      <w:proofErr w:type="spellStart"/>
      <w:r w:rsidRPr="00AE3FDC">
        <w:rPr>
          <w:rFonts w:ascii="Times New Roman" w:eastAsia="Times New Roman" w:hAnsi="Times New Roman" w:cs="Times New Roman"/>
          <w:sz w:val="20"/>
          <w:szCs w:val="20"/>
        </w:rPr>
        <w:t>Эбзеев</w:t>
      </w:r>
      <w:proofErr w:type="spellEnd"/>
      <w:r w:rsidRPr="00AE3FDC">
        <w:rPr>
          <w:rFonts w:ascii="Times New Roman" w:eastAsia="Times New Roman" w:hAnsi="Times New Roman" w:cs="Times New Roman"/>
          <w:sz w:val="20"/>
          <w:szCs w:val="20"/>
        </w:rPr>
        <w:t xml:space="preserve">.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2000, 2002.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Кондратьева С.Л. Юридическая ответственность: соотношение норм материального и процессуального права: </w:t>
      </w:r>
      <w:proofErr w:type="spellStart"/>
      <w:r w:rsidRPr="00AE3FDC">
        <w:rPr>
          <w:rFonts w:ascii="Times New Roman" w:eastAsia="Times New Roman" w:hAnsi="Times New Roman" w:cs="Times New Roman"/>
          <w:sz w:val="20"/>
          <w:szCs w:val="20"/>
        </w:rPr>
        <w:t>Дис</w:t>
      </w:r>
      <w:proofErr w:type="spellEnd"/>
      <w:r w:rsidRPr="00AE3FDC">
        <w:rPr>
          <w:rFonts w:ascii="Times New Roman" w:eastAsia="Times New Roman" w:hAnsi="Times New Roman" w:cs="Times New Roman"/>
          <w:sz w:val="20"/>
          <w:szCs w:val="20"/>
        </w:rPr>
        <w:t>. …</w:t>
      </w:r>
      <w:proofErr w:type="spellStart"/>
      <w:r w:rsidRPr="00AE3FDC">
        <w:rPr>
          <w:rFonts w:ascii="Times New Roman" w:eastAsia="Times New Roman" w:hAnsi="Times New Roman" w:cs="Times New Roman"/>
          <w:sz w:val="20"/>
          <w:szCs w:val="20"/>
        </w:rPr>
        <w:t>канд.юрид.наук</w:t>
      </w:r>
      <w:proofErr w:type="spellEnd"/>
      <w:r w:rsidRPr="00AE3FDC">
        <w:rPr>
          <w:rFonts w:ascii="Times New Roman" w:eastAsia="Times New Roman" w:hAnsi="Times New Roman" w:cs="Times New Roman"/>
          <w:sz w:val="20"/>
          <w:szCs w:val="20"/>
        </w:rPr>
        <w:t>. М., 1998.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lastRenderedPageBreak/>
        <w:t>Лейст</w:t>
      </w:r>
      <w:proofErr w:type="spellEnd"/>
      <w:r w:rsidRPr="00AE3FDC">
        <w:rPr>
          <w:rFonts w:ascii="Times New Roman" w:eastAsia="Times New Roman" w:hAnsi="Times New Roman" w:cs="Times New Roman"/>
          <w:sz w:val="20"/>
          <w:szCs w:val="20"/>
        </w:rPr>
        <w:t xml:space="preserve"> О.Э.Санкции и ответственность по советскому праву. М., 2006.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МачульскаяЕ</w:t>
      </w:r>
      <w:proofErr w:type="spellEnd"/>
      <w:r w:rsidRPr="00AE3FDC">
        <w:rPr>
          <w:rFonts w:ascii="Times New Roman" w:eastAsia="Times New Roman" w:hAnsi="Times New Roman" w:cs="Times New Roman"/>
          <w:sz w:val="20"/>
          <w:szCs w:val="20"/>
        </w:rPr>
        <w:t xml:space="preserve">. Е. Право </w:t>
      </w:r>
      <w:proofErr w:type="spellStart"/>
      <w:r w:rsidRPr="00AE3FDC">
        <w:rPr>
          <w:rFonts w:ascii="Times New Roman" w:eastAsia="Times New Roman" w:hAnsi="Times New Roman" w:cs="Times New Roman"/>
          <w:sz w:val="20"/>
          <w:szCs w:val="20"/>
        </w:rPr>
        <w:t>социальногообеспечения</w:t>
      </w:r>
      <w:proofErr w:type="spellEnd"/>
      <w:r w:rsidRPr="00AE3FDC">
        <w:rPr>
          <w:rFonts w:ascii="Times New Roman" w:eastAsia="Times New Roman" w:hAnsi="Times New Roman" w:cs="Times New Roman"/>
          <w:sz w:val="20"/>
          <w:szCs w:val="20"/>
        </w:rPr>
        <w:t>. Перспективы развития. М., Гордец. 2009.</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Орловский Ю.П. Комментарии к трудовому праву РФ.-2010. М.;</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Пиголкин</w:t>
      </w:r>
      <w:proofErr w:type="spellEnd"/>
      <w:r w:rsidRPr="00AE3FDC">
        <w:rPr>
          <w:rFonts w:ascii="Times New Roman" w:eastAsia="Times New Roman" w:hAnsi="Times New Roman" w:cs="Times New Roman"/>
          <w:sz w:val="20"/>
          <w:szCs w:val="20"/>
        </w:rPr>
        <w:t xml:space="preserve"> А.С. Нормы советского социалистического права и их структура. В кн.: Вопросы общей теории советского права. М., 1960.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Право социального обеспечения: учебник / под ред. КН </w:t>
      </w:r>
      <w:proofErr w:type="spellStart"/>
      <w:r w:rsidRPr="00AE3FDC">
        <w:rPr>
          <w:rFonts w:ascii="Times New Roman" w:eastAsia="Times New Roman" w:hAnsi="Times New Roman" w:cs="Times New Roman"/>
          <w:sz w:val="20"/>
          <w:szCs w:val="20"/>
        </w:rPr>
        <w:t>Гусова</w:t>
      </w:r>
      <w:proofErr w:type="spellEnd"/>
      <w:r w:rsidRPr="00AE3FDC">
        <w:rPr>
          <w:rFonts w:ascii="Times New Roman" w:eastAsia="Times New Roman" w:hAnsi="Times New Roman" w:cs="Times New Roman"/>
          <w:sz w:val="20"/>
          <w:szCs w:val="20"/>
        </w:rPr>
        <w:t>. –. М.: ПБОЮЛ Грачев С.М., 2001.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Пугачев В.П., Соловьев А.И. </w:t>
      </w:r>
      <w:proofErr w:type="spellStart"/>
      <w:r w:rsidRPr="00AE3FDC">
        <w:rPr>
          <w:rFonts w:ascii="Times New Roman" w:eastAsia="Times New Roman" w:hAnsi="Times New Roman" w:cs="Times New Roman"/>
          <w:sz w:val="20"/>
          <w:szCs w:val="20"/>
        </w:rPr>
        <w:t>Ввведение</w:t>
      </w:r>
      <w:proofErr w:type="spellEnd"/>
      <w:r w:rsidRPr="00AE3FDC">
        <w:rPr>
          <w:rFonts w:ascii="Times New Roman" w:eastAsia="Times New Roman" w:hAnsi="Times New Roman" w:cs="Times New Roman"/>
          <w:sz w:val="20"/>
          <w:szCs w:val="20"/>
        </w:rPr>
        <w:t xml:space="preserve"> в политологию. - М., 2005.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Решетов Ю.С. Функциональные уровни реализации права// Актуальные проблемы гражданского права и процесса: Сб. мат. </w:t>
      </w:r>
      <w:proofErr w:type="spellStart"/>
      <w:r w:rsidRPr="00AE3FDC">
        <w:rPr>
          <w:rFonts w:ascii="Times New Roman" w:eastAsia="Times New Roman" w:hAnsi="Times New Roman" w:cs="Times New Roman"/>
          <w:sz w:val="20"/>
          <w:szCs w:val="20"/>
        </w:rPr>
        <w:t>Междунар</w:t>
      </w:r>
      <w:proofErr w:type="spellEnd"/>
      <w:r w:rsidRPr="00AE3FDC">
        <w:rPr>
          <w:rFonts w:ascii="Times New Roman" w:eastAsia="Times New Roman" w:hAnsi="Times New Roman" w:cs="Times New Roman"/>
          <w:sz w:val="20"/>
          <w:szCs w:val="20"/>
        </w:rPr>
        <w:t xml:space="preserve">. </w:t>
      </w:r>
      <w:proofErr w:type="spellStart"/>
      <w:r w:rsidRPr="00AE3FDC">
        <w:rPr>
          <w:rFonts w:ascii="Times New Roman" w:eastAsia="Times New Roman" w:hAnsi="Times New Roman" w:cs="Times New Roman"/>
          <w:sz w:val="20"/>
          <w:szCs w:val="20"/>
        </w:rPr>
        <w:t>науч.-практ</w:t>
      </w:r>
      <w:proofErr w:type="spellEnd"/>
      <w:r w:rsidRPr="00AE3FDC">
        <w:rPr>
          <w:rFonts w:ascii="Times New Roman" w:eastAsia="Times New Roman" w:hAnsi="Times New Roman" w:cs="Times New Roman"/>
          <w:sz w:val="20"/>
          <w:szCs w:val="20"/>
        </w:rPr>
        <w:t xml:space="preserve">. </w:t>
      </w:r>
      <w:proofErr w:type="spellStart"/>
      <w:r w:rsidRPr="00AE3FDC">
        <w:rPr>
          <w:rFonts w:ascii="Times New Roman" w:eastAsia="Times New Roman" w:hAnsi="Times New Roman" w:cs="Times New Roman"/>
          <w:sz w:val="20"/>
          <w:szCs w:val="20"/>
        </w:rPr>
        <w:t>конф</w:t>
      </w:r>
      <w:proofErr w:type="spellEnd"/>
      <w:r w:rsidRPr="00AE3FDC">
        <w:rPr>
          <w:rFonts w:ascii="Times New Roman" w:eastAsia="Times New Roman" w:hAnsi="Times New Roman" w:cs="Times New Roman"/>
          <w:sz w:val="20"/>
          <w:szCs w:val="20"/>
        </w:rPr>
        <w:t xml:space="preserve">/ Под </w:t>
      </w:r>
      <w:proofErr w:type="spellStart"/>
      <w:r w:rsidRPr="00AE3FDC">
        <w:rPr>
          <w:rFonts w:ascii="Times New Roman" w:eastAsia="Times New Roman" w:hAnsi="Times New Roman" w:cs="Times New Roman"/>
          <w:sz w:val="20"/>
          <w:szCs w:val="20"/>
        </w:rPr>
        <w:t>ред</w:t>
      </w:r>
      <w:proofErr w:type="spellEnd"/>
      <w:r w:rsidRPr="00AE3FDC">
        <w:rPr>
          <w:rFonts w:ascii="Times New Roman" w:eastAsia="Times New Roman" w:hAnsi="Times New Roman" w:cs="Times New Roman"/>
          <w:sz w:val="20"/>
          <w:szCs w:val="20"/>
        </w:rPr>
        <w:t xml:space="preserve"> Д.Х. </w:t>
      </w:r>
      <w:proofErr w:type="spellStart"/>
      <w:r w:rsidRPr="00AE3FDC">
        <w:rPr>
          <w:rFonts w:ascii="Times New Roman" w:eastAsia="Times New Roman" w:hAnsi="Times New Roman" w:cs="Times New Roman"/>
          <w:sz w:val="20"/>
          <w:szCs w:val="20"/>
        </w:rPr>
        <w:t>Валеева</w:t>
      </w:r>
      <w:proofErr w:type="spellEnd"/>
      <w:r w:rsidRPr="00AE3FDC">
        <w:rPr>
          <w:rFonts w:ascii="Times New Roman" w:eastAsia="Times New Roman" w:hAnsi="Times New Roman" w:cs="Times New Roman"/>
          <w:sz w:val="20"/>
          <w:szCs w:val="20"/>
        </w:rPr>
        <w:t xml:space="preserve">, М.Ю. </w:t>
      </w:r>
      <w:proofErr w:type="spellStart"/>
      <w:r w:rsidRPr="00AE3FDC">
        <w:rPr>
          <w:rFonts w:ascii="Times New Roman" w:eastAsia="Times New Roman" w:hAnsi="Times New Roman" w:cs="Times New Roman"/>
          <w:sz w:val="20"/>
          <w:szCs w:val="20"/>
        </w:rPr>
        <w:t>Челышева</w:t>
      </w:r>
      <w:proofErr w:type="spellEnd"/>
      <w:r w:rsidRPr="00AE3FDC">
        <w:rPr>
          <w:rFonts w:ascii="Times New Roman" w:eastAsia="Times New Roman" w:hAnsi="Times New Roman" w:cs="Times New Roman"/>
          <w:sz w:val="20"/>
          <w:szCs w:val="20"/>
        </w:rPr>
        <w:t>. М., 2006.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Российское трудовое право / Под. ред. А.Д. </w:t>
      </w:r>
      <w:proofErr w:type="spellStart"/>
      <w:r w:rsidRPr="00AE3FDC">
        <w:rPr>
          <w:rFonts w:ascii="Times New Roman" w:eastAsia="Times New Roman" w:hAnsi="Times New Roman" w:cs="Times New Roman"/>
          <w:sz w:val="20"/>
          <w:szCs w:val="20"/>
        </w:rPr>
        <w:t>Зайкина</w:t>
      </w:r>
      <w:proofErr w:type="spellEnd"/>
      <w:r w:rsidRPr="00AE3FDC">
        <w:rPr>
          <w:rFonts w:ascii="Times New Roman" w:eastAsia="Times New Roman" w:hAnsi="Times New Roman" w:cs="Times New Roman"/>
          <w:sz w:val="20"/>
          <w:szCs w:val="20"/>
        </w:rPr>
        <w:t>. М.: Норма, 1997.</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Румынина</w:t>
      </w:r>
      <w:proofErr w:type="spellEnd"/>
      <w:r w:rsidRPr="00AE3FDC">
        <w:rPr>
          <w:rFonts w:ascii="Times New Roman" w:eastAsia="Times New Roman" w:hAnsi="Times New Roman" w:cs="Times New Roman"/>
          <w:sz w:val="20"/>
          <w:szCs w:val="20"/>
        </w:rPr>
        <w:t xml:space="preserve"> В.В. Правовое обеспечение профессиональной деятельности: - Москва,  2011.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Рубанов</w:t>
      </w:r>
      <w:proofErr w:type="spellEnd"/>
      <w:r w:rsidRPr="00AE3FDC">
        <w:rPr>
          <w:rFonts w:ascii="Times New Roman" w:eastAsia="Times New Roman" w:hAnsi="Times New Roman" w:cs="Times New Roman"/>
          <w:sz w:val="20"/>
          <w:szCs w:val="20"/>
        </w:rPr>
        <w:t xml:space="preserve"> А.А. Эволюция права собственности в основных странах Запада: тенденции и перспективы // Советское государство и право. 1987.</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Рубанов</w:t>
      </w:r>
      <w:proofErr w:type="spellEnd"/>
      <w:r w:rsidRPr="00AE3FDC">
        <w:rPr>
          <w:rFonts w:ascii="Times New Roman" w:eastAsia="Times New Roman" w:hAnsi="Times New Roman" w:cs="Times New Roman"/>
          <w:sz w:val="20"/>
          <w:szCs w:val="20"/>
        </w:rPr>
        <w:t xml:space="preserve"> А.А. Проблемы совершенствования теоретической модели права собственности // Развитие советского гражданского права на современном этапе. М., 1986.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Семашко Н. А. Право на </w:t>
      </w:r>
      <w:proofErr w:type="spellStart"/>
      <w:r w:rsidRPr="00AE3FDC">
        <w:rPr>
          <w:rFonts w:ascii="Times New Roman" w:eastAsia="Times New Roman" w:hAnsi="Times New Roman" w:cs="Times New Roman"/>
          <w:sz w:val="20"/>
          <w:szCs w:val="20"/>
        </w:rPr>
        <w:t>социальноеобеспечение</w:t>
      </w:r>
      <w:proofErr w:type="spellEnd"/>
      <w:r w:rsidRPr="00AE3FDC">
        <w:rPr>
          <w:rFonts w:ascii="Times New Roman" w:eastAsia="Times New Roman" w:hAnsi="Times New Roman" w:cs="Times New Roman"/>
          <w:sz w:val="20"/>
          <w:szCs w:val="20"/>
        </w:rPr>
        <w:t>. М., 1938.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Смолян Г.Л., д.ф.н., академик РАЕН Институт системного анализа.</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Стоякин</w:t>
      </w:r>
      <w:proofErr w:type="spellEnd"/>
      <w:r w:rsidRPr="00AE3FDC">
        <w:rPr>
          <w:rFonts w:ascii="Times New Roman" w:eastAsia="Times New Roman" w:hAnsi="Times New Roman" w:cs="Times New Roman"/>
          <w:sz w:val="20"/>
          <w:szCs w:val="20"/>
        </w:rPr>
        <w:t xml:space="preserve"> Г. Н. Меры защиты в советском гражданском праве. Автореферат </w:t>
      </w:r>
      <w:proofErr w:type="spellStart"/>
      <w:r w:rsidRPr="00AE3FDC">
        <w:rPr>
          <w:rFonts w:ascii="Times New Roman" w:eastAsia="Times New Roman" w:hAnsi="Times New Roman" w:cs="Times New Roman"/>
          <w:sz w:val="20"/>
          <w:szCs w:val="20"/>
        </w:rPr>
        <w:t>дисс</w:t>
      </w:r>
      <w:proofErr w:type="spellEnd"/>
      <w:r w:rsidRPr="00AE3FDC">
        <w:rPr>
          <w:rFonts w:ascii="Times New Roman" w:eastAsia="Times New Roman" w:hAnsi="Times New Roman" w:cs="Times New Roman"/>
          <w:sz w:val="20"/>
          <w:szCs w:val="20"/>
        </w:rPr>
        <w:t xml:space="preserve">. канд. </w:t>
      </w:r>
      <w:proofErr w:type="spellStart"/>
      <w:r w:rsidRPr="00AE3FDC">
        <w:rPr>
          <w:rFonts w:ascii="Times New Roman" w:eastAsia="Times New Roman" w:hAnsi="Times New Roman" w:cs="Times New Roman"/>
          <w:sz w:val="20"/>
          <w:szCs w:val="20"/>
        </w:rPr>
        <w:t>юрид</w:t>
      </w:r>
      <w:proofErr w:type="spellEnd"/>
      <w:r w:rsidRPr="00AE3FDC">
        <w:rPr>
          <w:rFonts w:ascii="Times New Roman" w:eastAsia="Times New Roman" w:hAnsi="Times New Roman" w:cs="Times New Roman"/>
          <w:sz w:val="20"/>
          <w:szCs w:val="20"/>
        </w:rPr>
        <w:t>. наук. Свердловск. 1973.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Стучка</w:t>
      </w:r>
      <w:proofErr w:type="spellEnd"/>
      <w:r w:rsidRPr="00AE3FDC">
        <w:rPr>
          <w:rFonts w:ascii="Times New Roman" w:eastAsia="Times New Roman" w:hAnsi="Times New Roman" w:cs="Times New Roman"/>
          <w:sz w:val="20"/>
          <w:szCs w:val="20"/>
        </w:rPr>
        <w:t xml:space="preserve"> П.И. Курс советского гражданского права. М., 1928.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Казанцев. Д. Еженедельник "Экономика и жизнь" N 36, 2010 г.</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Казанцева В.И. , Казанцева С.Я. , Васина В.Н. «Трудовое право» Учебник   . Издательство Москва, ACADEMA, 2003 год.</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Калинина. Л. А. Некоторые современные проблемы административной ответственности за нарушения финансового и налогового законодательства // Законодательство. - 2009 г.- №8.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Кизилов В. Правовые аспекты административной ответственности юридических лиц в налоговых отношениях // Хозяйство и право. - ноябрь 2011 г.</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Коршунов Н.М., Мареев Ю.Л. Гражданский процесс. М., 2004</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Коллектив. Личность, общение: Словарь социально-психологических понятий. Л., 1987.</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Комментарий к Трудовому кодексу Российской Федерации (постатейный) / Под ред. Ю.П. Орловского. М.: КОНТРАКТ-ИНФРА-М, 2009.</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Краткий психологический словарь. - М., 1985.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Кузнецов З.В. Философия права в России. М., 2006.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КузьминаТ</w:t>
      </w:r>
      <w:proofErr w:type="spellEnd"/>
      <w:r w:rsidRPr="00AE3FDC">
        <w:rPr>
          <w:rFonts w:ascii="Times New Roman" w:eastAsia="Times New Roman" w:hAnsi="Times New Roman" w:cs="Times New Roman"/>
          <w:sz w:val="20"/>
          <w:szCs w:val="20"/>
        </w:rPr>
        <w:t>. М. Советское право социального обеспечения. Саратов: Саратовский ун-т, 1982.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Курылев С.В. Санкция как элемент правовой нормы // Советское государство и право. - 1964.</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Лазарев В.В. Эффективность правоприменительных актов. Казань.</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Лейст</w:t>
      </w:r>
      <w:proofErr w:type="spellEnd"/>
      <w:r w:rsidRPr="00AE3FDC">
        <w:rPr>
          <w:rFonts w:ascii="Times New Roman" w:eastAsia="Times New Roman" w:hAnsi="Times New Roman" w:cs="Times New Roman"/>
          <w:sz w:val="20"/>
          <w:szCs w:val="20"/>
        </w:rPr>
        <w:t xml:space="preserve"> О.Э. Санкции в советском праве. М., 1962.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Лукьянова Е.Г. Теория процессуального права. М., 2003.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Малинова</w:t>
      </w:r>
      <w:proofErr w:type="spellEnd"/>
      <w:r w:rsidRPr="00AE3FDC">
        <w:rPr>
          <w:rFonts w:ascii="Times New Roman" w:eastAsia="Times New Roman" w:hAnsi="Times New Roman" w:cs="Times New Roman"/>
          <w:sz w:val="20"/>
          <w:szCs w:val="20"/>
        </w:rPr>
        <w:t xml:space="preserve"> И.П. Философия права  от метафизики к герменевтике. Екатеринбург, 1995.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Матузов</w:t>
      </w:r>
      <w:proofErr w:type="spellEnd"/>
      <w:r w:rsidRPr="00AE3FDC">
        <w:rPr>
          <w:rFonts w:ascii="Times New Roman" w:eastAsia="Times New Roman" w:hAnsi="Times New Roman" w:cs="Times New Roman"/>
          <w:sz w:val="20"/>
          <w:szCs w:val="20"/>
        </w:rPr>
        <w:t xml:space="preserve"> Н.И., Малько А.В. Теория государства и права Курс лекций – М.,: </w:t>
      </w:r>
      <w:proofErr w:type="spellStart"/>
      <w:r w:rsidRPr="00AE3FDC">
        <w:rPr>
          <w:rFonts w:ascii="Times New Roman" w:eastAsia="Times New Roman" w:hAnsi="Times New Roman" w:cs="Times New Roman"/>
          <w:sz w:val="20"/>
          <w:szCs w:val="20"/>
        </w:rPr>
        <w:t>Юристъ</w:t>
      </w:r>
      <w:proofErr w:type="spellEnd"/>
      <w:r w:rsidRPr="00AE3FDC">
        <w:rPr>
          <w:rFonts w:ascii="Times New Roman" w:eastAsia="Times New Roman" w:hAnsi="Times New Roman" w:cs="Times New Roman"/>
          <w:sz w:val="20"/>
          <w:szCs w:val="20"/>
        </w:rPr>
        <w:t xml:space="preserve"> 2007.</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Маркс К., Энгельс Ф. Соч. Т. 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Ожегов С. И. Словарь </w:t>
      </w:r>
      <w:proofErr w:type="spellStart"/>
      <w:r w:rsidRPr="00AE3FDC">
        <w:rPr>
          <w:rFonts w:ascii="Times New Roman" w:eastAsia="Times New Roman" w:hAnsi="Times New Roman" w:cs="Times New Roman"/>
          <w:sz w:val="20"/>
          <w:szCs w:val="20"/>
        </w:rPr>
        <w:t>русскогоязыка</w:t>
      </w:r>
      <w:proofErr w:type="spellEnd"/>
      <w:r w:rsidRPr="00AE3FDC">
        <w:rPr>
          <w:rFonts w:ascii="Times New Roman" w:eastAsia="Times New Roman" w:hAnsi="Times New Roman" w:cs="Times New Roman"/>
          <w:sz w:val="20"/>
          <w:szCs w:val="20"/>
        </w:rPr>
        <w:t xml:space="preserve">. М: </w:t>
      </w:r>
      <w:proofErr w:type="spellStart"/>
      <w:r w:rsidRPr="00AE3FDC">
        <w:rPr>
          <w:rFonts w:ascii="Times New Roman" w:eastAsia="Times New Roman" w:hAnsi="Times New Roman" w:cs="Times New Roman"/>
          <w:sz w:val="20"/>
          <w:szCs w:val="20"/>
        </w:rPr>
        <w:t>Русскийязык</w:t>
      </w:r>
      <w:proofErr w:type="spellEnd"/>
      <w:r w:rsidRPr="00AE3FDC">
        <w:rPr>
          <w:rFonts w:ascii="Times New Roman" w:eastAsia="Times New Roman" w:hAnsi="Times New Roman" w:cs="Times New Roman"/>
          <w:sz w:val="20"/>
          <w:szCs w:val="20"/>
        </w:rPr>
        <w:t>, 1984.</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Общая теория государства и права. Академический курс в 3-х томах. - Изд. 2-е, </w:t>
      </w:r>
      <w:proofErr w:type="spellStart"/>
      <w:r w:rsidRPr="00AE3FDC">
        <w:rPr>
          <w:rFonts w:ascii="Times New Roman" w:eastAsia="Times New Roman" w:hAnsi="Times New Roman" w:cs="Times New Roman"/>
          <w:sz w:val="20"/>
          <w:szCs w:val="20"/>
        </w:rPr>
        <w:t>перераб</w:t>
      </w:r>
      <w:proofErr w:type="spellEnd"/>
      <w:r w:rsidRPr="00AE3FDC">
        <w:rPr>
          <w:rFonts w:ascii="Times New Roman" w:eastAsia="Times New Roman" w:hAnsi="Times New Roman" w:cs="Times New Roman"/>
          <w:sz w:val="20"/>
          <w:szCs w:val="20"/>
        </w:rPr>
        <w:t xml:space="preserve">. и доп. / Отв. </w:t>
      </w:r>
      <w:proofErr w:type="spellStart"/>
      <w:r w:rsidRPr="00AE3FDC">
        <w:rPr>
          <w:rFonts w:ascii="Times New Roman" w:eastAsia="Times New Roman" w:hAnsi="Times New Roman" w:cs="Times New Roman"/>
          <w:sz w:val="20"/>
          <w:szCs w:val="20"/>
        </w:rPr>
        <w:t>ред</w:t>
      </w:r>
      <w:proofErr w:type="spellEnd"/>
      <w:r w:rsidRPr="00AE3FDC">
        <w:rPr>
          <w:rFonts w:ascii="Times New Roman" w:eastAsia="Times New Roman" w:hAnsi="Times New Roman" w:cs="Times New Roman"/>
          <w:sz w:val="20"/>
          <w:szCs w:val="20"/>
        </w:rPr>
        <w:t xml:space="preserve"> проф. М.Н. Марченко. - М.: ИКД «</w:t>
      </w:r>
      <w:proofErr w:type="spellStart"/>
      <w:r w:rsidRPr="00AE3FDC">
        <w:rPr>
          <w:rFonts w:ascii="Times New Roman" w:eastAsia="Times New Roman" w:hAnsi="Times New Roman" w:cs="Times New Roman"/>
          <w:sz w:val="20"/>
          <w:szCs w:val="20"/>
        </w:rPr>
        <w:t>Зерцало-М</w:t>
      </w:r>
      <w:proofErr w:type="spellEnd"/>
      <w:r w:rsidRPr="00AE3FDC">
        <w:rPr>
          <w:rFonts w:ascii="Times New Roman" w:eastAsia="Times New Roman" w:hAnsi="Times New Roman" w:cs="Times New Roman"/>
          <w:sz w:val="20"/>
          <w:szCs w:val="20"/>
        </w:rPr>
        <w:t>», 2002. - Т.3.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Орловский Ю.П., </w:t>
      </w:r>
      <w:proofErr w:type="spellStart"/>
      <w:r w:rsidRPr="00AE3FDC">
        <w:rPr>
          <w:rFonts w:ascii="Times New Roman" w:eastAsia="Times New Roman" w:hAnsi="Times New Roman" w:cs="Times New Roman"/>
          <w:sz w:val="20"/>
          <w:szCs w:val="20"/>
        </w:rPr>
        <w:t>Нуртдинова</w:t>
      </w:r>
      <w:proofErr w:type="spellEnd"/>
      <w:r w:rsidRPr="00AE3FDC">
        <w:rPr>
          <w:rFonts w:ascii="Times New Roman" w:eastAsia="Times New Roman" w:hAnsi="Times New Roman" w:cs="Times New Roman"/>
          <w:sz w:val="20"/>
          <w:szCs w:val="20"/>
        </w:rPr>
        <w:t xml:space="preserve"> А.Ф., </w:t>
      </w:r>
      <w:proofErr w:type="spellStart"/>
      <w:r w:rsidRPr="00AE3FDC">
        <w:rPr>
          <w:rFonts w:ascii="Times New Roman" w:eastAsia="Times New Roman" w:hAnsi="Times New Roman" w:cs="Times New Roman"/>
          <w:sz w:val="20"/>
          <w:szCs w:val="20"/>
        </w:rPr>
        <w:t>Чиканова</w:t>
      </w:r>
      <w:proofErr w:type="spellEnd"/>
      <w:r w:rsidRPr="00AE3FDC">
        <w:rPr>
          <w:rFonts w:ascii="Times New Roman" w:eastAsia="Times New Roman" w:hAnsi="Times New Roman" w:cs="Times New Roman"/>
          <w:sz w:val="20"/>
          <w:szCs w:val="20"/>
        </w:rPr>
        <w:t xml:space="preserve"> Л.А. 500 актуальных вопросов по Трудовому кодексу Российской Федерации: комментарии и разъяснения: </w:t>
      </w:r>
      <w:proofErr w:type="spellStart"/>
      <w:r w:rsidRPr="00AE3FDC">
        <w:rPr>
          <w:rFonts w:ascii="Times New Roman" w:eastAsia="Times New Roman" w:hAnsi="Times New Roman" w:cs="Times New Roman"/>
          <w:sz w:val="20"/>
          <w:szCs w:val="20"/>
        </w:rPr>
        <w:t>Практ</w:t>
      </w:r>
      <w:proofErr w:type="spellEnd"/>
      <w:r w:rsidRPr="00AE3FDC">
        <w:rPr>
          <w:rFonts w:ascii="Times New Roman" w:eastAsia="Times New Roman" w:hAnsi="Times New Roman" w:cs="Times New Roman"/>
          <w:sz w:val="20"/>
          <w:szCs w:val="20"/>
        </w:rPr>
        <w:t xml:space="preserve">. пособие / Отв. ред. Ю.П. Орловский. М.: </w:t>
      </w:r>
      <w:proofErr w:type="spellStart"/>
      <w:r w:rsidRPr="00AE3FDC">
        <w:rPr>
          <w:rFonts w:ascii="Times New Roman" w:eastAsia="Times New Roman" w:hAnsi="Times New Roman" w:cs="Times New Roman"/>
          <w:sz w:val="20"/>
          <w:szCs w:val="20"/>
        </w:rPr>
        <w:t>Юрайт-Издат</w:t>
      </w:r>
      <w:proofErr w:type="spellEnd"/>
      <w:r w:rsidRPr="00AE3FDC">
        <w:rPr>
          <w:rFonts w:ascii="Times New Roman" w:eastAsia="Times New Roman" w:hAnsi="Times New Roman" w:cs="Times New Roman"/>
          <w:sz w:val="20"/>
          <w:szCs w:val="20"/>
        </w:rPr>
        <w:t>, 2007</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Пепеляев С. Г. Комментарий к главе 15 "Общие положения об ответственности за совершение налоговых правонарушений" части первой НК РФ // Ваш налоговый адвокат. - №1. - 2011 г</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Сергеев,.Толстой</w:t>
      </w:r>
      <w:proofErr w:type="spellEnd"/>
      <w:r w:rsidRPr="00AE3FDC">
        <w:rPr>
          <w:rFonts w:ascii="Times New Roman" w:eastAsia="Times New Roman" w:hAnsi="Times New Roman" w:cs="Times New Roman"/>
          <w:sz w:val="20"/>
          <w:szCs w:val="20"/>
        </w:rPr>
        <w:t xml:space="preserve"> Ю.К «Гражданское право», Учебник ,  часть 1 и 2  А.П.. Издательство Москва «ПРОСПЕКТ» 2008.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Сергеев,.Толстой</w:t>
      </w:r>
      <w:proofErr w:type="spellEnd"/>
      <w:r w:rsidRPr="00AE3FDC">
        <w:rPr>
          <w:rFonts w:ascii="Times New Roman" w:eastAsia="Times New Roman" w:hAnsi="Times New Roman" w:cs="Times New Roman"/>
          <w:sz w:val="20"/>
          <w:szCs w:val="20"/>
        </w:rPr>
        <w:t xml:space="preserve"> Ю.К «Гражданское право», Учебник ,  часть 3 и 4  А.П.. Издательство Москва «ПРОСПЕКТ» 2008.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Словарь русского языка: в 4-х томах. Т.1. - М., 1981.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Современная западная социология: Словарь. – М., 1990.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Социальные технологии: Толковый словарь. М., 1995.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Теория государства и права: Курс лекций / Под ред. М.Н. Марченко. М., 1996.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Теоретические вопросы систематизации советского законодательства. М.: </w:t>
      </w:r>
      <w:proofErr w:type="spellStart"/>
      <w:r w:rsidRPr="00AE3FDC">
        <w:rPr>
          <w:rFonts w:ascii="Times New Roman" w:eastAsia="Times New Roman" w:hAnsi="Times New Roman" w:cs="Times New Roman"/>
          <w:sz w:val="20"/>
          <w:szCs w:val="20"/>
        </w:rPr>
        <w:t>Госюриздат</w:t>
      </w:r>
      <w:proofErr w:type="spellEnd"/>
      <w:r w:rsidRPr="00AE3FDC">
        <w:rPr>
          <w:rFonts w:ascii="Times New Roman" w:eastAsia="Times New Roman" w:hAnsi="Times New Roman" w:cs="Times New Roman"/>
          <w:sz w:val="20"/>
          <w:szCs w:val="20"/>
        </w:rPr>
        <w:t>, 1962.</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Тузов </w:t>
      </w:r>
      <w:proofErr w:type="spellStart"/>
      <w:r w:rsidRPr="00AE3FDC">
        <w:rPr>
          <w:rFonts w:ascii="Times New Roman" w:eastAsia="Times New Roman" w:hAnsi="Times New Roman" w:cs="Times New Roman"/>
          <w:sz w:val="20"/>
          <w:szCs w:val="20"/>
        </w:rPr>
        <w:t>Д.Ою</w:t>
      </w:r>
      <w:proofErr w:type="spellEnd"/>
      <w:r w:rsidRPr="00AE3FDC">
        <w:rPr>
          <w:rFonts w:ascii="Times New Roman" w:eastAsia="Times New Roman" w:hAnsi="Times New Roman" w:cs="Times New Roman"/>
          <w:sz w:val="20"/>
          <w:szCs w:val="20"/>
        </w:rPr>
        <w:t xml:space="preserve"> , Аракчеева В.С.. «Правовое </w:t>
      </w:r>
      <w:proofErr w:type="spellStart"/>
      <w:r w:rsidRPr="00AE3FDC">
        <w:rPr>
          <w:rFonts w:ascii="Times New Roman" w:eastAsia="Times New Roman" w:hAnsi="Times New Roman" w:cs="Times New Roman"/>
          <w:sz w:val="20"/>
          <w:szCs w:val="20"/>
        </w:rPr>
        <w:t>обспечение</w:t>
      </w:r>
      <w:proofErr w:type="spellEnd"/>
      <w:r w:rsidRPr="00AE3FDC">
        <w:rPr>
          <w:rFonts w:ascii="Times New Roman" w:eastAsia="Times New Roman" w:hAnsi="Times New Roman" w:cs="Times New Roman"/>
          <w:sz w:val="20"/>
          <w:szCs w:val="20"/>
        </w:rPr>
        <w:t xml:space="preserve"> профессиональной деятельности» под редакцией  Учебник под редакцией Издательство Москва «ФОРУМ-ИНФРА-М» 2008.</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lastRenderedPageBreak/>
        <w:t>Украинский Р.В. Налоговый кодекс о налоговой ответственности. - // Законодательство. - 2009 г. -№5.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Хныкин</w:t>
      </w:r>
      <w:proofErr w:type="spellEnd"/>
      <w:r w:rsidRPr="00AE3FDC">
        <w:rPr>
          <w:rFonts w:ascii="Times New Roman" w:eastAsia="Times New Roman" w:hAnsi="Times New Roman" w:cs="Times New Roman"/>
          <w:sz w:val="20"/>
          <w:szCs w:val="20"/>
        </w:rPr>
        <w:t xml:space="preserve"> Г.В. Локальные нормативные акты трудового права  - Иваново: Изд-во Иван. ун-та, 2011.</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 xml:space="preserve">Черниченко С.В. Личность и международное право. М., 1974., </w:t>
      </w:r>
      <w:proofErr w:type="spellStart"/>
      <w:r w:rsidRPr="00AE3FDC">
        <w:rPr>
          <w:rFonts w:ascii="Times New Roman" w:eastAsia="Times New Roman" w:hAnsi="Times New Roman" w:cs="Times New Roman"/>
          <w:sz w:val="20"/>
          <w:szCs w:val="20"/>
        </w:rPr>
        <w:t>Карташкин</w:t>
      </w:r>
      <w:proofErr w:type="spellEnd"/>
      <w:r w:rsidRPr="00AE3FDC">
        <w:rPr>
          <w:rFonts w:ascii="Times New Roman" w:eastAsia="Times New Roman" w:hAnsi="Times New Roman" w:cs="Times New Roman"/>
          <w:sz w:val="20"/>
          <w:szCs w:val="20"/>
        </w:rPr>
        <w:t xml:space="preserve"> В.А. Права человека в международном и внутригосударственном праве. М., 1995.</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Шайхатдинов</w:t>
      </w:r>
      <w:proofErr w:type="spellEnd"/>
      <w:r w:rsidRPr="00AE3FDC">
        <w:rPr>
          <w:rFonts w:ascii="Times New Roman" w:eastAsia="Times New Roman" w:hAnsi="Times New Roman" w:cs="Times New Roman"/>
          <w:sz w:val="20"/>
          <w:szCs w:val="20"/>
        </w:rPr>
        <w:t xml:space="preserve"> В.Ш. Теоретические проблемы советского права социального обеспечения. Свердловск, 1986.</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Шерковин</w:t>
      </w:r>
      <w:proofErr w:type="spellEnd"/>
      <w:r w:rsidRPr="00AE3FDC">
        <w:rPr>
          <w:rFonts w:ascii="Times New Roman" w:eastAsia="Times New Roman" w:hAnsi="Times New Roman" w:cs="Times New Roman"/>
          <w:sz w:val="20"/>
          <w:szCs w:val="20"/>
        </w:rPr>
        <w:t xml:space="preserve"> Ю.А. Психологические проблемы массовых информационных процессов. М.: Мысль. 1973.</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Хабиби</w:t>
      </w:r>
      <w:proofErr w:type="spellEnd"/>
      <w:r w:rsidRPr="00AE3FDC">
        <w:rPr>
          <w:rFonts w:ascii="Times New Roman" w:eastAsia="Times New Roman" w:hAnsi="Times New Roman" w:cs="Times New Roman"/>
          <w:sz w:val="20"/>
          <w:szCs w:val="20"/>
        </w:rPr>
        <w:t xml:space="preserve"> Р. Об экономических функциях общественных фондов потребления // Экономические науки.</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proofErr w:type="spellStart"/>
      <w:r w:rsidRPr="00AE3FDC">
        <w:rPr>
          <w:rFonts w:ascii="Times New Roman" w:eastAsia="Times New Roman" w:hAnsi="Times New Roman" w:cs="Times New Roman"/>
          <w:sz w:val="20"/>
          <w:szCs w:val="20"/>
        </w:rPr>
        <w:t>Эбзеев</w:t>
      </w:r>
      <w:proofErr w:type="spellEnd"/>
      <w:r w:rsidRPr="00AE3FDC">
        <w:rPr>
          <w:rFonts w:ascii="Times New Roman" w:eastAsia="Times New Roman" w:hAnsi="Times New Roman" w:cs="Times New Roman"/>
          <w:sz w:val="20"/>
          <w:szCs w:val="20"/>
        </w:rPr>
        <w:t xml:space="preserve"> Б.С. Признание, соблюдение и защита прав и свобод  человека и  гражданина – обязанность государства: Комментарий  к постановлениям Конституционного  суда  Российской Федерации/ Под ред.  Б.С. </w:t>
      </w:r>
      <w:proofErr w:type="spellStart"/>
      <w:r w:rsidRPr="00AE3FDC">
        <w:rPr>
          <w:rFonts w:ascii="Times New Roman" w:eastAsia="Times New Roman" w:hAnsi="Times New Roman" w:cs="Times New Roman"/>
          <w:sz w:val="20"/>
          <w:szCs w:val="20"/>
        </w:rPr>
        <w:t>Эбзеева</w:t>
      </w:r>
      <w:proofErr w:type="spellEnd"/>
      <w:r w:rsidRPr="00AE3FDC">
        <w:rPr>
          <w:rFonts w:ascii="Times New Roman" w:eastAsia="Times New Roman" w:hAnsi="Times New Roman" w:cs="Times New Roman"/>
          <w:sz w:val="20"/>
          <w:szCs w:val="20"/>
        </w:rPr>
        <w:t>. М., 2000.</w:t>
      </w:r>
    </w:p>
    <w:p w:rsidR="00AB6B44" w:rsidRPr="00AE3FDC" w:rsidRDefault="00AB6B44" w:rsidP="00AB6B44">
      <w:pPr>
        <w:numPr>
          <w:ilvl w:val="0"/>
          <w:numId w:val="70"/>
        </w:numPr>
        <w:tabs>
          <w:tab w:val="left" w:pos="1418"/>
        </w:tabs>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Яковлев В.Ф. Принуждение в гражданском праве. Проблемы современного гражданского права: Сб. статей. М.: Городец, 2000.</w:t>
      </w:r>
    </w:p>
    <w:p w:rsidR="00AB6B44" w:rsidRPr="00AE3FDC" w:rsidRDefault="00AB6B44" w:rsidP="00AB6B44">
      <w:pPr>
        <w:spacing w:after="0" w:line="240" w:lineRule="auto"/>
        <w:ind w:left="708"/>
        <w:jc w:val="both"/>
        <w:rPr>
          <w:rFonts w:ascii="Times New Roman" w:eastAsia="Times New Roman" w:hAnsi="Times New Roman" w:cs="Times New Roman"/>
          <w:b/>
          <w:bCs/>
          <w:sz w:val="20"/>
          <w:szCs w:val="20"/>
        </w:rPr>
      </w:pPr>
      <w:r w:rsidRPr="00AE3FDC">
        <w:rPr>
          <w:rFonts w:ascii="Times New Roman" w:eastAsia="Times New Roman" w:hAnsi="Times New Roman" w:cs="Times New Roman"/>
          <w:b/>
          <w:bCs/>
          <w:sz w:val="20"/>
          <w:szCs w:val="20"/>
        </w:rPr>
        <w:t>                           </w:t>
      </w:r>
    </w:p>
    <w:p w:rsidR="00AB6B44" w:rsidRPr="00AE3FDC" w:rsidRDefault="00AB6B44" w:rsidP="00AB6B44">
      <w:pPr>
        <w:spacing w:after="0" w:line="240" w:lineRule="auto"/>
        <w:ind w:left="708" w:hanging="708"/>
        <w:rPr>
          <w:rFonts w:ascii="Times New Roman" w:eastAsia="Times New Roman" w:hAnsi="Times New Roman" w:cs="Times New Roman"/>
          <w:sz w:val="20"/>
          <w:szCs w:val="20"/>
        </w:rPr>
      </w:pPr>
      <w:r w:rsidRPr="00AE3FDC">
        <w:rPr>
          <w:rFonts w:ascii="Times New Roman" w:eastAsia="Times New Roman" w:hAnsi="Times New Roman" w:cs="Times New Roman"/>
          <w:b/>
          <w:bCs/>
          <w:sz w:val="20"/>
          <w:szCs w:val="20"/>
        </w:rPr>
        <w:t>Судебная практика:</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ВАС от 11 февраля 1997 г. № 3074/96.</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Пленума Верховного Суда РФ и Пленума Высшего Арбитражного Суда РФ от 1.07.1996 г. № 6/8 «О некоторых вопросах, связанных с применением части первой ГК РФ».</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ФАС Северо-Западного округа от 3 ноября 2005 года № А13-17222/04-09 // Третейский суд. – 2006. – № 1.</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ФАС Северо-Западного округа от 24 октября 2005 года № А13-1954/2005-09 // Третейский суд. – 2006.</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ФАС Московского округа от 22 октября 2003 года № КГ-А40/7686-03 // Арбитражная практика. – М., 2005.  </w:t>
      </w:r>
    </w:p>
    <w:p w:rsidR="00AB6B44" w:rsidRPr="00AE3FDC" w:rsidRDefault="00AB6B44" w:rsidP="00AB6B44">
      <w:pPr>
        <w:numPr>
          <w:ilvl w:val="0"/>
          <w:numId w:val="71"/>
        </w:numPr>
        <w:spacing w:after="0" w:line="240" w:lineRule="auto"/>
        <w:ind w:left="0" w:firstLine="567"/>
        <w:jc w:val="both"/>
        <w:rPr>
          <w:rFonts w:ascii="Times New Roman" w:eastAsia="Times New Roman" w:hAnsi="Times New Roman" w:cs="Times New Roman"/>
          <w:sz w:val="20"/>
          <w:szCs w:val="20"/>
        </w:rPr>
      </w:pPr>
      <w:r w:rsidRPr="00AE3FDC">
        <w:rPr>
          <w:rFonts w:ascii="Times New Roman" w:eastAsia="Times New Roman" w:hAnsi="Times New Roman" w:cs="Times New Roman"/>
          <w:sz w:val="20"/>
          <w:szCs w:val="20"/>
        </w:rPr>
        <w:t>Постановление Пленума Верховного Суда РФ от 20 декабря 1994 г. № 10 п. 5 «Некоторые вопросы применения законодательства о компенсации морального вреда».</w:t>
      </w:r>
    </w:p>
    <w:p w:rsidR="00AB6B44" w:rsidRPr="00AE3FDC" w:rsidRDefault="00AB6B44" w:rsidP="00AB6B44">
      <w:pPr>
        <w:spacing w:after="0" w:line="240" w:lineRule="auto"/>
        <w:rPr>
          <w:sz w:val="20"/>
          <w:szCs w:val="20"/>
        </w:rPr>
      </w:pPr>
    </w:p>
    <w:p w:rsidR="00AB6B44" w:rsidRPr="00A05750" w:rsidRDefault="00AB6B44" w:rsidP="00A05750">
      <w:pPr>
        <w:spacing w:after="0"/>
        <w:rPr>
          <w:rFonts w:ascii="Times New Roman" w:hAnsi="Times New Roman" w:cs="Times New Roman"/>
        </w:rPr>
      </w:pPr>
    </w:p>
    <w:sectPr w:rsidR="00AB6B44" w:rsidRPr="00A05750" w:rsidSect="00A0575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A8593E"/>
    <w:lvl w:ilvl="0">
      <w:numFmt w:val="bullet"/>
      <w:lvlText w:val="*"/>
      <w:lvlJc w:val="left"/>
    </w:lvl>
  </w:abstractNum>
  <w:abstractNum w:abstractNumId="1">
    <w:nsid w:val="00130748"/>
    <w:multiLevelType w:val="multilevel"/>
    <w:tmpl w:val="20B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0C10BD3"/>
    <w:multiLevelType w:val="multilevel"/>
    <w:tmpl w:val="9556A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7A2C2F"/>
    <w:multiLevelType w:val="multilevel"/>
    <w:tmpl w:val="7F38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7D3165"/>
    <w:multiLevelType w:val="multilevel"/>
    <w:tmpl w:val="6174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3F381D"/>
    <w:multiLevelType w:val="multilevel"/>
    <w:tmpl w:val="E12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4B3AF1"/>
    <w:multiLevelType w:val="hybridMultilevel"/>
    <w:tmpl w:val="F42E47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E72E1B"/>
    <w:multiLevelType w:val="hybridMultilevel"/>
    <w:tmpl w:val="E0642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D1003"/>
    <w:multiLevelType w:val="multilevel"/>
    <w:tmpl w:val="059E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BB4A1F"/>
    <w:multiLevelType w:val="multilevel"/>
    <w:tmpl w:val="B1E8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F210C5"/>
    <w:multiLevelType w:val="multilevel"/>
    <w:tmpl w:val="239A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2376D5"/>
    <w:multiLevelType w:val="multilevel"/>
    <w:tmpl w:val="136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F50C9E"/>
    <w:multiLevelType w:val="multilevel"/>
    <w:tmpl w:val="75301C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3642FC"/>
    <w:multiLevelType w:val="multilevel"/>
    <w:tmpl w:val="03A89038"/>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F25F60"/>
    <w:multiLevelType w:val="multilevel"/>
    <w:tmpl w:val="4EA45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F5283D"/>
    <w:multiLevelType w:val="multilevel"/>
    <w:tmpl w:val="D3B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1FD44A1"/>
    <w:multiLevelType w:val="multilevel"/>
    <w:tmpl w:val="0AAE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2CD756E"/>
    <w:multiLevelType w:val="multilevel"/>
    <w:tmpl w:val="7AA6D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F76550"/>
    <w:multiLevelType w:val="multilevel"/>
    <w:tmpl w:val="D18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6323F1D"/>
    <w:multiLevelType w:val="multilevel"/>
    <w:tmpl w:val="FCA25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291556"/>
    <w:multiLevelType w:val="multilevel"/>
    <w:tmpl w:val="56D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760BE2"/>
    <w:multiLevelType w:val="multilevel"/>
    <w:tmpl w:val="4062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2A00E6"/>
    <w:multiLevelType w:val="multilevel"/>
    <w:tmpl w:val="6520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1A60637"/>
    <w:multiLevelType w:val="hybridMultilevel"/>
    <w:tmpl w:val="29A62E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2C056B8"/>
    <w:multiLevelType w:val="hybridMultilevel"/>
    <w:tmpl w:val="2280DAE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230D5008"/>
    <w:multiLevelType w:val="hybridMultilevel"/>
    <w:tmpl w:val="2C1EC5BA"/>
    <w:lvl w:ilvl="0" w:tplc="F06E7224">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979F1"/>
    <w:multiLevelType w:val="hybridMultilevel"/>
    <w:tmpl w:val="AD040F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5E621BA"/>
    <w:multiLevelType w:val="multilevel"/>
    <w:tmpl w:val="40F8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7051CE"/>
    <w:multiLevelType w:val="multilevel"/>
    <w:tmpl w:val="05BE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7163C3B"/>
    <w:multiLevelType w:val="multilevel"/>
    <w:tmpl w:val="A6A4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275D2F"/>
    <w:multiLevelType w:val="multilevel"/>
    <w:tmpl w:val="1DEC4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D829C3"/>
    <w:multiLevelType w:val="multilevel"/>
    <w:tmpl w:val="C9F4323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C6F5DA5"/>
    <w:multiLevelType w:val="multilevel"/>
    <w:tmpl w:val="993A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CFF6DC5"/>
    <w:multiLevelType w:val="multilevel"/>
    <w:tmpl w:val="F84E5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D4148A4"/>
    <w:multiLevelType w:val="multilevel"/>
    <w:tmpl w:val="07464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705D22"/>
    <w:multiLevelType w:val="multilevel"/>
    <w:tmpl w:val="5A4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FE76826"/>
    <w:multiLevelType w:val="multilevel"/>
    <w:tmpl w:val="830E2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2C4542B"/>
    <w:multiLevelType w:val="hybridMultilevel"/>
    <w:tmpl w:val="79F8A68E"/>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8">
    <w:nsid w:val="38EF6378"/>
    <w:multiLevelType w:val="multilevel"/>
    <w:tmpl w:val="862247F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BE17993"/>
    <w:multiLevelType w:val="multilevel"/>
    <w:tmpl w:val="914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4271B0"/>
    <w:multiLevelType w:val="multilevel"/>
    <w:tmpl w:val="9082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2307E54"/>
    <w:multiLevelType w:val="multilevel"/>
    <w:tmpl w:val="6EC4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4A4FD0"/>
    <w:multiLevelType w:val="multilevel"/>
    <w:tmpl w:val="52B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3217E0D"/>
    <w:multiLevelType w:val="multilevel"/>
    <w:tmpl w:val="009C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43D195E"/>
    <w:multiLevelType w:val="multilevel"/>
    <w:tmpl w:val="CBB4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D96799"/>
    <w:multiLevelType w:val="multilevel"/>
    <w:tmpl w:val="68F0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5ED5FF6"/>
    <w:multiLevelType w:val="multilevel"/>
    <w:tmpl w:val="32D8FE4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7804A19"/>
    <w:multiLevelType w:val="multilevel"/>
    <w:tmpl w:val="B3E26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7BF2CD9"/>
    <w:multiLevelType w:val="multilevel"/>
    <w:tmpl w:val="84C2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7EF6214"/>
    <w:multiLevelType w:val="multilevel"/>
    <w:tmpl w:val="A3929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AC2B15"/>
    <w:multiLevelType w:val="hybridMultilevel"/>
    <w:tmpl w:val="01B614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91F7EA7"/>
    <w:multiLevelType w:val="multilevel"/>
    <w:tmpl w:val="277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A421D48"/>
    <w:multiLevelType w:val="multilevel"/>
    <w:tmpl w:val="28F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ABF44AB"/>
    <w:multiLevelType w:val="multilevel"/>
    <w:tmpl w:val="1C4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C2E3CD3"/>
    <w:multiLevelType w:val="multilevel"/>
    <w:tmpl w:val="7950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F47D4D"/>
    <w:multiLevelType w:val="multilevel"/>
    <w:tmpl w:val="B368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DE760CB"/>
    <w:multiLevelType w:val="multilevel"/>
    <w:tmpl w:val="1884C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1D73C3"/>
    <w:multiLevelType w:val="multilevel"/>
    <w:tmpl w:val="A96A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5146A2"/>
    <w:multiLevelType w:val="multilevel"/>
    <w:tmpl w:val="D4E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9EA2174"/>
    <w:multiLevelType w:val="multilevel"/>
    <w:tmpl w:val="38B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BEA5B3F"/>
    <w:multiLevelType w:val="multilevel"/>
    <w:tmpl w:val="7F0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D7F091A"/>
    <w:multiLevelType w:val="multilevel"/>
    <w:tmpl w:val="DA0202E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0363E93"/>
    <w:multiLevelType w:val="multilevel"/>
    <w:tmpl w:val="8C16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A35528"/>
    <w:multiLevelType w:val="multilevel"/>
    <w:tmpl w:val="344A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70C072C"/>
    <w:multiLevelType w:val="hybridMultilevel"/>
    <w:tmpl w:val="B0A672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791776B"/>
    <w:multiLevelType w:val="multilevel"/>
    <w:tmpl w:val="480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553720"/>
    <w:multiLevelType w:val="multilevel"/>
    <w:tmpl w:val="1E1C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B7234E9"/>
    <w:multiLevelType w:val="multilevel"/>
    <w:tmpl w:val="181A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CD7363D"/>
    <w:multiLevelType w:val="multilevel"/>
    <w:tmpl w:val="0EC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D67564F"/>
    <w:multiLevelType w:val="multilevel"/>
    <w:tmpl w:val="C48CE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1494769"/>
    <w:multiLevelType w:val="multilevel"/>
    <w:tmpl w:val="7088912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3AB40D7"/>
    <w:multiLevelType w:val="multilevel"/>
    <w:tmpl w:val="626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4FC38C6"/>
    <w:multiLevelType w:val="multilevel"/>
    <w:tmpl w:val="A1166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5424935"/>
    <w:multiLevelType w:val="multilevel"/>
    <w:tmpl w:val="6A5E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7D6836"/>
    <w:multiLevelType w:val="multilevel"/>
    <w:tmpl w:val="7CE27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6B0CB4"/>
    <w:multiLevelType w:val="multilevel"/>
    <w:tmpl w:val="014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7942C93"/>
    <w:multiLevelType w:val="multilevel"/>
    <w:tmpl w:val="8DD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A2116D0"/>
    <w:multiLevelType w:val="multilevel"/>
    <w:tmpl w:val="D95881F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BB64A91"/>
    <w:multiLevelType w:val="multilevel"/>
    <w:tmpl w:val="C372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98255A"/>
    <w:multiLevelType w:val="hybridMultilevel"/>
    <w:tmpl w:val="5BEA8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DE640E2"/>
    <w:multiLevelType w:val="hybridMultilevel"/>
    <w:tmpl w:val="AF0E2C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7EDA3345"/>
    <w:multiLevelType w:val="multilevel"/>
    <w:tmpl w:val="42F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F3201AB"/>
    <w:multiLevelType w:val="multilevel"/>
    <w:tmpl w:val="3264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6"/>
  </w:num>
  <w:num w:numId="3">
    <w:abstractNumId w:val="30"/>
  </w:num>
  <w:num w:numId="4">
    <w:abstractNumId w:val="82"/>
  </w:num>
  <w:num w:numId="5">
    <w:abstractNumId w:val="39"/>
  </w:num>
  <w:num w:numId="6">
    <w:abstractNumId w:val="56"/>
  </w:num>
  <w:num w:numId="7">
    <w:abstractNumId w:val="49"/>
  </w:num>
  <w:num w:numId="8">
    <w:abstractNumId w:val="70"/>
  </w:num>
  <w:num w:numId="9">
    <w:abstractNumId w:val="3"/>
  </w:num>
  <w:num w:numId="10">
    <w:abstractNumId w:val="32"/>
  </w:num>
  <w:num w:numId="11">
    <w:abstractNumId w:val="73"/>
  </w:num>
  <w:num w:numId="12">
    <w:abstractNumId w:val="76"/>
  </w:num>
  <w:num w:numId="13">
    <w:abstractNumId w:val="60"/>
  </w:num>
  <w:num w:numId="14">
    <w:abstractNumId w:val="35"/>
  </w:num>
  <w:num w:numId="15">
    <w:abstractNumId w:val="18"/>
  </w:num>
  <w:num w:numId="16">
    <w:abstractNumId w:val="11"/>
  </w:num>
  <w:num w:numId="17">
    <w:abstractNumId w:val="47"/>
  </w:num>
  <w:num w:numId="18">
    <w:abstractNumId w:val="17"/>
  </w:num>
  <w:num w:numId="19">
    <w:abstractNumId w:val="52"/>
  </w:num>
  <w:num w:numId="20">
    <w:abstractNumId w:val="68"/>
  </w:num>
  <w:num w:numId="21">
    <w:abstractNumId w:val="43"/>
  </w:num>
  <w:num w:numId="22">
    <w:abstractNumId w:val="27"/>
  </w:num>
  <w:num w:numId="23">
    <w:abstractNumId w:val="10"/>
  </w:num>
  <w:num w:numId="24">
    <w:abstractNumId w:val="22"/>
  </w:num>
  <w:num w:numId="25">
    <w:abstractNumId w:val="59"/>
  </w:num>
  <w:num w:numId="26">
    <w:abstractNumId w:val="63"/>
  </w:num>
  <w:num w:numId="27">
    <w:abstractNumId w:val="5"/>
  </w:num>
  <w:num w:numId="28">
    <w:abstractNumId w:val="53"/>
  </w:num>
  <w:num w:numId="29">
    <w:abstractNumId w:val="66"/>
  </w:num>
  <w:num w:numId="30">
    <w:abstractNumId w:val="40"/>
  </w:num>
  <w:num w:numId="31">
    <w:abstractNumId w:val="71"/>
  </w:num>
  <w:num w:numId="32">
    <w:abstractNumId w:val="51"/>
  </w:num>
  <w:num w:numId="33">
    <w:abstractNumId w:val="81"/>
  </w:num>
  <w:num w:numId="34">
    <w:abstractNumId w:val="58"/>
  </w:num>
  <w:num w:numId="35">
    <w:abstractNumId w:val="48"/>
  </w:num>
  <w:num w:numId="36">
    <w:abstractNumId w:val="38"/>
  </w:num>
  <w:num w:numId="37">
    <w:abstractNumId w:val="69"/>
  </w:num>
  <w:num w:numId="38">
    <w:abstractNumId w:val="14"/>
  </w:num>
  <w:num w:numId="39">
    <w:abstractNumId w:val="2"/>
  </w:num>
  <w:num w:numId="40">
    <w:abstractNumId w:val="72"/>
  </w:num>
  <w:num w:numId="41">
    <w:abstractNumId w:val="74"/>
  </w:num>
  <w:num w:numId="42">
    <w:abstractNumId w:val="34"/>
  </w:num>
  <w:num w:numId="43">
    <w:abstractNumId w:val="54"/>
  </w:num>
  <w:num w:numId="44">
    <w:abstractNumId w:val="8"/>
  </w:num>
  <w:num w:numId="45">
    <w:abstractNumId w:val="16"/>
  </w:num>
  <w:num w:numId="46">
    <w:abstractNumId w:val="19"/>
  </w:num>
  <w:num w:numId="47">
    <w:abstractNumId w:val="65"/>
  </w:num>
  <w:num w:numId="48">
    <w:abstractNumId w:val="28"/>
  </w:num>
  <w:num w:numId="49">
    <w:abstractNumId w:val="15"/>
  </w:num>
  <w:num w:numId="50">
    <w:abstractNumId w:val="42"/>
  </w:num>
  <w:num w:numId="51">
    <w:abstractNumId w:val="9"/>
  </w:num>
  <w:num w:numId="52">
    <w:abstractNumId w:val="62"/>
  </w:num>
  <w:num w:numId="53">
    <w:abstractNumId w:val="78"/>
  </w:num>
  <w:num w:numId="54">
    <w:abstractNumId w:val="45"/>
  </w:num>
  <w:num w:numId="55">
    <w:abstractNumId w:val="55"/>
  </w:num>
  <w:num w:numId="56">
    <w:abstractNumId w:val="31"/>
  </w:num>
  <w:num w:numId="57">
    <w:abstractNumId w:val="46"/>
  </w:num>
  <w:num w:numId="58">
    <w:abstractNumId w:val="61"/>
  </w:num>
  <w:num w:numId="59">
    <w:abstractNumId w:val="44"/>
  </w:num>
  <w:num w:numId="60">
    <w:abstractNumId w:val="20"/>
  </w:num>
  <w:num w:numId="61">
    <w:abstractNumId w:val="33"/>
  </w:num>
  <w:num w:numId="62">
    <w:abstractNumId w:val="41"/>
  </w:num>
  <w:num w:numId="63">
    <w:abstractNumId w:val="75"/>
  </w:num>
  <w:num w:numId="64">
    <w:abstractNumId w:val="57"/>
  </w:num>
  <w:num w:numId="65">
    <w:abstractNumId w:val="67"/>
  </w:num>
  <w:num w:numId="66">
    <w:abstractNumId w:val="1"/>
  </w:num>
  <w:num w:numId="67">
    <w:abstractNumId w:val="4"/>
  </w:num>
  <w:num w:numId="68">
    <w:abstractNumId w:val="29"/>
  </w:num>
  <w:num w:numId="69">
    <w:abstractNumId w:val="12"/>
  </w:num>
  <w:num w:numId="70">
    <w:abstractNumId w:val="77"/>
  </w:num>
  <w:num w:numId="71">
    <w:abstractNumId w:val="13"/>
  </w:num>
  <w:num w:numId="72">
    <w:abstractNumId w:val="7"/>
  </w:num>
  <w:num w:numId="73">
    <w:abstractNumId w:val="26"/>
  </w:num>
  <w:num w:numId="74">
    <w:abstractNumId w:val="23"/>
  </w:num>
  <w:num w:numId="75">
    <w:abstractNumId w:val="50"/>
  </w:num>
  <w:num w:numId="76">
    <w:abstractNumId w:val="64"/>
  </w:num>
  <w:num w:numId="77">
    <w:abstractNumId w:val="79"/>
  </w:num>
  <w:num w:numId="78">
    <w:abstractNumId w:val="0"/>
    <w:lvlOverride w:ilvl="0">
      <w:lvl w:ilvl="0">
        <w:start w:val="65535"/>
        <w:numFmt w:val="bullet"/>
        <w:lvlText w:val="-"/>
        <w:legacy w:legacy="1" w:legacySpace="0" w:legacyIndent="139"/>
        <w:lvlJc w:val="left"/>
        <w:rPr>
          <w:rFonts w:ascii="Arial" w:hAnsi="Arial" w:cs="Arial" w:hint="default"/>
        </w:rPr>
      </w:lvl>
    </w:lvlOverride>
  </w:num>
  <w:num w:numId="79">
    <w:abstractNumId w:val="0"/>
    <w:lvlOverride w:ilvl="0">
      <w:lvl w:ilvl="0">
        <w:start w:val="65535"/>
        <w:numFmt w:val="bullet"/>
        <w:lvlText w:val="-"/>
        <w:legacy w:legacy="1" w:legacySpace="0" w:legacyIndent="115"/>
        <w:lvlJc w:val="left"/>
        <w:rPr>
          <w:rFonts w:ascii="Arial" w:hAnsi="Arial" w:cs="Arial" w:hint="default"/>
        </w:rPr>
      </w:lvl>
    </w:lvlOverride>
  </w:num>
  <w:num w:numId="80">
    <w:abstractNumId w:val="6"/>
  </w:num>
  <w:num w:numId="81">
    <w:abstractNumId w:val="25"/>
  </w:num>
  <w:num w:numId="82">
    <w:abstractNumId w:val="80"/>
  </w:num>
  <w:num w:numId="83">
    <w:abstractNumId w:val="24"/>
  </w:num>
  <w:num w:numId="84">
    <w:abstractNumId w:val="3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05750"/>
    <w:rsid w:val="007E4A4E"/>
    <w:rsid w:val="00A05750"/>
    <w:rsid w:val="00AB6B44"/>
    <w:rsid w:val="00BA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320"/>
  </w:style>
  <w:style w:type="paragraph" w:styleId="1">
    <w:name w:val="heading 1"/>
    <w:basedOn w:val="a"/>
    <w:next w:val="a"/>
    <w:link w:val="10"/>
    <w:qFormat/>
    <w:rsid w:val="00AB6B44"/>
    <w:pPr>
      <w:keepNext/>
      <w:tabs>
        <w:tab w:val="left" w:pos="2127"/>
      </w:tabs>
      <w:spacing w:after="0" w:line="240" w:lineRule="auto"/>
      <w:ind w:left="5040" w:hanging="5040"/>
      <w:jc w:val="center"/>
      <w:outlineLvl w:val="0"/>
    </w:pPr>
    <w:rPr>
      <w:rFonts w:ascii="Times New Roman" w:eastAsia="Times New Roman" w:hAnsi="Times New Roman" w:cs="Times New Roman"/>
      <w:b/>
      <w:bCs/>
    </w:rPr>
  </w:style>
  <w:style w:type="paragraph" w:styleId="5">
    <w:name w:val="heading 5"/>
    <w:basedOn w:val="a"/>
    <w:next w:val="a"/>
    <w:link w:val="50"/>
    <w:semiHidden/>
    <w:unhideWhenUsed/>
    <w:qFormat/>
    <w:rsid w:val="00AB6B44"/>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B44"/>
    <w:rPr>
      <w:rFonts w:ascii="Times New Roman" w:eastAsia="Times New Roman" w:hAnsi="Times New Roman" w:cs="Times New Roman"/>
      <w:b/>
      <w:bCs/>
    </w:rPr>
  </w:style>
  <w:style w:type="character" w:customStyle="1" w:styleId="50">
    <w:name w:val="Заголовок 5 Знак"/>
    <w:basedOn w:val="a0"/>
    <w:link w:val="5"/>
    <w:semiHidden/>
    <w:rsid w:val="00AB6B44"/>
    <w:rPr>
      <w:rFonts w:ascii="Calibri" w:eastAsia="Times New Roman" w:hAnsi="Calibri" w:cs="Times New Roman"/>
      <w:b/>
      <w:bCs/>
      <w:i/>
      <w:iCs/>
      <w:sz w:val="26"/>
      <w:szCs w:val="26"/>
    </w:rPr>
  </w:style>
  <w:style w:type="paragraph" w:customStyle="1" w:styleId="c5">
    <w:name w:val="c5"/>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B6B44"/>
  </w:style>
  <w:style w:type="character" w:customStyle="1" w:styleId="c1">
    <w:name w:val="c1"/>
    <w:basedOn w:val="a0"/>
    <w:rsid w:val="00AB6B44"/>
  </w:style>
  <w:style w:type="character" w:customStyle="1" w:styleId="c8">
    <w:name w:val="c8"/>
    <w:basedOn w:val="a0"/>
    <w:rsid w:val="00AB6B44"/>
  </w:style>
  <w:style w:type="character" w:customStyle="1" w:styleId="apple-converted-space">
    <w:name w:val="apple-converted-space"/>
    <w:basedOn w:val="a0"/>
    <w:rsid w:val="00AB6B44"/>
  </w:style>
  <w:style w:type="character" w:styleId="a3">
    <w:name w:val="Hyperlink"/>
    <w:basedOn w:val="a0"/>
    <w:uiPriority w:val="99"/>
    <w:semiHidden/>
    <w:unhideWhenUsed/>
    <w:rsid w:val="00AB6B44"/>
    <w:rPr>
      <w:color w:val="0000FF"/>
      <w:u w:val="single"/>
    </w:rPr>
  </w:style>
  <w:style w:type="character" w:customStyle="1" w:styleId="c32">
    <w:name w:val="c32"/>
    <w:basedOn w:val="a0"/>
    <w:rsid w:val="00AB6B44"/>
  </w:style>
  <w:style w:type="character" w:customStyle="1" w:styleId="c18">
    <w:name w:val="c18"/>
    <w:basedOn w:val="a0"/>
    <w:rsid w:val="00AB6B44"/>
  </w:style>
  <w:style w:type="paragraph" w:customStyle="1" w:styleId="c4">
    <w:name w:val="c4"/>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AB6B44"/>
  </w:style>
  <w:style w:type="character" w:customStyle="1" w:styleId="c12">
    <w:name w:val="c12"/>
    <w:basedOn w:val="a0"/>
    <w:rsid w:val="00AB6B44"/>
  </w:style>
  <w:style w:type="character" w:customStyle="1" w:styleId="c76">
    <w:name w:val="c76"/>
    <w:basedOn w:val="a0"/>
    <w:rsid w:val="00AB6B44"/>
  </w:style>
  <w:style w:type="character" w:customStyle="1" w:styleId="c13">
    <w:name w:val="c13"/>
    <w:basedOn w:val="a0"/>
    <w:rsid w:val="00AB6B44"/>
  </w:style>
  <w:style w:type="character" w:customStyle="1" w:styleId="c25">
    <w:name w:val="c25"/>
    <w:basedOn w:val="a0"/>
    <w:rsid w:val="00AB6B44"/>
  </w:style>
  <w:style w:type="character" w:customStyle="1" w:styleId="c60">
    <w:name w:val="c60"/>
    <w:basedOn w:val="a0"/>
    <w:rsid w:val="00AB6B44"/>
  </w:style>
  <w:style w:type="character" w:customStyle="1" w:styleId="c21">
    <w:name w:val="c21"/>
    <w:basedOn w:val="a0"/>
    <w:rsid w:val="00AB6B44"/>
  </w:style>
  <w:style w:type="character" w:customStyle="1" w:styleId="c99">
    <w:name w:val="c99"/>
    <w:basedOn w:val="a0"/>
    <w:rsid w:val="00AB6B44"/>
  </w:style>
  <w:style w:type="character" w:customStyle="1" w:styleId="c15">
    <w:name w:val="c15"/>
    <w:basedOn w:val="a0"/>
    <w:rsid w:val="00AB6B44"/>
  </w:style>
  <w:style w:type="paragraph" w:customStyle="1" w:styleId="c65">
    <w:name w:val="c65"/>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AB6B44"/>
  </w:style>
  <w:style w:type="paragraph" w:customStyle="1" w:styleId="c6">
    <w:name w:val="c6"/>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B6B44"/>
  </w:style>
  <w:style w:type="paragraph" w:customStyle="1" w:styleId="c16">
    <w:name w:val="c16"/>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9">
    <w:name w:val="c119"/>
    <w:basedOn w:val="a0"/>
    <w:rsid w:val="00AB6B44"/>
  </w:style>
  <w:style w:type="paragraph" w:customStyle="1" w:styleId="c107">
    <w:name w:val="c107"/>
    <w:basedOn w:val="a"/>
    <w:rsid w:val="00AB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
    <w:name w:val="c87"/>
    <w:basedOn w:val="a0"/>
    <w:rsid w:val="00AB6B44"/>
  </w:style>
  <w:style w:type="paragraph" w:styleId="3">
    <w:name w:val="Body Text Indent 3"/>
    <w:basedOn w:val="a"/>
    <w:link w:val="30"/>
    <w:rsid w:val="00AB6B44"/>
    <w:pPr>
      <w:spacing w:after="0" w:line="240" w:lineRule="auto"/>
      <w:ind w:firstLine="54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AB6B44"/>
    <w:rPr>
      <w:rFonts w:ascii="Times New Roman" w:eastAsia="Times New Roman" w:hAnsi="Times New Roman" w:cs="Times New Roman"/>
      <w:sz w:val="24"/>
      <w:szCs w:val="24"/>
    </w:rPr>
  </w:style>
  <w:style w:type="paragraph" w:styleId="a4">
    <w:name w:val="Body Text"/>
    <w:basedOn w:val="a"/>
    <w:link w:val="a5"/>
    <w:uiPriority w:val="99"/>
    <w:semiHidden/>
    <w:unhideWhenUsed/>
    <w:rsid w:val="00AB6B4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AB6B44"/>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B6B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B44"/>
    <w:rPr>
      <w:rFonts w:ascii="Tahoma" w:hAnsi="Tahoma" w:cs="Tahoma"/>
      <w:sz w:val="16"/>
      <w:szCs w:val="16"/>
    </w:rPr>
  </w:style>
  <w:style w:type="paragraph" w:styleId="a8">
    <w:name w:val="header"/>
    <w:basedOn w:val="a"/>
    <w:link w:val="a9"/>
    <w:uiPriority w:val="99"/>
    <w:unhideWhenUsed/>
    <w:rsid w:val="00AB6B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B44"/>
  </w:style>
  <w:style w:type="paragraph" w:styleId="aa">
    <w:name w:val="footer"/>
    <w:basedOn w:val="a"/>
    <w:link w:val="ab"/>
    <w:uiPriority w:val="99"/>
    <w:unhideWhenUsed/>
    <w:rsid w:val="00AB6B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B44"/>
  </w:style>
  <w:style w:type="paragraph" w:styleId="ac">
    <w:name w:val="List Paragraph"/>
    <w:basedOn w:val="a"/>
    <w:uiPriority w:val="34"/>
    <w:qFormat/>
    <w:rsid w:val="00AB6B44"/>
    <w:pPr>
      <w:ind w:left="720"/>
      <w:contextualSpacing/>
    </w:pPr>
  </w:style>
  <w:style w:type="character" w:customStyle="1" w:styleId="FontStyle13">
    <w:name w:val="Font Style13"/>
    <w:basedOn w:val="a0"/>
    <w:uiPriority w:val="99"/>
    <w:rsid w:val="00AB6B44"/>
    <w:rPr>
      <w:rFonts w:ascii="Times New Roman" w:hAnsi="Times New Roman" w:cs="Times New Roman"/>
      <w:b/>
      <w:bCs/>
      <w:smallCaps/>
      <w:spacing w:val="20"/>
      <w:sz w:val="14"/>
      <w:szCs w:val="14"/>
    </w:rPr>
  </w:style>
  <w:style w:type="paragraph" w:customStyle="1" w:styleId="Style8">
    <w:name w:val="Style8"/>
    <w:basedOn w:val="a"/>
    <w:uiPriority w:val="99"/>
    <w:rsid w:val="00AB6B44"/>
    <w:pPr>
      <w:widowControl w:val="0"/>
      <w:autoSpaceDE w:val="0"/>
      <w:autoSpaceDN w:val="0"/>
      <w:adjustRightInd w:val="0"/>
      <w:spacing w:after="0" w:line="355" w:lineRule="exact"/>
      <w:ind w:firstLine="533"/>
    </w:pPr>
    <w:rPr>
      <w:rFonts w:ascii="Times New Roman" w:hAnsi="Times New Roman" w:cs="Times New Roman"/>
      <w:sz w:val="24"/>
      <w:szCs w:val="24"/>
    </w:rPr>
  </w:style>
  <w:style w:type="character" w:customStyle="1" w:styleId="FontStyle12">
    <w:name w:val="Font Style12"/>
    <w:basedOn w:val="a0"/>
    <w:uiPriority w:val="99"/>
    <w:rsid w:val="00AB6B44"/>
    <w:rPr>
      <w:rFonts w:ascii="Times New Roman" w:hAnsi="Times New Roman" w:cs="Times New Roman"/>
      <w:b/>
      <w:bCs/>
      <w:i/>
      <w:iCs/>
      <w:sz w:val="18"/>
      <w:szCs w:val="18"/>
    </w:rPr>
  </w:style>
  <w:style w:type="character" w:customStyle="1" w:styleId="FontStyle16">
    <w:name w:val="Font Style16"/>
    <w:basedOn w:val="a0"/>
    <w:uiPriority w:val="99"/>
    <w:rsid w:val="00AB6B44"/>
    <w:rPr>
      <w:rFonts w:ascii="Times New Roman" w:hAnsi="Times New Roman" w:cs="Times New Roman"/>
      <w:sz w:val="18"/>
      <w:szCs w:val="18"/>
    </w:rPr>
  </w:style>
  <w:style w:type="paragraph" w:customStyle="1" w:styleId="Style4">
    <w:name w:val="Style4"/>
    <w:basedOn w:val="a"/>
    <w:uiPriority w:val="99"/>
    <w:rsid w:val="00AB6B44"/>
    <w:pPr>
      <w:widowControl w:val="0"/>
      <w:autoSpaceDE w:val="0"/>
      <w:autoSpaceDN w:val="0"/>
      <w:adjustRightInd w:val="0"/>
      <w:spacing w:after="0" w:line="333" w:lineRule="exact"/>
      <w:ind w:firstLine="610"/>
      <w:jc w:val="both"/>
    </w:pPr>
    <w:rPr>
      <w:rFonts w:ascii="Times New Roman" w:hAnsi="Times New Roman" w:cs="Times New Roman"/>
      <w:sz w:val="24"/>
      <w:szCs w:val="24"/>
    </w:rPr>
  </w:style>
  <w:style w:type="character" w:customStyle="1" w:styleId="FontStyle19">
    <w:name w:val="Font Style19"/>
    <w:basedOn w:val="a0"/>
    <w:uiPriority w:val="99"/>
    <w:rsid w:val="00AB6B44"/>
    <w:rPr>
      <w:rFonts w:ascii="Times New Roman" w:hAnsi="Times New Roman" w:cs="Times New Roman"/>
      <w:sz w:val="8"/>
      <w:szCs w:val="8"/>
    </w:rPr>
  </w:style>
  <w:style w:type="paragraph" w:customStyle="1" w:styleId="Style6">
    <w:name w:val="Style6"/>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AB6B44"/>
    <w:pPr>
      <w:widowControl w:val="0"/>
      <w:autoSpaceDE w:val="0"/>
      <w:autoSpaceDN w:val="0"/>
      <w:adjustRightInd w:val="0"/>
      <w:spacing w:after="0" w:line="333" w:lineRule="exact"/>
      <w:ind w:firstLine="504"/>
      <w:jc w:val="both"/>
    </w:pPr>
    <w:rPr>
      <w:rFonts w:ascii="Times New Roman" w:hAnsi="Times New Roman" w:cs="Times New Roman"/>
      <w:sz w:val="24"/>
      <w:szCs w:val="24"/>
    </w:rPr>
  </w:style>
  <w:style w:type="character" w:customStyle="1" w:styleId="FontStyle11">
    <w:name w:val="Font Style11"/>
    <w:basedOn w:val="a0"/>
    <w:uiPriority w:val="99"/>
    <w:rsid w:val="00AB6B44"/>
    <w:rPr>
      <w:rFonts w:ascii="Times New Roman" w:hAnsi="Times New Roman" w:cs="Times New Roman"/>
      <w:b/>
      <w:bCs/>
      <w:sz w:val="18"/>
      <w:szCs w:val="18"/>
    </w:rPr>
  </w:style>
  <w:style w:type="character" w:customStyle="1" w:styleId="FontStyle14">
    <w:name w:val="Font Style14"/>
    <w:basedOn w:val="a0"/>
    <w:uiPriority w:val="99"/>
    <w:rsid w:val="00AB6B44"/>
    <w:rPr>
      <w:rFonts w:ascii="Times New Roman" w:hAnsi="Times New Roman" w:cs="Times New Roman"/>
      <w:b/>
      <w:bCs/>
      <w:sz w:val="18"/>
      <w:szCs w:val="18"/>
    </w:rPr>
  </w:style>
  <w:style w:type="paragraph" w:customStyle="1" w:styleId="Style9">
    <w:name w:val="Style9"/>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AB6B44"/>
    <w:pPr>
      <w:widowControl w:val="0"/>
      <w:autoSpaceDE w:val="0"/>
      <w:autoSpaceDN w:val="0"/>
      <w:adjustRightInd w:val="0"/>
      <w:spacing w:after="0" w:line="338" w:lineRule="exact"/>
      <w:ind w:firstLine="470"/>
    </w:pPr>
    <w:rPr>
      <w:rFonts w:ascii="Times New Roman" w:hAnsi="Times New Roman" w:cs="Times New Roman"/>
      <w:sz w:val="24"/>
      <w:szCs w:val="24"/>
    </w:rPr>
  </w:style>
  <w:style w:type="character" w:customStyle="1" w:styleId="FontStyle22">
    <w:name w:val="Font Style22"/>
    <w:basedOn w:val="a0"/>
    <w:uiPriority w:val="99"/>
    <w:rsid w:val="00AB6B44"/>
    <w:rPr>
      <w:rFonts w:ascii="Times New Roman" w:hAnsi="Times New Roman" w:cs="Times New Roman"/>
      <w:sz w:val="18"/>
      <w:szCs w:val="18"/>
    </w:rPr>
  </w:style>
  <w:style w:type="character" w:customStyle="1" w:styleId="FontStyle23">
    <w:name w:val="Font Style23"/>
    <w:basedOn w:val="a0"/>
    <w:uiPriority w:val="99"/>
    <w:rsid w:val="00AB6B44"/>
    <w:rPr>
      <w:rFonts w:ascii="Times New Roman" w:hAnsi="Times New Roman" w:cs="Times New Roman"/>
      <w:sz w:val="18"/>
      <w:szCs w:val="18"/>
    </w:rPr>
  </w:style>
  <w:style w:type="character" w:customStyle="1" w:styleId="FontStyle20">
    <w:name w:val="Font Style20"/>
    <w:basedOn w:val="a0"/>
    <w:uiPriority w:val="99"/>
    <w:rsid w:val="00AB6B44"/>
    <w:rPr>
      <w:rFonts w:ascii="Times New Roman" w:hAnsi="Times New Roman" w:cs="Times New Roman"/>
      <w:i/>
      <w:iCs/>
      <w:sz w:val="18"/>
      <w:szCs w:val="18"/>
    </w:rPr>
  </w:style>
  <w:style w:type="paragraph" w:customStyle="1" w:styleId="Style12">
    <w:name w:val="Style12"/>
    <w:basedOn w:val="a"/>
    <w:uiPriority w:val="99"/>
    <w:rsid w:val="00AB6B44"/>
    <w:pPr>
      <w:widowControl w:val="0"/>
      <w:autoSpaceDE w:val="0"/>
      <w:autoSpaceDN w:val="0"/>
      <w:adjustRightInd w:val="0"/>
      <w:spacing w:after="0" w:line="350" w:lineRule="exact"/>
      <w:ind w:firstLine="523"/>
    </w:pPr>
    <w:rPr>
      <w:rFonts w:ascii="Times New Roman" w:hAnsi="Times New Roman" w:cs="Times New Roman"/>
      <w:sz w:val="24"/>
      <w:szCs w:val="24"/>
    </w:rPr>
  </w:style>
  <w:style w:type="paragraph" w:customStyle="1" w:styleId="Style13">
    <w:name w:val="Style13"/>
    <w:basedOn w:val="a"/>
    <w:uiPriority w:val="99"/>
    <w:rsid w:val="00AB6B44"/>
    <w:pPr>
      <w:widowControl w:val="0"/>
      <w:autoSpaceDE w:val="0"/>
      <w:autoSpaceDN w:val="0"/>
      <w:adjustRightInd w:val="0"/>
      <w:spacing w:after="0" w:line="355" w:lineRule="exact"/>
      <w:ind w:hanging="240"/>
    </w:pPr>
    <w:rPr>
      <w:rFonts w:ascii="Times New Roman" w:hAnsi="Times New Roman" w:cs="Times New Roman"/>
      <w:sz w:val="24"/>
      <w:szCs w:val="24"/>
    </w:rPr>
  </w:style>
  <w:style w:type="paragraph" w:customStyle="1" w:styleId="Style16">
    <w:name w:val="Style16"/>
    <w:basedOn w:val="a"/>
    <w:uiPriority w:val="99"/>
    <w:rsid w:val="00AB6B44"/>
    <w:pPr>
      <w:widowControl w:val="0"/>
      <w:autoSpaceDE w:val="0"/>
      <w:autoSpaceDN w:val="0"/>
      <w:adjustRightInd w:val="0"/>
      <w:spacing w:after="0" w:line="379" w:lineRule="exact"/>
      <w:ind w:hanging="226"/>
    </w:pPr>
    <w:rPr>
      <w:rFonts w:ascii="Times New Roman" w:hAnsi="Times New Roman" w:cs="Times New Roman"/>
      <w:sz w:val="24"/>
      <w:szCs w:val="24"/>
    </w:rPr>
  </w:style>
  <w:style w:type="character" w:customStyle="1" w:styleId="FontStyle24">
    <w:name w:val="Font Style24"/>
    <w:basedOn w:val="a0"/>
    <w:uiPriority w:val="99"/>
    <w:rsid w:val="00AB6B44"/>
    <w:rPr>
      <w:rFonts w:ascii="Times New Roman" w:hAnsi="Times New Roman" w:cs="Times New Roman"/>
      <w:b/>
      <w:bCs/>
      <w:spacing w:val="-20"/>
      <w:sz w:val="20"/>
      <w:szCs w:val="20"/>
    </w:rPr>
  </w:style>
  <w:style w:type="paragraph" w:customStyle="1" w:styleId="Style17">
    <w:name w:val="Style17"/>
    <w:basedOn w:val="a"/>
    <w:uiPriority w:val="99"/>
    <w:rsid w:val="00AB6B44"/>
    <w:pPr>
      <w:widowControl w:val="0"/>
      <w:autoSpaceDE w:val="0"/>
      <w:autoSpaceDN w:val="0"/>
      <w:adjustRightInd w:val="0"/>
      <w:spacing w:after="0" w:line="288" w:lineRule="exact"/>
      <w:ind w:firstLine="533"/>
    </w:pPr>
    <w:rPr>
      <w:rFonts w:ascii="Times New Roman" w:hAnsi="Times New Roman" w:cs="Times New Roman"/>
      <w:sz w:val="24"/>
      <w:szCs w:val="24"/>
    </w:rPr>
  </w:style>
  <w:style w:type="paragraph" w:customStyle="1" w:styleId="Style5">
    <w:name w:val="Style5"/>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AB6B44"/>
    <w:rPr>
      <w:rFonts w:ascii="Times New Roman" w:hAnsi="Times New Roman" w:cs="Times New Roman"/>
      <w:b/>
      <w:bCs/>
      <w:spacing w:val="-20"/>
      <w:sz w:val="20"/>
      <w:szCs w:val="20"/>
    </w:rPr>
  </w:style>
  <w:style w:type="paragraph" w:customStyle="1" w:styleId="Style11">
    <w:name w:val="Style11"/>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AB6B44"/>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1">
    <w:name w:val="Style1"/>
    <w:basedOn w:val="a"/>
    <w:uiPriority w:val="99"/>
    <w:rsid w:val="00AB6B44"/>
    <w:pPr>
      <w:widowControl w:val="0"/>
      <w:autoSpaceDE w:val="0"/>
      <w:autoSpaceDN w:val="0"/>
      <w:adjustRightInd w:val="0"/>
      <w:spacing w:after="0" w:line="331" w:lineRule="exact"/>
      <w:jc w:val="both"/>
    </w:pPr>
    <w:rPr>
      <w:rFonts w:ascii="Times New Roman" w:hAnsi="Times New Roman" w:cs="Times New Roman"/>
      <w:sz w:val="24"/>
      <w:szCs w:val="24"/>
    </w:rPr>
  </w:style>
  <w:style w:type="paragraph" w:customStyle="1" w:styleId="Style10">
    <w:name w:val="Style10"/>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5">
    <w:name w:val="Font Style25"/>
    <w:basedOn w:val="a0"/>
    <w:uiPriority w:val="99"/>
    <w:rsid w:val="00AB6B44"/>
    <w:rPr>
      <w:rFonts w:ascii="Times New Roman" w:hAnsi="Times New Roman" w:cs="Times New Roman"/>
      <w:b/>
      <w:bCs/>
      <w:i/>
      <w:iCs/>
      <w:spacing w:val="-10"/>
      <w:sz w:val="18"/>
      <w:szCs w:val="18"/>
    </w:rPr>
  </w:style>
  <w:style w:type="character" w:customStyle="1" w:styleId="FontStyle17">
    <w:name w:val="Font Style17"/>
    <w:basedOn w:val="a0"/>
    <w:uiPriority w:val="99"/>
    <w:rsid w:val="00AB6B44"/>
    <w:rPr>
      <w:rFonts w:ascii="Times New Roman" w:hAnsi="Times New Roman" w:cs="Times New Roman"/>
      <w:b/>
      <w:bCs/>
      <w:i/>
      <w:iCs/>
      <w:sz w:val="18"/>
      <w:szCs w:val="18"/>
    </w:rPr>
  </w:style>
  <w:style w:type="character" w:customStyle="1" w:styleId="FontStyle21">
    <w:name w:val="Font Style21"/>
    <w:basedOn w:val="a0"/>
    <w:uiPriority w:val="99"/>
    <w:rsid w:val="00AB6B44"/>
    <w:rPr>
      <w:rFonts w:ascii="Times New Roman" w:hAnsi="Times New Roman" w:cs="Times New Roman"/>
      <w:i/>
      <w:iCs/>
      <w:sz w:val="18"/>
      <w:szCs w:val="18"/>
    </w:rPr>
  </w:style>
  <w:style w:type="paragraph" w:customStyle="1" w:styleId="Style14">
    <w:name w:val="Style14"/>
    <w:basedOn w:val="a"/>
    <w:uiPriority w:val="99"/>
    <w:rsid w:val="00AB6B4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
    <w:name w:val="Font Style18"/>
    <w:basedOn w:val="a0"/>
    <w:uiPriority w:val="99"/>
    <w:rsid w:val="00AB6B44"/>
    <w:rPr>
      <w:rFonts w:ascii="Times New Roman" w:hAnsi="Times New Roman" w:cs="Times New Roman"/>
      <w:sz w:val="12"/>
      <w:szCs w:val="12"/>
    </w:rPr>
  </w:style>
  <w:style w:type="character" w:customStyle="1" w:styleId="FontStyle27">
    <w:name w:val="Font Style27"/>
    <w:basedOn w:val="a0"/>
    <w:uiPriority w:val="99"/>
    <w:rsid w:val="00AB6B44"/>
    <w:rPr>
      <w:rFonts w:ascii="Times New Roman" w:hAnsi="Times New Roman" w:cs="Times New Roman"/>
      <w:sz w:val="12"/>
      <w:szCs w:val="12"/>
    </w:rPr>
  </w:style>
  <w:style w:type="character" w:customStyle="1" w:styleId="FontStyle26">
    <w:name w:val="Font Style26"/>
    <w:basedOn w:val="a0"/>
    <w:uiPriority w:val="99"/>
    <w:rsid w:val="00AB6B44"/>
    <w:rPr>
      <w:rFonts w:ascii="Constantia" w:hAnsi="Constantia" w:cs="Constantia"/>
      <w:b/>
      <w:bCs/>
      <w:sz w:val="16"/>
      <w:szCs w:val="16"/>
    </w:rPr>
  </w:style>
  <w:style w:type="paragraph" w:customStyle="1" w:styleId="ad">
    <w:name w:val="Стиль"/>
    <w:rsid w:val="00AB6B44"/>
    <w:pPr>
      <w:spacing w:after="0" w:line="240" w:lineRule="auto"/>
    </w:pPr>
    <w:rPr>
      <w:rFonts w:ascii="Times New Roman" w:eastAsia="Times New Roman" w:hAnsi="Times New Roman" w:cs="Times New Roman"/>
      <w:sz w:val="20"/>
      <w:szCs w:val="20"/>
    </w:rPr>
  </w:style>
  <w:style w:type="paragraph" w:styleId="ae">
    <w:name w:val="No Spacing"/>
    <w:uiPriority w:val="1"/>
    <w:qFormat/>
    <w:rsid w:val="00AB6B44"/>
    <w:pPr>
      <w:spacing w:after="0" w:line="240" w:lineRule="auto"/>
    </w:pPr>
    <w:rPr>
      <w:rFonts w:ascii="Calibri" w:eastAsia="Times New Roman" w:hAnsi="Calibri" w:cs="Times New Roman"/>
    </w:rPr>
  </w:style>
  <w:style w:type="table" w:styleId="af">
    <w:name w:val="Table Grid"/>
    <w:basedOn w:val="a1"/>
    <w:uiPriority w:val="59"/>
    <w:rsid w:val="00AB6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sportal.ru/shkola/pravo/library/kratkiy-kurs-lekciy-pravovoe-obespechenie-professionalnoy-deyatelnosti" TargetMode="External"/><Relationship Id="rId18" Type="http://schemas.openxmlformats.org/officeDocument/2006/relationships/hyperlink" Target="http://nsportal.ru/shkola/pravo/library/kratkiy-kurs-lekciy-pravovoe-obespechenie-professionalnoy-deyatelnosti" TargetMode="External"/><Relationship Id="rId26" Type="http://schemas.openxmlformats.org/officeDocument/2006/relationships/hyperlink" Target="http://nsportal.ru/shkola/pravo/library/kratkiy-kurs-lekciy-pravovoe-obespechenie-professionalnoy-deyatelnosti" TargetMode="External"/><Relationship Id="rId39" Type="http://schemas.openxmlformats.org/officeDocument/2006/relationships/hyperlink" Target="http://ru.wikipedia.org/wiki/%D0%9A%D0%B0%D1%80%D0%B0" TargetMode="External"/><Relationship Id="rId3" Type="http://schemas.openxmlformats.org/officeDocument/2006/relationships/settings" Target="settings.xml"/><Relationship Id="rId21" Type="http://schemas.openxmlformats.org/officeDocument/2006/relationships/hyperlink" Target="http://nsportal.ru/shkola/pravo/library/kratkiy-kurs-lekciy-pravovoe-obespechenie-professionalnoy-deyatelnosti" TargetMode="External"/><Relationship Id="rId34" Type="http://schemas.openxmlformats.org/officeDocument/2006/relationships/hyperlink" Target="http://ru.wikipedia.org/wiki/%D0%94%D0%BE%D0%BB%D0%B6%D0%BD%D0%BE%D1%81%D1%82%D0%BD%D0%BE%D0%B5_%D0%BB%D0%B8%D1%86%D0%BE" TargetMode="External"/><Relationship Id="rId42" Type="http://schemas.openxmlformats.org/officeDocument/2006/relationships/hyperlink" Target="http://ru.wikipedia.org/wiki/%D0%A8%D1%82%D1%80%D0%B0%D1%84" TargetMode="External"/><Relationship Id="rId47" Type="http://schemas.openxmlformats.org/officeDocument/2006/relationships/hyperlink" Target="http://ru.wikipedia.org/wiki/%D0%9E%D0%B1%D1%8F%D0%B7%D0%B0%D1%82%D0%B5%D0%BB%D1%8C%D0%BD%D1%8B%D0%B5_%D1%80%D0%B0%D0%B1%D0%BE%D1%82%D1%8B" TargetMode="External"/><Relationship Id="rId50" Type="http://schemas.openxmlformats.org/officeDocument/2006/relationships/theme" Target="theme/theme1.xml"/><Relationship Id="rId7" Type="http://schemas.openxmlformats.org/officeDocument/2006/relationships/hyperlink" Target="http://nsportal.ru/shkola/pravo/library/kratkiy-kurs-lekciy-pravovoe-obespechenie-professionalnoy-deyatelnosti" TargetMode="External"/><Relationship Id="rId12" Type="http://schemas.openxmlformats.org/officeDocument/2006/relationships/hyperlink" Target="http://nsportal.ru/shkola/pravo/library/kratkiy-kurs-lekciy-pravovoe-obespechenie-professionalnoy-deyatelnosti" TargetMode="External"/><Relationship Id="rId17" Type="http://schemas.openxmlformats.org/officeDocument/2006/relationships/hyperlink" Target="http://nsportal.ru/shkola/pravo/library/kratkiy-kurs-lekciy-pravovoe-obespechenie-professionalnoy-deyatelnosti" TargetMode="External"/><Relationship Id="rId25" Type="http://schemas.openxmlformats.org/officeDocument/2006/relationships/hyperlink" Target="http://nsportal.ru/shkola/pravo/library/kratkiy-kurs-lekciy-pravovoe-obespechenie-professionalnoy-deyatelnosti" TargetMode="External"/><Relationship Id="rId33" Type="http://schemas.openxmlformats.org/officeDocument/2006/relationships/hyperlink" Target="http://ru.wikipedia.org/wiki/%D0%93%D1%80%D0%B0%D0%B6%D0%B4%D0%B0%D0%BD%D0%B8%D0%BD" TargetMode="External"/><Relationship Id="rId38" Type="http://schemas.openxmlformats.org/officeDocument/2006/relationships/hyperlink" Target="http://ru.wikipedia.org/wiki/%D0%9A%D0%BE%D0%90%D0%9F" TargetMode="External"/><Relationship Id="rId46" Type="http://schemas.openxmlformats.org/officeDocument/2006/relationships/hyperlink" Target="http://ru.wikipedia.org/wiki/%D0%94%D0%B8%D1%81%D0%BA%D0%B2%D0%B0%D0%BB%D0%B8%D1%84%D0%B8%D0%BA%D0%B0%D1%86%D0%B8%D1%8F" TargetMode="External"/><Relationship Id="rId2" Type="http://schemas.openxmlformats.org/officeDocument/2006/relationships/styles" Target="styles.xml"/><Relationship Id="rId16" Type="http://schemas.openxmlformats.org/officeDocument/2006/relationships/hyperlink" Target="http://nsportal.ru/shkola/pravo/library/kratkiy-kurs-lekciy-pravovoe-obespechenie-professionalnoy-deyatelnosti" TargetMode="External"/><Relationship Id="rId20" Type="http://schemas.openxmlformats.org/officeDocument/2006/relationships/hyperlink" Target="http://nsportal.ru/shkola/pravo/library/kratkiy-kurs-lekciy-pravovoe-obespechenie-professionalnoy-deyatelnosti" TargetMode="External"/><Relationship Id="rId29" Type="http://schemas.openxmlformats.org/officeDocument/2006/relationships/hyperlink" Target="http://nsportal.ru/shkola/pravo/library/kratkiy-kurs-lekciy-pravovoe-obespechenie-professionalnoy-deyatelnosti" TargetMode="External"/><Relationship Id="rId41" Type="http://schemas.openxmlformats.org/officeDocument/2006/relationships/hyperlink" Target="http://ru.wikipedia.org/wiki/%D0%9F%D1%80%D0%B5%D0%B4%D1%83%D0%BF%D1%80%D0%B5%D0%B6%D0%B4%D0%B5%D0%BD%D0%B8%D0%B5" TargetMode="External"/><Relationship Id="rId1" Type="http://schemas.openxmlformats.org/officeDocument/2006/relationships/numbering" Target="numbering.xml"/><Relationship Id="rId6" Type="http://schemas.openxmlformats.org/officeDocument/2006/relationships/hyperlink" Target="http://nsportal.ru/shkola/pravo/library/kratkiy-kurs-lekciy-pravovoe-obespechenie-professionalnoy-deyatelnosti" TargetMode="External"/><Relationship Id="rId11" Type="http://schemas.openxmlformats.org/officeDocument/2006/relationships/hyperlink" Target="http://nsportal.ru/shkola/pravo/library/kratkiy-kurs-lekciy-pravovoe-obespechenie-professionalnoy-deyatelnosti" TargetMode="External"/><Relationship Id="rId24" Type="http://schemas.openxmlformats.org/officeDocument/2006/relationships/hyperlink" Target="http://nsportal.ru/shkola/pravo/library/kratkiy-kurs-lekciy-pravovoe-obespechenie-professionalnoy-deyatelnosti" TargetMode="External"/><Relationship Id="rId32" Type="http://schemas.openxmlformats.org/officeDocument/2006/relationships/hyperlink" Target="http://ru.wikipedia.org/wiki/%D0%90%D0%B4%D0%BC%D0%B8%D0%BD%D0%B8%D1%81%D1%82%D1%80%D0%B0%D1%82%D0%B8%D0%B2%D0%BD%D0%BE%D0%B5_%D0%BF%D1%80%D0%B0%D0%B2%D0%BE%D0%BD%D0%B0%D1%80%D1%83%D1%88%D0%B5%D0%BD%D0%B8%D0%B5" TargetMode="External"/><Relationship Id="rId37" Type="http://schemas.openxmlformats.org/officeDocument/2006/relationships/hyperlink" Target="http://ru.wikipedia.org/wiki/%D0%A4%D0%B5%D0%B4%D0%B5%D1%80%D0%B0%D1%82%D0%B8%D0%B2%D0%BD%D0%BE%D0%B5_%D1%83%D1%81%D1%82%D1%80%D0%BE%D0%B9%D1%81%D1%82%D0%B2%D0%BE_%D0%A0%D0%BE%D1%81%D1%81%D0%B8%D0%B8" TargetMode="External"/><Relationship Id="rId40" Type="http://schemas.openxmlformats.org/officeDocument/2006/relationships/hyperlink" Target="http://xn--80aafnp1acegkf0b3a2byh/" TargetMode="External"/><Relationship Id="rId45" Type="http://schemas.openxmlformats.org/officeDocument/2006/relationships/hyperlink" Target="http://ru.wikipedia.org/wiki/%D0%94%D0%B5%D0%BF%D0%BE%D1%80%D1%82%D0%B0%D1%86%D0%B8%D1%8F" TargetMode="External"/><Relationship Id="rId5" Type="http://schemas.openxmlformats.org/officeDocument/2006/relationships/hyperlink" Target="http://click02.begun.ru/click.jsp?url=QrSt-VRSU1I0Fgr9eYmWYOfpDMEhg0wlqyCkmQ*8KWtM-W-a6rl5OXWe0sBLuFipXCIJ632NIq*g-ndFdhdhchG91KxE2ArJl71*SWXSMqfyglxZ3kpPBFJi91CaKbItwl*tmQCKgZ6geoBEH9xaSaRF1xaXvGmzwo-SeIzyFyzsRniz0uHrlikXY4vQjR7uP*p8qigFD3I4auwRHXMxBmU6TfzWClzPpzaaoIW7nysyyWyRNTgz2nixIE-OXjRwwaNo5fJMFkZITyCFuyeH*ZZvo*u*S8k5oRKJLPRe6wlDe5u-uQOLdjk-Wb9qcy58gxmFit2uXy1psA*Z142KWBbwjoU" TargetMode="External"/><Relationship Id="rId15" Type="http://schemas.openxmlformats.org/officeDocument/2006/relationships/hyperlink" Target="http://nsportal.ru/shkola/pravo/library/kratkiy-kurs-lekciy-pravovoe-obespechenie-professionalnoy-deyatelnosti" TargetMode="External"/><Relationship Id="rId23" Type="http://schemas.openxmlformats.org/officeDocument/2006/relationships/hyperlink" Target="http://nsportal.ru/shkola/pravo/library/kratkiy-kurs-lekciy-pravovoe-obespechenie-professionalnoy-deyatelnosti" TargetMode="External"/><Relationship Id="rId28" Type="http://schemas.openxmlformats.org/officeDocument/2006/relationships/hyperlink" Target="http://nsportal.ru/shkola/pravo/library/kratkiy-kurs-lekciy-pravovoe-obespechenie-professionalnoy-deyatelnosti" TargetMode="External"/><Relationship Id="rId36" Type="http://schemas.openxmlformats.org/officeDocument/2006/relationships/hyperlink" Target="http://ru.wikipedia.org/wiki/%D0%9A%D0%BE%D0%B4%D0%B5%D0%BA%D1%81_%D0%A0%D0%BE%D1%81%D1%81%D0%B8%D0%B9%D1%81%D0%BA%D0%BE%D0%B9_%D0%A4%D0%B5%D0%B4%D0%B5%D1%80%D0%B0%D1%86%D0%B8%D0%B8_%D0%BE%D0%B1_%D0%B0%D0%B4%D0%BC%D0%B8%D0%BD%D0%B8%D1%81%D1%82%D1%80%D0%B0%D1%82%D0%B8%D0%B2%D0%BD%D1%8B%D1%85_%D0%BF%D1%80%D0%B0%D0%B2%D0%BE%D0%BD%D0%B0%D1%80%D1%83%D1%88%D0%B5%D0%BD%D0%B8%D1%8F%D1%85" TargetMode="External"/><Relationship Id="rId49" Type="http://schemas.openxmlformats.org/officeDocument/2006/relationships/fontTable" Target="fontTable.xml"/><Relationship Id="rId10" Type="http://schemas.openxmlformats.org/officeDocument/2006/relationships/hyperlink" Target="http://nsportal.ru/shkola/pravo/library/kratkiy-kurs-lekciy-pravovoe-obespechenie-professionalnoy-deyatelnosti" TargetMode="External"/><Relationship Id="rId19" Type="http://schemas.openxmlformats.org/officeDocument/2006/relationships/hyperlink" Target="http://nsportal.ru/shkola/pravo/library/kratkiy-kurs-lekciy-pravovoe-obespechenie-professionalnoy-deyatelnosti" TargetMode="External"/><Relationship Id="rId31" Type="http://schemas.openxmlformats.org/officeDocument/2006/relationships/hyperlink" Target="http://ru.wikipedia.org/wiki/%D0%90%D0%B4%D0%BC%D0%B8%D0%BD%D0%B8%D1%81%D1%82%D1%80%D0%B0%D1%82%D0%B8%D0%B2%D0%BD%D0%B0%D1%8F_%D0%BE%D1%82%D0%B2%D0%B5%D1%82%D1%81%D1%82%D0%B2%D0%B5%D0%BD%D0%BD%D0%BE%D1%81%D1%82%D1%8C" TargetMode="External"/><Relationship Id="rId44" Type="http://schemas.openxmlformats.org/officeDocument/2006/relationships/hyperlink" Target="http://ru.wikipedia.org/wiki/%D0%90%D0%B4%D0%BC%D0%B8%D0%BD%D0%B8%D1%81%D1%82%D1%80%D0%B0%D1%82%D0%B8%D0%B2%D0%BD%D1%8B%D0%B9_%D0%B0%D1%80%D0%B5%D1%81%D1%82" TargetMode="External"/><Relationship Id="rId4" Type="http://schemas.openxmlformats.org/officeDocument/2006/relationships/webSettings" Target="webSettings.xml"/><Relationship Id="rId9" Type="http://schemas.openxmlformats.org/officeDocument/2006/relationships/hyperlink" Target="http://nsportal.ru/shkola/pravo/library/kratkiy-kurs-lekciy-pravovoe-obespechenie-professionalnoy-deyatelnosti" TargetMode="External"/><Relationship Id="rId14" Type="http://schemas.openxmlformats.org/officeDocument/2006/relationships/hyperlink" Target="http://nsportal.ru/shkola/pravo/library/kratkiy-kurs-lekciy-pravovoe-obespechenie-professionalnoy-deyatelnosti" TargetMode="External"/><Relationship Id="rId22" Type="http://schemas.openxmlformats.org/officeDocument/2006/relationships/hyperlink" Target="http://nsportal.ru/shkola/pravo/library/kratkiy-kurs-lekciy-pravovoe-obespechenie-professionalnoy-deyatelnosti" TargetMode="External"/><Relationship Id="rId27" Type="http://schemas.openxmlformats.org/officeDocument/2006/relationships/hyperlink" Target="http://nsportal.ru/shkola/pravo/library/kratkiy-kurs-lekciy-pravovoe-obespechenie-professionalnoy-deyatelnosti" TargetMode="External"/><Relationship Id="rId30" Type="http://schemas.openxmlformats.org/officeDocument/2006/relationships/hyperlink" Target="http://nsportal.ru/shkola/pravo/library/kratkiy-kurs-lekciy-pravovoe-obespechenie-professionalnoy-deyatelnosti" TargetMode="External"/><Relationship Id="rId35" Type="http://schemas.openxmlformats.org/officeDocument/2006/relationships/hyperlink" Target="http://ru.wikipedia.org/wiki/%D0%AE%D1%80%D0%B8%D0%B4%D0%B8%D1%87%D0%B5%D1%81%D0%BA%D0%BE%D0%B5_%D0%BB%D0%B8%D1%86%D0%BE" TargetMode="External"/><Relationship Id="rId43" Type="http://schemas.openxmlformats.org/officeDocument/2006/relationships/hyperlink" Target="http://ru.wikipedia.org/wiki/%D0%9A%D0%BE%D0%BD%D1%84%D0%B8%D1%81%D0%BA%D0%B0%D1%86%D0%B8%D1%8F" TargetMode="External"/><Relationship Id="rId48" Type="http://schemas.openxmlformats.org/officeDocument/2006/relationships/hyperlink" Target="http://nsportal.ru/shkola/pravo/library/kratkiy-kurs-lekciy-pravovoe-obespechenie-professionalnoy-deyatelnosti" TargetMode="External"/><Relationship Id="rId8" Type="http://schemas.openxmlformats.org/officeDocument/2006/relationships/hyperlink" Target="http://nsportal.ru/shkola/pravo/library/kratkiy-kurs-lekciy-pravovoe-obespechenie-professionalnoy-de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83</Pages>
  <Words>59390</Words>
  <Characters>338524</Characters>
  <Application>Microsoft Office Word</Application>
  <DocSecurity>0</DocSecurity>
  <Lines>2821</Lines>
  <Paragraphs>794</Paragraphs>
  <ScaleCrop>false</ScaleCrop>
  <Company>ФГОУ СПО ЭГППК</Company>
  <LinksUpToDate>false</LinksUpToDate>
  <CharactersWithSpaces>397120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КАНЦЕЛЯРИЯ</cp:lastModifiedBy>
  <cp:revision>4</cp:revision>
  <dcterms:created xsi:type="dcterms:W3CDTF">2020-09-25T05:49:00Z</dcterms:created>
  <dcterms:modified xsi:type="dcterms:W3CDTF">2020-09-25T06:14:00Z</dcterms:modified>
</cp:coreProperties>
</file>