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B2" w:rsidRPr="001D2DD8" w:rsidRDefault="008F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50B2" w:rsidRPr="001D2DD8">
        <w:rPr>
          <w:rFonts w:ascii="Times New Roman" w:hAnsi="Times New Roman" w:cs="Times New Roman"/>
          <w:sz w:val="28"/>
          <w:szCs w:val="28"/>
        </w:rPr>
        <w:t>.Алексеева Людмила Владимировна</w:t>
      </w:r>
    </w:p>
    <w:p w:rsidR="00FF50B2" w:rsidRPr="001D2DD8" w:rsidRDefault="008F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50B2" w:rsidRPr="001D2DD8">
        <w:rPr>
          <w:rFonts w:ascii="Times New Roman" w:hAnsi="Times New Roman" w:cs="Times New Roman"/>
          <w:sz w:val="28"/>
          <w:szCs w:val="28"/>
        </w:rPr>
        <w:t>.Правила безопасности дорожного движения</w:t>
      </w:r>
    </w:p>
    <w:p w:rsidR="00FF50B2" w:rsidRPr="001D2DD8" w:rsidRDefault="008F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50B2" w:rsidRPr="001D2DD8">
        <w:rPr>
          <w:rFonts w:ascii="Times New Roman" w:hAnsi="Times New Roman" w:cs="Times New Roman"/>
          <w:sz w:val="28"/>
          <w:szCs w:val="28"/>
        </w:rPr>
        <w:t xml:space="preserve">.Пользование внешними световыми приборами и сигнализацией. </w:t>
      </w:r>
      <w:r w:rsidR="006F59A8" w:rsidRPr="001D2DD8">
        <w:rPr>
          <w:rFonts w:ascii="Times New Roman" w:hAnsi="Times New Roman" w:cs="Times New Roman"/>
          <w:sz w:val="28"/>
          <w:szCs w:val="28"/>
        </w:rPr>
        <w:t xml:space="preserve">Использование противотуманный фар и противотуманных фонарей, фарой </w:t>
      </w:r>
      <w:r w:rsidR="001D2DD8" w:rsidRPr="001D2DD8">
        <w:rPr>
          <w:rFonts w:ascii="Times New Roman" w:hAnsi="Times New Roman" w:cs="Times New Roman"/>
          <w:sz w:val="28"/>
          <w:szCs w:val="28"/>
        </w:rPr>
        <w:t>прожектором,</w:t>
      </w:r>
      <w:r w:rsidR="006F59A8" w:rsidRPr="001D2DD8">
        <w:rPr>
          <w:rFonts w:ascii="Times New Roman" w:hAnsi="Times New Roman" w:cs="Times New Roman"/>
          <w:sz w:val="28"/>
          <w:szCs w:val="28"/>
        </w:rPr>
        <w:t xml:space="preserve"> движение в темное время суток</w:t>
      </w:r>
    </w:p>
    <w:p w:rsidR="006F59A8" w:rsidRPr="001D2DD8" w:rsidRDefault="008F6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59A8" w:rsidRPr="001D2DD8">
        <w:rPr>
          <w:rFonts w:ascii="Times New Roman" w:hAnsi="Times New Roman" w:cs="Times New Roman"/>
          <w:sz w:val="28"/>
          <w:szCs w:val="28"/>
        </w:rPr>
        <w:t xml:space="preserve"> Краткий конспект лекции</w:t>
      </w:r>
    </w:p>
    <w:p w:rsidR="006F59A8" w:rsidRPr="00FF40C3" w:rsidRDefault="006F59A8" w:rsidP="006F59A8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2A6496"/>
          <w:kern w:val="36"/>
          <w:sz w:val="28"/>
          <w:szCs w:val="28"/>
          <w:lang w:eastAsia="ru-RU"/>
        </w:rPr>
        <w:t> </w:t>
      </w:r>
      <w:r w:rsidRPr="00FF40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Пользование внешними световыми приборами и звуковыми сигналами</w:t>
      </w:r>
    </w:p>
    <w:p w:rsidR="006F59A8" w:rsidRPr="00FF40C3" w:rsidRDefault="006F59A8" w:rsidP="006F5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от </w:t>
      </w:r>
      <w:hyperlink r:id="rId5" w:history="1">
        <w:r w:rsidRPr="00FF40C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8 апреля 2020</w:t>
        </w:r>
      </w:hyperlink>
      <w:bookmarkStart w:id="0" w:name="19.1"/>
      <w:bookmarkEnd w:id="0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19.1.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темное время суток и в условиях недостаточной видимости независимо от освещения дороги, а также в тоннелях на движущемся транспортном средстве должны быть включены следующие световые приборы:</w:t>
      </w:r>
    </w:p>
    <w:p w:rsidR="006F59A8" w:rsidRPr="006F59A8" w:rsidRDefault="006F59A8" w:rsidP="006F59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всех механических транспортных средствах - фары дальнего или ближнего света, на велосипедах - фары или фонари, на гужевых повозках - фонари (при их наличии);</w:t>
      </w:r>
    </w:p>
    <w:p w:rsidR="006F59A8" w:rsidRPr="006F59A8" w:rsidRDefault="006F59A8" w:rsidP="006F59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прицепах и буксируемых механических транспортных средствах - габаритные огни.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19.2"/>
      <w:bookmarkEnd w:id="1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19.2.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Дальний свет должен быть переключен на ближний:</w:t>
      </w:r>
    </w:p>
    <w:p w:rsidR="006F59A8" w:rsidRPr="006F59A8" w:rsidRDefault="006F59A8" w:rsidP="006F59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населенных пунктах, если дорога освещена;</w:t>
      </w:r>
    </w:p>
    <w:p w:rsidR="006F59A8" w:rsidRPr="006F59A8" w:rsidRDefault="006F59A8" w:rsidP="006F59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встречном разъезде на расстоянии не менее чем за 150 м до транспортного средства, а также и при большем, если водитель встречного транспортного средства периодическим переключением света фар покажет необходимость этого;</w:t>
      </w:r>
    </w:p>
    <w:p w:rsidR="006F59A8" w:rsidRPr="006F59A8" w:rsidRDefault="006F59A8" w:rsidP="006F59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любых других случаях для исключения возможности ослепления водителей как встречных, так и попутных транспортных средств.</w:t>
      </w:r>
    </w:p>
    <w:p w:rsidR="006F59A8" w:rsidRPr="006F59A8" w:rsidRDefault="006F59A8" w:rsidP="006F5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ослеплении водитель должен включить аварийную сигнализацию и, не меняя полосу движения, снизить скорость и остановиться.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19.3"/>
      <w:bookmarkEnd w:id="2"/>
    </w:p>
    <w:p w:rsidR="006F59A8" w:rsidRPr="006F59A8" w:rsidRDefault="006F59A8" w:rsidP="006F5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19.3.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остановке и стоянке в темное время суток на неосвещенных участках дорог, а также в условиях недостаточной видимости на транспортном средстве должны быть включены габаритные огни. В условиях 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недостаточной видимости дополнительно к габаритным огням могут быть включены фары ближнего света, противотуманные фары и задние противотуманные фонари.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19.4"/>
      <w:bookmarkEnd w:id="3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19.4.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Противотуманные фары могут использоваться:</w:t>
      </w:r>
    </w:p>
    <w:p w:rsidR="006F59A8" w:rsidRPr="006F59A8" w:rsidRDefault="006F59A8" w:rsidP="006F59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недостаточной видимости с ближним или дальним светом фар;</w:t>
      </w:r>
    </w:p>
    <w:p w:rsidR="006F59A8" w:rsidRPr="006F59A8" w:rsidRDefault="006F59A8" w:rsidP="006F59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темное время суток на неосвещенных участках дорог совместно с ближним или дальним светом фар;</w:t>
      </w:r>
    </w:p>
    <w:p w:rsidR="006F59A8" w:rsidRPr="006F59A8" w:rsidRDefault="006F59A8" w:rsidP="006F59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ближнего света фар в соответствии с пунктом </w:t>
      </w:r>
      <w:hyperlink r:id="rId6" w:anchor="19.5" w:history="1">
        <w:r w:rsidRPr="006F59A8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19.5</w:t>
        </w:r>
      </w:hyperlink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19.5"/>
      <w:bookmarkEnd w:id="4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19.5.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19.6"/>
      <w:bookmarkEnd w:id="5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19.6.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Фарой-прожектором и фарой-искателем разрешается пользоваться только вне населенных пунктов при отсутствии встречных транспортных средств. В населенных пунктах пользоваться такими фарами могут только водители транспортных средств, оборудованных в установленном порядке проблесковыми маячками синего цвета и специальными звуковыми сигналами, при выполнении неотложного служебного задания.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19.7"/>
      <w:bookmarkEnd w:id="6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19.7.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Задние противотуманные фонари могут применяться только в условиях недостаточной видимости. Запрещается подключать задние противотуманные фонари к стоп-сигналам.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19.8"/>
      <w:bookmarkEnd w:id="7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19.8.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Опознавательный знак "Автопоезд" должен быть включен при движении автопоезда, а в темное время суток и в условиях недостаточной видимости, кроме того, и на время его остановки или стоянки.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19.9"/>
      <w:bookmarkEnd w:id="8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19.9.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Исключен с 1 июля 2008 года. - Постановление Правительства РФ от 16.02.2008 N 84.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19.10"/>
      <w:bookmarkEnd w:id="9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19.10.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Звуковые сигналы могут применяться только:</w:t>
      </w:r>
    </w:p>
    <w:p w:rsidR="006F59A8" w:rsidRPr="006F59A8" w:rsidRDefault="006F59A8" w:rsidP="006F59A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предупреждения других водителей о намерении произвести обгон вне населенных пунктов;</w:t>
      </w:r>
    </w:p>
    <w:p w:rsidR="006F59A8" w:rsidRPr="006F59A8" w:rsidRDefault="006F59A8" w:rsidP="006F59A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случаях, когда это необходимо для предотвращения дорожно-транспортного происшествия.</w:t>
      </w:r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19.11"/>
      <w:bookmarkEnd w:id="10"/>
    </w:p>
    <w:p w:rsidR="006F59A8" w:rsidRPr="006F59A8" w:rsidRDefault="006F59A8" w:rsidP="006F59A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9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19.11.</w:t>
      </w:r>
      <w:r w:rsidRPr="006F5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предупреждения об обгоне вместо звукового сигнала или совместно с ним может подаваться световой сигнал, представляющий собой кратковременное переключение фар с ближнего на дальний свет.</w:t>
      </w:r>
    </w:p>
    <w:p w:rsidR="006F59A8" w:rsidRPr="001D2DD8" w:rsidRDefault="00AE45C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F59A8" w:rsidRPr="001D2DD8">
          <w:rPr>
            <w:rStyle w:val="a3"/>
            <w:rFonts w:ascii="Times New Roman" w:hAnsi="Times New Roman" w:cs="Times New Roman"/>
            <w:sz w:val="28"/>
            <w:szCs w:val="28"/>
          </w:rPr>
          <w:t>http://www.pdd24.com/pdd/pdd19</w:t>
        </w:r>
      </w:hyperlink>
    </w:p>
    <w:p w:rsidR="006F59A8" w:rsidRPr="001D2DD8" w:rsidRDefault="001D2DD8">
      <w:pPr>
        <w:rPr>
          <w:rFonts w:ascii="Times New Roman" w:hAnsi="Times New Roman" w:cs="Times New Roman"/>
          <w:sz w:val="28"/>
          <w:szCs w:val="28"/>
        </w:rPr>
      </w:pPr>
      <w:r w:rsidRPr="001D2DD8">
        <w:rPr>
          <w:rFonts w:ascii="Times New Roman" w:hAnsi="Times New Roman" w:cs="Times New Roman"/>
          <w:sz w:val="28"/>
          <w:szCs w:val="28"/>
        </w:rPr>
        <w:t>6.Вопросы для самопроверки</w:t>
      </w:r>
    </w:p>
    <w:p w:rsidR="001D2DD8" w:rsidRPr="001D2DD8" w:rsidRDefault="00AE45C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D2DD8" w:rsidRPr="001D2DD8">
          <w:rPr>
            <w:rStyle w:val="a3"/>
            <w:rFonts w:ascii="Times New Roman" w:hAnsi="Times New Roman" w:cs="Times New Roman"/>
            <w:sz w:val="28"/>
            <w:szCs w:val="28"/>
          </w:rPr>
          <w:t>https://www.avtobllog.ru/p/blog-page_6.html</w:t>
        </w:r>
      </w:hyperlink>
    </w:p>
    <w:p w:rsidR="001D2DD8" w:rsidRPr="001D2DD8" w:rsidRDefault="001D2DD8" w:rsidP="00FF40C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D2DD8">
        <w:rPr>
          <w:rFonts w:ascii="Times New Roman" w:hAnsi="Times New Roman" w:cs="Times New Roman"/>
          <w:sz w:val="28"/>
          <w:szCs w:val="28"/>
        </w:rPr>
        <w:t xml:space="preserve">7.Список литературы </w:t>
      </w:r>
    </w:p>
    <w:p w:rsidR="001D2DD8" w:rsidRPr="001D2DD8" w:rsidRDefault="001D2DD8" w:rsidP="00FF40C3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D2DD8">
        <w:rPr>
          <w:color w:val="222222"/>
          <w:sz w:val="28"/>
          <w:szCs w:val="28"/>
        </w:rPr>
        <w:t xml:space="preserve">1.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 xml:space="preserve">, Б.Т. Эксплуатация транспортных средств (организация и безопасность движения): Практическое пособие / Б.Т.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>… — М.: Альфа-Пресс, 2017. — 240 c.</w:t>
      </w:r>
      <w:r w:rsidRPr="001D2DD8">
        <w:rPr>
          <w:color w:val="222222"/>
          <w:sz w:val="28"/>
          <w:szCs w:val="28"/>
        </w:rPr>
        <w:br/>
        <w:t xml:space="preserve">2.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 xml:space="preserve">, Б.Т. Эксплуатация транспортных средств (организация и безопасность движения) / Б.Т.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>. — М.: Альфа-Пресс, 2018. — 240 c.</w:t>
      </w:r>
      <w:r w:rsidRPr="001D2DD8">
        <w:rPr>
          <w:color w:val="222222"/>
          <w:sz w:val="28"/>
          <w:szCs w:val="28"/>
        </w:rPr>
        <w:br/>
        <w:t xml:space="preserve">3.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 xml:space="preserve">, Б.Т. Безопасность дорожного движения: Приказы, инструкции, журналы, положения / Б.Т.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>… — М.: Альфа-Пресс, 2017. — 264 c.</w:t>
      </w:r>
      <w:r w:rsidRPr="001D2DD8">
        <w:rPr>
          <w:color w:val="222222"/>
          <w:sz w:val="28"/>
          <w:szCs w:val="28"/>
        </w:rPr>
        <w:br/>
        <w:t xml:space="preserve">4.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 xml:space="preserve">, Б.Т. Безопасность дорожного движения. Приказы, инструкции, журналы, положения. 2-е изд., пер. и доп. / Б.Т. </w:t>
      </w:r>
      <w:proofErr w:type="spellStart"/>
      <w:r w:rsidRPr="001D2DD8">
        <w:rPr>
          <w:color w:val="222222"/>
          <w:sz w:val="28"/>
          <w:szCs w:val="28"/>
        </w:rPr>
        <w:t>Бадагуев</w:t>
      </w:r>
      <w:proofErr w:type="spellEnd"/>
      <w:r w:rsidRPr="001D2DD8">
        <w:rPr>
          <w:color w:val="222222"/>
          <w:sz w:val="28"/>
          <w:szCs w:val="28"/>
        </w:rPr>
        <w:t>. — М.: Альфа-Пресс, 2016. — 264 c.</w:t>
      </w:r>
      <w:r w:rsidRPr="001D2DD8">
        <w:rPr>
          <w:color w:val="222222"/>
          <w:sz w:val="28"/>
          <w:szCs w:val="28"/>
        </w:rPr>
        <w:br/>
        <w:t xml:space="preserve">5. </w:t>
      </w:r>
      <w:proofErr w:type="spellStart"/>
      <w:r w:rsidRPr="001D2DD8">
        <w:rPr>
          <w:color w:val="222222"/>
          <w:sz w:val="28"/>
          <w:szCs w:val="28"/>
        </w:rPr>
        <w:t>Бершадский</w:t>
      </w:r>
      <w:proofErr w:type="spellEnd"/>
      <w:r w:rsidRPr="001D2DD8">
        <w:rPr>
          <w:color w:val="222222"/>
          <w:sz w:val="28"/>
          <w:szCs w:val="28"/>
        </w:rPr>
        <w:t xml:space="preserve">, В.Ф. Основы управления механическими транспортными средствами и безопасность движения: Учебник / В.Ф. </w:t>
      </w:r>
      <w:proofErr w:type="spellStart"/>
      <w:r w:rsidRPr="001D2DD8">
        <w:rPr>
          <w:color w:val="222222"/>
          <w:sz w:val="28"/>
          <w:szCs w:val="28"/>
        </w:rPr>
        <w:t>Бершадский</w:t>
      </w:r>
      <w:proofErr w:type="spellEnd"/>
      <w:r w:rsidRPr="001D2DD8">
        <w:rPr>
          <w:color w:val="222222"/>
          <w:sz w:val="28"/>
          <w:szCs w:val="28"/>
        </w:rPr>
        <w:t xml:space="preserve">, Н.И. Дудко, В.И. Дудко… — Мн.: </w:t>
      </w:r>
      <w:proofErr w:type="spellStart"/>
      <w:r w:rsidRPr="001D2DD8">
        <w:rPr>
          <w:color w:val="222222"/>
          <w:sz w:val="28"/>
          <w:szCs w:val="28"/>
        </w:rPr>
        <w:t>Амалфея</w:t>
      </w:r>
      <w:proofErr w:type="spellEnd"/>
      <w:r w:rsidRPr="001D2DD8">
        <w:rPr>
          <w:color w:val="222222"/>
          <w:sz w:val="28"/>
          <w:szCs w:val="28"/>
        </w:rPr>
        <w:t>, 2018. — 458 c.</w:t>
      </w:r>
      <w:r w:rsidRPr="001D2DD8">
        <w:rPr>
          <w:color w:val="222222"/>
          <w:sz w:val="28"/>
          <w:szCs w:val="28"/>
        </w:rPr>
        <w:br/>
        <w:t xml:space="preserve">6. </w:t>
      </w:r>
      <w:proofErr w:type="spellStart"/>
      <w:r w:rsidRPr="001D2DD8">
        <w:rPr>
          <w:color w:val="222222"/>
          <w:sz w:val="28"/>
          <w:szCs w:val="28"/>
        </w:rPr>
        <w:t>Блинкин</w:t>
      </w:r>
      <w:proofErr w:type="spellEnd"/>
      <w:r w:rsidRPr="001D2DD8">
        <w:rPr>
          <w:color w:val="222222"/>
          <w:sz w:val="28"/>
          <w:szCs w:val="28"/>
        </w:rPr>
        <w:t xml:space="preserve">, М.Я Безопасность дорожного движения: история вопроса, международный опыт, базовые институции / М.Я </w:t>
      </w:r>
      <w:proofErr w:type="spellStart"/>
      <w:r w:rsidRPr="001D2DD8">
        <w:rPr>
          <w:color w:val="222222"/>
          <w:sz w:val="28"/>
          <w:szCs w:val="28"/>
        </w:rPr>
        <w:t>Блинкин</w:t>
      </w:r>
      <w:proofErr w:type="spellEnd"/>
      <w:r w:rsidRPr="001D2DD8">
        <w:rPr>
          <w:color w:val="222222"/>
          <w:sz w:val="28"/>
          <w:szCs w:val="28"/>
        </w:rPr>
        <w:t>. — М.: ИД ВШЭ, 2018. — 240 c.</w:t>
      </w:r>
      <w:r w:rsidRPr="001D2DD8">
        <w:rPr>
          <w:color w:val="222222"/>
          <w:sz w:val="28"/>
          <w:szCs w:val="28"/>
        </w:rPr>
        <w:br/>
        <w:t>7. Волков, В.С. Основы расчета систем автомобилей, обеспечивающих безопасность движения: Учебное пособие / В.С. Волков. — СПб</w:t>
      </w:r>
      <w:proofErr w:type="gramStart"/>
      <w:r w:rsidRPr="001D2DD8">
        <w:rPr>
          <w:color w:val="222222"/>
          <w:sz w:val="28"/>
          <w:szCs w:val="28"/>
        </w:rPr>
        <w:t xml:space="preserve">.: </w:t>
      </w:r>
      <w:proofErr w:type="gramEnd"/>
      <w:r w:rsidRPr="001D2DD8">
        <w:rPr>
          <w:color w:val="222222"/>
          <w:sz w:val="28"/>
          <w:szCs w:val="28"/>
        </w:rPr>
        <w:t>Лань, 2015. — 144 c.</w:t>
      </w:r>
      <w:r w:rsidRPr="001D2DD8">
        <w:rPr>
          <w:color w:val="222222"/>
          <w:sz w:val="28"/>
          <w:szCs w:val="28"/>
        </w:rPr>
        <w:br/>
        <w:t xml:space="preserve">8. Горев, А.Э. Организация автомобильных перевозок и безопасность движения: Учебное пособие для студентов высших учебных заведений / А.Э. Горев, Е.М. </w:t>
      </w:r>
      <w:proofErr w:type="spellStart"/>
      <w:r w:rsidRPr="001D2DD8">
        <w:rPr>
          <w:color w:val="222222"/>
          <w:sz w:val="28"/>
          <w:szCs w:val="28"/>
        </w:rPr>
        <w:t>Олещенко</w:t>
      </w:r>
      <w:proofErr w:type="spellEnd"/>
      <w:r w:rsidRPr="001D2DD8">
        <w:rPr>
          <w:color w:val="222222"/>
          <w:sz w:val="28"/>
          <w:szCs w:val="28"/>
        </w:rPr>
        <w:t>. — М.: ИЦ Академия, 2018. — 256 c.</w:t>
      </w:r>
      <w:r w:rsidRPr="001D2DD8">
        <w:rPr>
          <w:color w:val="222222"/>
          <w:sz w:val="28"/>
          <w:szCs w:val="28"/>
        </w:rPr>
        <w:br/>
        <w:t xml:space="preserve">9. Горев, А.Э. Организация автомобильных перевозок и безопасность </w:t>
      </w:r>
      <w:r w:rsidRPr="001D2DD8">
        <w:rPr>
          <w:color w:val="222222"/>
          <w:sz w:val="28"/>
          <w:szCs w:val="28"/>
        </w:rPr>
        <w:lastRenderedPageBreak/>
        <w:t xml:space="preserve">движения: Учебное пособие для студ. </w:t>
      </w:r>
      <w:proofErr w:type="spellStart"/>
      <w:r w:rsidRPr="001D2DD8">
        <w:rPr>
          <w:color w:val="222222"/>
          <w:sz w:val="28"/>
          <w:szCs w:val="28"/>
        </w:rPr>
        <w:t>высш</w:t>
      </w:r>
      <w:proofErr w:type="spellEnd"/>
      <w:r w:rsidRPr="001D2DD8">
        <w:rPr>
          <w:color w:val="222222"/>
          <w:sz w:val="28"/>
          <w:szCs w:val="28"/>
        </w:rPr>
        <w:t xml:space="preserve">. проф. образования / А.Э. Горев, Е.М. </w:t>
      </w:r>
      <w:proofErr w:type="spellStart"/>
      <w:r w:rsidRPr="001D2DD8">
        <w:rPr>
          <w:color w:val="222222"/>
          <w:sz w:val="28"/>
          <w:szCs w:val="28"/>
        </w:rPr>
        <w:t>Олещенко</w:t>
      </w:r>
      <w:proofErr w:type="spellEnd"/>
      <w:r w:rsidRPr="001D2DD8">
        <w:rPr>
          <w:color w:val="222222"/>
          <w:sz w:val="28"/>
          <w:szCs w:val="28"/>
        </w:rPr>
        <w:t>. — М.: ИЦ Академия, 2018. — 256 c.</w:t>
      </w:r>
    </w:p>
    <w:p w:rsidR="001D2DD8" w:rsidRPr="001D2DD8" w:rsidRDefault="001D2DD8" w:rsidP="00FF40C3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D2DD8">
        <w:rPr>
          <w:color w:val="222222"/>
          <w:sz w:val="28"/>
          <w:szCs w:val="28"/>
        </w:rPr>
        <w:t xml:space="preserve">10. </w:t>
      </w:r>
      <w:proofErr w:type="spellStart"/>
      <w:r w:rsidRPr="001D2DD8">
        <w:rPr>
          <w:color w:val="222222"/>
          <w:sz w:val="28"/>
          <w:szCs w:val="28"/>
        </w:rPr>
        <w:t>Коноплянко</w:t>
      </w:r>
      <w:proofErr w:type="spellEnd"/>
      <w:r w:rsidRPr="001D2DD8">
        <w:rPr>
          <w:color w:val="222222"/>
          <w:sz w:val="28"/>
          <w:szCs w:val="28"/>
        </w:rPr>
        <w:t xml:space="preserve">, В.И. Организация и безопасность дорожного движения. / В.И. </w:t>
      </w:r>
      <w:proofErr w:type="spellStart"/>
      <w:r w:rsidRPr="001D2DD8">
        <w:rPr>
          <w:color w:val="222222"/>
          <w:sz w:val="28"/>
          <w:szCs w:val="28"/>
        </w:rPr>
        <w:t>Коноплянко</w:t>
      </w:r>
      <w:proofErr w:type="spellEnd"/>
      <w:r w:rsidRPr="001D2DD8">
        <w:rPr>
          <w:color w:val="222222"/>
          <w:sz w:val="28"/>
          <w:szCs w:val="28"/>
        </w:rPr>
        <w:t>. — М.: Высшая школа, 2017. — 383 c.</w:t>
      </w:r>
      <w:r w:rsidRPr="001D2DD8">
        <w:rPr>
          <w:color w:val="222222"/>
          <w:sz w:val="28"/>
          <w:szCs w:val="28"/>
        </w:rPr>
        <w:br/>
        <w:t xml:space="preserve">11. </w:t>
      </w:r>
      <w:proofErr w:type="spellStart"/>
      <w:r w:rsidRPr="001D2DD8">
        <w:rPr>
          <w:color w:val="222222"/>
          <w:sz w:val="28"/>
          <w:szCs w:val="28"/>
        </w:rPr>
        <w:t>Майборода</w:t>
      </w:r>
      <w:proofErr w:type="spellEnd"/>
      <w:r w:rsidRPr="001D2DD8">
        <w:rPr>
          <w:color w:val="222222"/>
          <w:sz w:val="28"/>
          <w:szCs w:val="28"/>
        </w:rPr>
        <w:t xml:space="preserve">, О.В. Основы управления автомобилем и безопасность движения: Учебник водителя автотранспортных средств категорий «С», «D», «Е» / О.В. </w:t>
      </w:r>
      <w:proofErr w:type="spellStart"/>
      <w:r w:rsidRPr="001D2DD8">
        <w:rPr>
          <w:color w:val="222222"/>
          <w:sz w:val="28"/>
          <w:szCs w:val="28"/>
        </w:rPr>
        <w:t>Майборода</w:t>
      </w:r>
      <w:proofErr w:type="spellEnd"/>
      <w:r w:rsidRPr="001D2DD8">
        <w:rPr>
          <w:color w:val="222222"/>
          <w:sz w:val="28"/>
          <w:szCs w:val="28"/>
        </w:rPr>
        <w:t>. — М.: ИЦ Академия, За рулем, 2018. — 256 c.</w:t>
      </w:r>
    </w:p>
    <w:p w:rsidR="001D2DD8" w:rsidRPr="001D2DD8" w:rsidRDefault="001D2DD8" w:rsidP="00FF40C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D2DD8" w:rsidRPr="001D2DD8" w:rsidSect="00C4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51C"/>
    <w:multiLevelType w:val="multilevel"/>
    <w:tmpl w:val="004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83DEB"/>
    <w:multiLevelType w:val="multilevel"/>
    <w:tmpl w:val="2CF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B3024"/>
    <w:multiLevelType w:val="multilevel"/>
    <w:tmpl w:val="116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F65CA"/>
    <w:multiLevelType w:val="multilevel"/>
    <w:tmpl w:val="A2E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B2"/>
    <w:rsid w:val="001D2DD8"/>
    <w:rsid w:val="005F1E83"/>
    <w:rsid w:val="006240D4"/>
    <w:rsid w:val="006F59A8"/>
    <w:rsid w:val="008F66DA"/>
    <w:rsid w:val="009D430D"/>
    <w:rsid w:val="00AE45C9"/>
    <w:rsid w:val="00C47BF1"/>
    <w:rsid w:val="00FF40C3"/>
    <w:rsid w:val="00FF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9A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tobllog.ru/p/blog-page_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d24.com/pdd/pdd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d24.com/pdd/pdd19" TargetMode="External"/><Relationship Id="rId5" Type="http://schemas.openxmlformats.org/officeDocument/2006/relationships/hyperlink" Target="http://www.pdd24.com/pdd/change-8-april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</cp:lastModifiedBy>
  <cp:revision>5</cp:revision>
  <dcterms:created xsi:type="dcterms:W3CDTF">2020-11-22T10:46:00Z</dcterms:created>
  <dcterms:modified xsi:type="dcterms:W3CDTF">2021-11-29T06:27:00Z</dcterms:modified>
</cp:coreProperties>
</file>