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9F" w:rsidRPr="00BC409F" w:rsidRDefault="00BC409F" w:rsidP="00E26043">
      <w:pPr>
        <w:pStyle w:val="6"/>
        <w:ind w:firstLine="708"/>
        <w:rPr>
          <w:rFonts w:ascii="Times New Roman" w:hAnsi="Times New Roman"/>
          <w:caps w:val="0"/>
          <w:sz w:val="24"/>
          <w:szCs w:val="24"/>
        </w:rPr>
      </w:pPr>
      <w:r w:rsidRPr="00BC409F">
        <w:rPr>
          <w:rFonts w:ascii="Times New Roman" w:hAnsi="Times New Roman"/>
          <w:caps w:val="0"/>
          <w:sz w:val="24"/>
          <w:szCs w:val="24"/>
        </w:rPr>
        <w:t>ПСИХИЧЕСКИЕ СВОЙСТВА ЛИЧНОСТИ</w:t>
      </w:r>
    </w:p>
    <w:p w:rsidR="00BC409F" w:rsidRPr="00BC409F" w:rsidRDefault="00BC409F" w:rsidP="00BC409F">
      <w:pPr>
        <w:pStyle w:val="6"/>
        <w:ind w:firstLine="709"/>
        <w:rPr>
          <w:rFonts w:ascii="Times New Roman" w:hAnsi="Times New Roman"/>
          <w:caps w:val="0"/>
          <w:sz w:val="24"/>
          <w:szCs w:val="24"/>
        </w:rPr>
      </w:pPr>
      <w:r w:rsidRPr="00BC409F">
        <w:rPr>
          <w:rFonts w:ascii="Times New Roman" w:hAnsi="Times New Roman"/>
          <w:caps w:val="0"/>
          <w:sz w:val="24"/>
          <w:szCs w:val="24"/>
        </w:rPr>
        <w:t>Понятие личности и ее развития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Понятие «личность» не является сугубо психологическим и изучается другими науками, например, философией, социологией, педагогикой. Каждое из определений личности, имеющихся в научной литературе, подкреплено экспериментальными исследованиями и теоретическими обоснованиями. Чаще всего под личностью понимают человека в совокупности его социальных и жизненно важных качеств, приобретенных им в процессе социального развития. В содержание понятия «личность» включают устойчивые свойства человека, определяющие значимые в отношении других людей поступки. К числу личностных качеств не принято относить особенности фенотипической и физиологической организации человека, уровень развития его познавательных процессов.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Б. Г. Ананьев выделял в системе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человекознания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четыре основных понятия: индивид, субъект, личность и индивидуальность (схема 3).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Индивид – это человек как природное существо, представитель </w:t>
      </w:r>
      <w:r w:rsidRPr="00BC409F">
        <w:rPr>
          <w:rFonts w:ascii="Times New Roman" w:hAnsi="Times New Roman" w:cs="Times New Roman"/>
          <w:sz w:val="24"/>
          <w:szCs w:val="24"/>
          <w:lang w:val="en-US"/>
        </w:rPr>
        <w:t>Homo</w:t>
      </w:r>
      <w:r w:rsidRPr="00BC409F">
        <w:rPr>
          <w:rFonts w:ascii="Times New Roman" w:hAnsi="Times New Roman" w:cs="Times New Roman"/>
          <w:sz w:val="24"/>
          <w:szCs w:val="24"/>
        </w:rPr>
        <w:t xml:space="preserve"> </w:t>
      </w:r>
      <w:r w:rsidRPr="00BC409F">
        <w:rPr>
          <w:rFonts w:ascii="Times New Roman" w:hAnsi="Times New Roman" w:cs="Times New Roman"/>
          <w:sz w:val="24"/>
          <w:szCs w:val="24"/>
          <w:lang w:val="en-US"/>
        </w:rPr>
        <w:t>sapiens</w:t>
      </w:r>
      <w:r w:rsidRPr="00BC409F">
        <w:rPr>
          <w:rFonts w:ascii="Times New Roman" w:hAnsi="Times New Roman" w:cs="Times New Roman"/>
          <w:sz w:val="24"/>
          <w:szCs w:val="24"/>
        </w:rPr>
        <w:t xml:space="preserve">, имеющий конкретную биологическую сущность.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Субъект – это индивид как носитель сознания, обладающий способностью к деятельности.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Личность – это субъект, включенный в систему общественных взаимоотношений и процессов, в результате чего им приобретаются особые социальные качества.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Индивидуальность – это совокупность психических, физиологических и социальных особенностей конкретного человека с точки зрения его уникальности, своеобразия и неповторимости.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b/>
          <w:i/>
          <w:sz w:val="24"/>
          <w:szCs w:val="24"/>
        </w:rPr>
        <w:t>Личность</w:t>
      </w:r>
      <w:r w:rsidRPr="00BC40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409F">
        <w:rPr>
          <w:rFonts w:ascii="Times New Roman" w:hAnsi="Times New Roman" w:cs="Times New Roman"/>
          <w:sz w:val="24"/>
          <w:szCs w:val="24"/>
        </w:rPr>
        <w:t xml:space="preserve">(англ. </w:t>
      </w:r>
      <w:proofErr w:type="spellStart"/>
      <w:r w:rsidRPr="00BC409F">
        <w:rPr>
          <w:rFonts w:ascii="Times New Roman" w:hAnsi="Times New Roman" w:cs="Times New Roman"/>
          <w:i/>
          <w:iCs/>
          <w:sz w:val="24"/>
          <w:szCs w:val="24"/>
          <w:lang w:val="en-US"/>
        </w:rPr>
        <w:t>personaliti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, лат. </w:t>
      </w:r>
      <w:r w:rsidRPr="00BC409F">
        <w:rPr>
          <w:rFonts w:ascii="Times New Roman" w:hAnsi="Times New Roman" w:cs="Times New Roman"/>
          <w:i/>
          <w:iCs/>
          <w:sz w:val="24"/>
          <w:szCs w:val="24"/>
          <w:lang w:val="en-US"/>
        </w:rPr>
        <w:t>persona</w:t>
      </w:r>
      <w:r w:rsidRPr="00BC409F">
        <w:rPr>
          <w:rFonts w:ascii="Times New Roman" w:hAnsi="Times New Roman" w:cs="Times New Roman"/>
          <w:sz w:val="24"/>
          <w:szCs w:val="24"/>
        </w:rPr>
        <w:t xml:space="preserve"> – маска) – это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>Критерии сформировавшейся личности</w:t>
      </w:r>
      <w:r w:rsidRPr="00BC409F">
        <w:rPr>
          <w:rFonts w:ascii="Times New Roman" w:hAnsi="Times New Roman" w:cs="Times New Roman"/>
          <w:sz w:val="24"/>
          <w:szCs w:val="24"/>
        </w:rPr>
        <w:t xml:space="preserve"> (Л. И.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>):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1) в мотивах человека существует иерархия, т.е. он способен преодолевать собственные непосредственные побуждения ради социально значимых мотивов (обычно дошкольный возраст);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2) человек способен к сознательному руководству собственным поведением, т.е. к сознательному соподчинению мотивов, осуществляемому на основе осознанных мотивов-целей и принципов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>тот критерий предполагает способность человека отвечать за свои поступки, обычно возраст около 18 лет).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Согласно взгляду отечественной психологии (Б. Г. Ананьев), личность формируется путем присвоения или усвоения индивидом общественно выработанного опыта: систем представлений о нормах и ценностях жизни человека. Потребности и мотивы человека, а также их соподчинения возникают в процессе переживания или проживания возникающих ситуаций.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409F">
        <w:rPr>
          <w:rFonts w:ascii="Times New Roman" w:hAnsi="Times New Roman" w:cs="Times New Roman"/>
          <w:b/>
          <w:i/>
          <w:sz w:val="24"/>
          <w:szCs w:val="24"/>
        </w:rPr>
        <w:t>Механизмы формирования личности</w:t>
      </w:r>
      <w:r w:rsidRPr="00BC409F">
        <w:rPr>
          <w:rFonts w:ascii="Times New Roman" w:hAnsi="Times New Roman" w:cs="Times New Roman"/>
          <w:i/>
          <w:sz w:val="24"/>
          <w:szCs w:val="24"/>
        </w:rPr>
        <w:t xml:space="preserve"> (по Ю. Б. </w:t>
      </w:r>
      <w:proofErr w:type="spellStart"/>
      <w:r w:rsidRPr="00BC409F">
        <w:rPr>
          <w:rFonts w:ascii="Times New Roman" w:hAnsi="Times New Roman" w:cs="Times New Roman"/>
          <w:i/>
          <w:sz w:val="24"/>
          <w:szCs w:val="24"/>
        </w:rPr>
        <w:t>Гиппенрейтер</w:t>
      </w:r>
      <w:proofErr w:type="spellEnd"/>
      <w:r w:rsidRPr="00BC409F">
        <w:rPr>
          <w:rFonts w:ascii="Times New Roman" w:hAnsi="Times New Roman" w:cs="Times New Roman"/>
          <w:i/>
          <w:sz w:val="24"/>
          <w:szCs w:val="24"/>
        </w:rPr>
        <w:t>):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Pr="00BC409F">
        <w:rPr>
          <w:rFonts w:ascii="Times New Roman" w:hAnsi="Times New Roman" w:cs="Times New Roman"/>
          <w:i/>
          <w:sz w:val="24"/>
          <w:szCs w:val="24"/>
        </w:rPr>
        <w:t>Механизм сдвига мотива на цель</w:t>
      </w:r>
      <w:r w:rsidRPr="00BC409F">
        <w:rPr>
          <w:rFonts w:ascii="Times New Roman" w:hAnsi="Times New Roman" w:cs="Times New Roman"/>
          <w:sz w:val="24"/>
          <w:szCs w:val="24"/>
        </w:rPr>
        <w:t>. Данный механизм проявляется в том, что на первых порах человек (ребенок) выполняет требуемое действие (цель) ради общения со значимым взрослым (мотив). Со временем на это действие «проецируется» все большее количество положительных переживаний, и вместе с их аккумуляцией правильное действие приобретает самостоятельную побудительную силу (становится мотивом). Таким образом, тот предмет (идея, цель), который длительно и стойко насыщался положительными эмоциями, превращается в самостоятельный мотив, происходит сдвиг мотива на цель.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BC409F">
        <w:rPr>
          <w:rFonts w:ascii="Times New Roman" w:hAnsi="Times New Roman" w:cs="Times New Roman"/>
          <w:i/>
          <w:sz w:val="24"/>
          <w:szCs w:val="24"/>
        </w:rPr>
        <w:t>Механизм идентификации.</w:t>
      </w:r>
      <w:r w:rsidRPr="00BC409F">
        <w:rPr>
          <w:rFonts w:ascii="Times New Roman" w:hAnsi="Times New Roman" w:cs="Times New Roman"/>
          <w:sz w:val="24"/>
          <w:szCs w:val="24"/>
        </w:rPr>
        <w:t xml:space="preserve"> Этот механизм обусловливает формирование личности во внешнем пространстве общественных отношений, проявляясь в уподоблении ребенком себя значимому другому как образцу поведения. Характерная особенность процесса идентификации в том, что он происходит, особенно на первых порах, независимо от сознания ребенка и не контролируется в полной мере родителями.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Cs/>
          <w:sz w:val="24"/>
          <w:szCs w:val="24"/>
        </w:rPr>
        <w:t xml:space="preserve">3. </w:t>
      </w:r>
      <w:r w:rsidRPr="00BC409F">
        <w:rPr>
          <w:rFonts w:ascii="Times New Roman" w:hAnsi="Times New Roman" w:cs="Times New Roman"/>
          <w:i/>
          <w:sz w:val="24"/>
          <w:szCs w:val="24"/>
        </w:rPr>
        <w:t>Механизм принятия и освоения социальных ролей.</w:t>
      </w:r>
      <w:r w:rsidRPr="00BC409F">
        <w:rPr>
          <w:rFonts w:ascii="Times New Roman" w:hAnsi="Times New Roman" w:cs="Times New Roman"/>
          <w:sz w:val="24"/>
          <w:szCs w:val="24"/>
        </w:rPr>
        <w:t xml:space="preserve"> Данный механизм во многом сходен с механизмом идентификации, отличаясь от него значительно большей обобщенностью и часто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персонализацией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осваиваемого эталона. Этот механизм описывается при помощи понятий «социальная позиция» и «социальная роль».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>Социальная позиция</w:t>
      </w:r>
      <w:r w:rsidRPr="00BC409F">
        <w:rPr>
          <w:rFonts w:ascii="Times New Roman" w:hAnsi="Times New Roman" w:cs="Times New Roman"/>
          <w:sz w:val="24"/>
          <w:szCs w:val="24"/>
        </w:rPr>
        <w:t xml:space="preserve"> – это функциональное место, которое может занять человек по отношению к другим людям, характеризуемое совокупностью прав и обязанностей.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>Социальная роль</w:t>
      </w:r>
      <w:r w:rsidRPr="00BC409F">
        <w:rPr>
          <w:rFonts w:ascii="Times New Roman" w:hAnsi="Times New Roman" w:cs="Times New Roman"/>
          <w:sz w:val="24"/>
          <w:szCs w:val="24"/>
        </w:rPr>
        <w:t xml:space="preserve"> – это совокупность действий, осуществляемых человеком и ожидаемых от него другими. В ходе освоения и выполнения социальных ролей появляются новые мотивы, происходит их соподчинение, видоизменяется система взглядов, ценностей, этических норм и отношений.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lastRenderedPageBreak/>
        <w:t xml:space="preserve">При рассмотрении вопроса формирования 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личности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 как в отечественной, так и зарубежной психологии пользуются понятием «развитие личности».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 xml:space="preserve">Развитие </w:t>
      </w:r>
      <w:r w:rsidRPr="00BC409F">
        <w:rPr>
          <w:rFonts w:ascii="Times New Roman" w:hAnsi="Times New Roman" w:cs="Times New Roman"/>
          <w:sz w:val="24"/>
          <w:szCs w:val="24"/>
        </w:rPr>
        <w:t xml:space="preserve">– это процесс закономерного необратимого направленного изменения (во времени), перехода из одного состояния в другое, более совершенное; переход 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 простого к сложному, от низшего к высшему. В результате развития возникает новое качественное состояние объекта – его состава или структуры. Различают две формы развития: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эволюционную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>, связанную с количественными изменениями объекта;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революционную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>, характеризующуюся качественными изменениями в структуре объекта.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Концепция развития личности фокусируется на вопросе о том, как мотивационные аспекты функционирования личности меняются от младенчества до зрелости и старости. Объяснение этих изменений является ключевым компонентом в любой теории личности. Теории личности расходятся в том, какое значение в них придается вопросам развития и изменения в течение жизни; в описании факторов, ответственных за каждодневное развитие, а также в признании относительной роли генетических и средовых факторов, влияющих на развитие личности.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b/>
          <w:i/>
          <w:sz w:val="24"/>
          <w:szCs w:val="24"/>
        </w:rPr>
        <w:t>Развитие личности</w:t>
      </w:r>
      <w:r w:rsidRPr="00BC409F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BC409F">
        <w:rPr>
          <w:rFonts w:ascii="Times New Roman" w:hAnsi="Times New Roman" w:cs="Times New Roman"/>
          <w:sz w:val="24"/>
          <w:szCs w:val="24"/>
        </w:rPr>
        <w:t xml:space="preserve"> процесс формирования человеком собственной природы, присвоения и созидания им предметов культуры, обретения круга значимых других, проявления себя перед самим собой.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Предметом изучения психологии личности являются внутренние закономерности, которые определяют все внешние проявления человека. Изучение детерминант поведения неизбежно ставит вопрос о структуре личности, что, в свою очередь, предполагает выделение элементов, ее составляющих, исследование свойств каждого из них и характера взаимосвязей между элементами, образующими структуру как целое. Современные теории личности характеризуются большим разнообразием как элементов, входящих в структуру личности, так и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системообразующих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факторов, объединяющих элементы в систему.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b/>
          <w:i/>
          <w:sz w:val="24"/>
          <w:szCs w:val="24"/>
        </w:rPr>
        <w:t>Структура личности</w:t>
      </w:r>
      <w:r w:rsidRPr="00BC4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09F">
        <w:rPr>
          <w:rFonts w:ascii="Times New Roman" w:hAnsi="Times New Roman" w:cs="Times New Roman"/>
          <w:sz w:val="24"/>
          <w:szCs w:val="24"/>
        </w:rPr>
        <w:t>–</w:t>
      </w:r>
      <w:r w:rsidRPr="00BC4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09F">
        <w:rPr>
          <w:rFonts w:ascii="Times New Roman" w:hAnsi="Times New Roman" w:cs="Times New Roman"/>
          <w:sz w:val="24"/>
          <w:szCs w:val="24"/>
        </w:rPr>
        <w:t xml:space="preserve">это относительно неизменные индивидуально-психологические характеристики, демонстрируемые человеком в различных обстоятельствах и в различное время.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Наиболее подробно проблема </w:t>
      </w:r>
      <w:r w:rsidRPr="00BC409F">
        <w:rPr>
          <w:rFonts w:ascii="Times New Roman" w:hAnsi="Times New Roman" w:cs="Times New Roman"/>
          <w:i/>
          <w:sz w:val="24"/>
          <w:szCs w:val="24"/>
        </w:rPr>
        <w:t>структуры личности</w:t>
      </w:r>
      <w:r w:rsidRPr="00BC409F">
        <w:rPr>
          <w:rFonts w:ascii="Times New Roman" w:hAnsi="Times New Roman" w:cs="Times New Roman"/>
          <w:sz w:val="24"/>
          <w:szCs w:val="24"/>
        </w:rPr>
        <w:t xml:space="preserve"> отражена в работах </w:t>
      </w:r>
      <w:r w:rsidRPr="00BC409F">
        <w:rPr>
          <w:rFonts w:ascii="Times New Roman" w:hAnsi="Times New Roman" w:cs="Times New Roman"/>
          <w:iCs/>
          <w:sz w:val="24"/>
          <w:szCs w:val="24"/>
        </w:rPr>
        <w:t>К. К. Платонова.</w:t>
      </w:r>
      <w:r w:rsidRPr="00BC409F">
        <w:rPr>
          <w:rFonts w:ascii="Times New Roman" w:hAnsi="Times New Roman" w:cs="Times New Roman"/>
          <w:sz w:val="24"/>
          <w:szCs w:val="24"/>
        </w:rPr>
        <w:t xml:space="preserve"> Согласно его концепции: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1) низшим уровнем личности является </w:t>
      </w:r>
      <w:r w:rsidRPr="00BC409F">
        <w:rPr>
          <w:rFonts w:ascii="Times New Roman" w:hAnsi="Times New Roman" w:cs="Times New Roman"/>
          <w:i/>
          <w:sz w:val="24"/>
          <w:szCs w:val="24"/>
        </w:rPr>
        <w:t>биологически обусловленная подструктура</w:t>
      </w:r>
      <w:r w:rsidRPr="00BC409F">
        <w:rPr>
          <w:rFonts w:ascii="Times New Roman" w:hAnsi="Times New Roman" w:cs="Times New Roman"/>
          <w:sz w:val="24"/>
          <w:szCs w:val="24"/>
        </w:rPr>
        <w:t xml:space="preserve">, в которую входят возрастные, половые свойства психики, врожденные свойства типа нервной системы и темперамента;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409F">
        <w:rPr>
          <w:rFonts w:ascii="Times New Roman" w:hAnsi="Times New Roman" w:cs="Times New Roman"/>
          <w:sz w:val="24"/>
          <w:szCs w:val="24"/>
        </w:rPr>
        <w:t xml:space="preserve">2) второй уровень личности включает в себя </w:t>
      </w:r>
      <w:r w:rsidRPr="00BC409F">
        <w:rPr>
          <w:rFonts w:ascii="Times New Roman" w:hAnsi="Times New Roman" w:cs="Times New Roman"/>
          <w:i/>
          <w:sz w:val="24"/>
          <w:szCs w:val="24"/>
        </w:rPr>
        <w:t xml:space="preserve">индивидуальные особенности психических процессов </w:t>
      </w:r>
      <w:r w:rsidRPr="00BC409F">
        <w:rPr>
          <w:rFonts w:ascii="Times New Roman" w:hAnsi="Times New Roman" w:cs="Times New Roman"/>
          <w:sz w:val="24"/>
          <w:szCs w:val="24"/>
        </w:rPr>
        <w:t>человека (мышления, памяти, внимания и т.д.), зависящие как от врожденных факторов, так и от приобретенных, т.е. от тренировки, развития, совершенствования этих качеств;</w:t>
      </w:r>
      <w:proofErr w:type="gramEnd"/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3) третьим уровнем развития личности является ее </w:t>
      </w:r>
      <w:r w:rsidRPr="00BC409F">
        <w:rPr>
          <w:rFonts w:ascii="Times New Roman" w:hAnsi="Times New Roman" w:cs="Times New Roman"/>
          <w:i/>
          <w:sz w:val="24"/>
          <w:szCs w:val="24"/>
        </w:rPr>
        <w:t>индивидуальный социальный опыт,</w:t>
      </w:r>
      <w:r w:rsidRPr="00BC409F">
        <w:rPr>
          <w:rFonts w:ascii="Times New Roman" w:hAnsi="Times New Roman" w:cs="Times New Roman"/>
          <w:sz w:val="24"/>
          <w:szCs w:val="24"/>
        </w:rPr>
        <w:t xml:space="preserve"> в который входят приобретенные человеком знания, навыки, умения и привычки; эта подструктура имеет социальный характер;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4) высшим уровнем личности является ее </w:t>
      </w:r>
      <w:r w:rsidRPr="00BC409F">
        <w:rPr>
          <w:rFonts w:ascii="Times New Roman" w:hAnsi="Times New Roman" w:cs="Times New Roman"/>
          <w:i/>
          <w:sz w:val="24"/>
          <w:szCs w:val="24"/>
        </w:rPr>
        <w:t xml:space="preserve">направленность, </w:t>
      </w:r>
      <w:r w:rsidRPr="00BC409F">
        <w:rPr>
          <w:rFonts w:ascii="Times New Roman" w:hAnsi="Times New Roman" w:cs="Times New Roman"/>
          <w:sz w:val="24"/>
          <w:szCs w:val="24"/>
        </w:rPr>
        <w:t>включающая влечения, желания, интересы, склонности, идеалы, взгляды и убеждения человека, его мировоззрение, особенности характера, самооценки; данная подструктура формируется под влиянием воспитания и наиболее полно отражает идеологию общества, в которое человек включен.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С. Л. Рубинштейн различал в структуре личности: направленность, способности, темперамент, характер, самосознание. Н. А. Леонтьев считал, что личность – это социальная сущность человека, и поэтому темперамент, характер, способности и знания человека не входят в структуру личности, а являются условием формирования направленности и воли, составляющих ядро личности. Структура личности может рассматриваться как набор определенных черт личности – устойчивых качеств (Р.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Кеттел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); как набор стилевых характеристик, отражающих особенности межличностного взаимодействия (Х.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Гуф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); как модель личностных предпочтений, отражающая уровень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психосексуального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развития личности (М. Крут); может быть описана при помощи биологически ориентированных показателей (Г.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Айзенк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и М.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Айзенк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Заккерман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>).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Проблема структуры личности, природа ее организации и влияние на функционирование индивида является ключевым компонентом во всех теориях личности.</w:t>
      </w:r>
    </w:p>
    <w:p w:rsidR="00BC409F" w:rsidRPr="00BC409F" w:rsidRDefault="00BC409F" w:rsidP="00BC409F">
      <w:pPr>
        <w:rPr>
          <w:sz w:val="24"/>
          <w:szCs w:val="24"/>
          <w:lang w:eastAsia="ru-RU"/>
        </w:rPr>
      </w:pPr>
    </w:p>
    <w:p w:rsidR="00BC409F" w:rsidRPr="00BC409F" w:rsidRDefault="00BC409F" w:rsidP="00BC409F">
      <w:pPr>
        <w:pStyle w:val="6"/>
        <w:ind w:firstLine="709"/>
        <w:jc w:val="left"/>
        <w:rPr>
          <w:rFonts w:ascii="Times New Roman" w:hAnsi="Times New Roman"/>
          <w:caps w:val="0"/>
          <w:sz w:val="24"/>
          <w:szCs w:val="24"/>
        </w:rPr>
      </w:pPr>
      <w:r w:rsidRPr="00BC409F">
        <w:rPr>
          <w:rFonts w:ascii="Times New Roman" w:hAnsi="Times New Roman"/>
          <w:caps w:val="0"/>
          <w:sz w:val="24"/>
          <w:szCs w:val="24"/>
        </w:rPr>
        <w:lastRenderedPageBreak/>
        <w:t>Темперамент, способности, характер и направленность личности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iCs/>
          <w:sz w:val="24"/>
          <w:szCs w:val="24"/>
        </w:rPr>
        <w:t xml:space="preserve">Темперамент </w:t>
      </w:r>
      <w:r w:rsidRPr="00BC409F">
        <w:rPr>
          <w:rFonts w:ascii="Times New Roman" w:hAnsi="Times New Roman" w:cs="Times New Roman"/>
          <w:sz w:val="24"/>
          <w:szCs w:val="24"/>
        </w:rPr>
        <w:t xml:space="preserve">является одним из наиболее значимых биологически обусловленных свойств личности. Интерес к данной проблеме возник более двух с половиной тысяч лет тому назад. Он был вызван очевидностью существования индивидуальных различий людей, которые обусловлены особенностями биологического и физиологического строения, неповторимостью социальных связей и контактов.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b/>
          <w:i/>
          <w:sz w:val="24"/>
          <w:szCs w:val="24"/>
        </w:rPr>
        <w:t>Темперамент</w:t>
      </w:r>
      <w:r w:rsidRPr="00BC409F">
        <w:rPr>
          <w:rFonts w:ascii="Times New Roman" w:hAnsi="Times New Roman" w:cs="Times New Roman"/>
          <w:sz w:val="24"/>
          <w:szCs w:val="24"/>
        </w:rPr>
        <w:t xml:space="preserve"> (лат. </w:t>
      </w:r>
      <w:proofErr w:type="spellStart"/>
      <w:r w:rsidRPr="00BC409F">
        <w:rPr>
          <w:rFonts w:ascii="Times New Roman" w:hAnsi="Times New Roman" w:cs="Times New Roman"/>
          <w:i/>
          <w:iCs/>
          <w:sz w:val="24"/>
          <w:szCs w:val="24"/>
          <w:lang w:val="en-US"/>
        </w:rPr>
        <w:t>temperamentum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, являющийся переводом греч. </w:t>
      </w:r>
      <w:proofErr w:type="spellStart"/>
      <w:r w:rsidRPr="00BC409F">
        <w:rPr>
          <w:rFonts w:ascii="Times New Roman" w:hAnsi="Times New Roman" w:cs="Times New Roman"/>
          <w:i/>
          <w:iCs/>
          <w:sz w:val="24"/>
          <w:szCs w:val="24"/>
          <w:lang w:val="en-US"/>
        </w:rPr>
        <w:t>krasis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– надлежащее соотношение частей) – это совокупность соответствующих динамических свойств поведения, своеобразно сочетающихся в каждом индивиде.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409F">
        <w:rPr>
          <w:rFonts w:ascii="Times New Roman" w:hAnsi="Times New Roman" w:cs="Times New Roman"/>
          <w:sz w:val="24"/>
          <w:szCs w:val="24"/>
        </w:rPr>
        <w:t xml:space="preserve">В Древней Греции (Гиппократ в </w:t>
      </w:r>
      <w:r w:rsidRPr="00BC409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C409F">
        <w:rPr>
          <w:rFonts w:ascii="Times New Roman" w:hAnsi="Times New Roman" w:cs="Times New Roman"/>
          <w:sz w:val="24"/>
          <w:szCs w:val="24"/>
        </w:rPr>
        <w:t xml:space="preserve"> в. до н. э.) предполагали, что определенное соотношение жидкостей организма (крови: </w:t>
      </w:r>
      <w:r w:rsidRPr="00BC409F">
        <w:rPr>
          <w:rFonts w:ascii="Times New Roman" w:hAnsi="Times New Roman" w:cs="Times New Roman"/>
          <w:sz w:val="24"/>
          <w:szCs w:val="24"/>
          <w:lang w:val="be-BY"/>
        </w:rPr>
        <w:t>л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409F">
        <w:rPr>
          <w:rFonts w:ascii="Times New Roman" w:hAnsi="Times New Roman" w:cs="Times New Roman"/>
          <w:i/>
          <w:iCs/>
          <w:sz w:val="24"/>
          <w:szCs w:val="24"/>
          <w:lang w:val="en-US"/>
        </w:rPr>
        <w:t>sanguis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– сангвиник, желчи – лат. </w:t>
      </w:r>
      <w:proofErr w:type="spellStart"/>
      <w:r w:rsidRPr="00BC409F">
        <w:rPr>
          <w:rFonts w:ascii="Times New Roman" w:hAnsi="Times New Roman" w:cs="Times New Roman"/>
          <w:i/>
          <w:iCs/>
          <w:sz w:val="24"/>
          <w:szCs w:val="24"/>
          <w:lang w:val="en-US"/>
        </w:rPr>
        <w:t>chole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– холерик, черной желчи – лат. </w:t>
      </w:r>
      <w:proofErr w:type="spellStart"/>
      <w:r w:rsidRPr="00BC409F">
        <w:rPr>
          <w:rFonts w:ascii="Times New Roman" w:hAnsi="Times New Roman" w:cs="Times New Roman"/>
          <w:i/>
          <w:iCs/>
          <w:sz w:val="24"/>
          <w:szCs w:val="24"/>
          <w:lang w:val="en-US"/>
        </w:rPr>
        <w:t>melaina</w:t>
      </w:r>
      <w:proofErr w:type="spellEnd"/>
      <w:r w:rsidRPr="00BC40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409F">
        <w:rPr>
          <w:rFonts w:ascii="Times New Roman" w:hAnsi="Times New Roman" w:cs="Times New Roman"/>
          <w:i/>
          <w:iCs/>
          <w:sz w:val="24"/>
          <w:szCs w:val="24"/>
          <w:lang w:val="en-US"/>
        </w:rPr>
        <w:t>chole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– меланхолик, слизи – лат. </w:t>
      </w:r>
      <w:proofErr w:type="spellStart"/>
      <w:r w:rsidRPr="00BC409F">
        <w:rPr>
          <w:rFonts w:ascii="Times New Roman" w:hAnsi="Times New Roman" w:cs="Times New Roman"/>
          <w:i/>
          <w:iCs/>
          <w:sz w:val="24"/>
          <w:szCs w:val="24"/>
          <w:lang w:val="en-US"/>
        </w:rPr>
        <w:t>phlegma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– флегматик) является причиной различий в психике и поведении человека.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 Эти названия темпераментов (сангвиник, холерик, меланхолик, флегматик) сохранились до сих пор, но прежние представления об органической основе психологических различий между людьми имеют теперь чисто исторический интерес.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Представления о биологических основах темперамента менялись на протяжении веков. Согласно конституционной типологии Э.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Кречмера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(</w:t>
      </w:r>
      <w:r w:rsidRPr="00BC409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C409F">
        <w:rPr>
          <w:rFonts w:ascii="Times New Roman" w:hAnsi="Times New Roman" w:cs="Times New Roman"/>
          <w:sz w:val="24"/>
          <w:szCs w:val="24"/>
        </w:rPr>
        <w:t xml:space="preserve"> в.), темперамент человека объясняется особенностями его телосложения, и в соответствии с этим выделяются следующие названия темпераментов: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шизотимик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иксотимик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циклотимик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. Американские исследователи У.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Шелдон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Стивенс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(40-е годы </w:t>
      </w:r>
      <w:r w:rsidRPr="00BC409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C409F">
        <w:rPr>
          <w:rFonts w:ascii="Times New Roman" w:hAnsi="Times New Roman" w:cs="Times New Roman"/>
          <w:sz w:val="24"/>
          <w:szCs w:val="24"/>
        </w:rPr>
        <w:t xml:space="preserve"> в.) продолжили попытку вывести из типа телосложения определенный темперамент, оценивая телосложение по степени развития трех основных тканей человека (согласно эмбриологии): экто-, мез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эндоморфии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. Согласно их теории, темперамент является функцией структуры тела, и каждой соответствует тип темперамента: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эндоморфный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, мезоморфный,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эктоморфный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. Русский анатом и врач П. Ф. Лесгафт (начало </w:t>
      </w:r>
      <w:r w:rsidRPr="00BC409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C409F">
        <w:rPr>
          <w:rFonts w:ascii="Times New Roman" w:hAnsi="Times New Roman" w:cs="Times New Roman"/>
          <w:sz w:val="24"/>
          <w:szCs w:val="24"/>
        </w:rPr>
        <w:t xml:space="preserve"> в.) объяснял проявления темперамента свойствами системы кровообращения человека (толщина и упругость стенок кровеносных сосудов, их диаметр, строение и форма сердца влияют на быстроту и силу кровотока и, как следствие, на меру возбудимости организма и продолжительность реакций в ответ на различные стимулы). Данная точка зрения нашла частичное подтверждение в современных эндокринологических исследованиях.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Решающий сдвиг в понимании биологических основ темперамента произошел благодаря работам И. П. Павлова. Он доказал, что в основе темперамента лежат особенности функционирования нервной системы. Его работы явились основой для разработки дальнейших экспериментальных исследований темперамента В. Д.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Небылицыным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, Б. М. Тепловым, В. М.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Русаловым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. И. П. Павлов однозначно связывал свойства нервной системы – комбинацию силы, уравновешенности и подвижности – с тем или иным темпераментом (схема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C409F">
        <w:rPr>
          <w:rFonts w:ascii="Times New Roman" w:hAnsi="Times New Roman" w:cs="Times New Roman"/>
          <w:sz w:val="24"/>
          <w:szCs w:val="24"/>
        </w:rPr>
        <w:t>).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15140C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8.55pt;margin-top:16.25pt;width:424.8pt;height:180pt;z-index:251660288" coordorigin="1152,2160" coordsize="8496,3600" o:allowincell="f">
            <v:rect id="_x0000_s1027" style="position:absolute;left:5184;top:2160;width:2880;height:432">
              <v:textbox style="mso-next-textbox:#_x0000_s1027">
                <w:txbxContent>
                  <w:p w:rsidR="00BC409F" w:rsidRDefault="00BC409F" w:rsidP="00BC409F">
                    <w:pPr>
                      <w:jc w:val="center"/>
                    </w:pPr>
                    <w:r>
                      <w:t>Тип нервной системы</w:t>
                    </w:r>
                  </w:p>
                </w:txbxContent>
              </v:textbox>
            </v:rect>
            <v:rect id="_x0000_s1028" style="position:absolute;left:4032;top:2880;width:1296;height:432">
              <v:textbox style="mso-next-textbox:#_x0000_s1028">
                <w:txbxContent>
                  <w:p w:rsidR="00BC409F" w:rsidRDefault="00BC409F" w:rsidP="00BC409F">
                    <w:pPr>
                      <w:jc w:val="center"/>
                    </w:pPr>
                    <w:r>
                      <w:t>сильный</w:t>
                    </w:r>
                  </w:p>
                </w:txbxContent>
              </v:textbox>
            </v:rect>
            <v:rect id="_x0000_s1029" style="position:absolute;left:2880;top:4464;width:1584;height:432">
              <v:textbox style="mso-next-textbox:#_x0000_s1029">
                <w:txbxContent>
                  <w:p w:rsidR="00BC409F" w:rsidRDefault="00BC409F" w:rsidP="00BC409F">
                    <w:pPr>
                      <w:jc w:val="center"/>
                    </w:pPr>
                    <w:r>
                      <w:t>подвижный</w:t>
                    </w:r>
                  </w:p>
                </w:txbxContent>
              </v:textbox>
            </v:rect>
            <v:rect id="_x0000_s1030" style="position:absolute;left:1152;top:4464;width:1584;height:432">
              <v:textbox style="mso-next-textbox:#_x0000_s1030">
                <w:txbxContent>
                  <w:p w:rsidR="00BC409F" w:rsidRDefault="00BC409F" w:rsidP="00BC409F">
                    <w:pPr>
                      <w:jc w:val="center"/>
                    </w:pPr>
                    <w:r>
                      <w:t>инертный</w:t>
                    </w:r>
                  </w:p>
                </w:txbxContent>
              </v:textbox>
            </v:rect>
            <v:rect id="_x0000_s1031" style="position:absolute;left:5472;top:3744;width:2016;height:432">
              <v:textbox style="mso-next-textbox:#_x0000_s1031">
                <w:txbxContent>
                  <w:p w:rsidR="00BC409F" w:rsidRDefault="00BC409F" w:rsidP="00BC409F">
                    <w:r>
                      <w:t>неуравновешен</w:t>
                    </w:r>
                  </w:p>
                </w:txbxContent>
              </v:textbox>
            </v:rect>
            <v:rect id="_x0000_s1032" style="position:absolute;left:3024;top:5328;width:1584;height:432">
              <v:textbox style="mso-next-textbox:#_x0000_s1032">
                <w:txbxContent>
                  <w:p w:rsidR="00BC409F" w:rsidRDefault="00BC409F" w:rsidP="00BC409F">
                    <w:pPr>
                      <w:jc w:val="center"/>
                    </w:pPr>
                    <w:r>
                      <w:t>сангвиник</w:t>
                    </w:r>
                  </w:p>
                </w:txbxContent>
              </v:textbox>
            </v:rect>
            <v:rect id="_x0000_s1033" style="position:absolute;left:5904;top:4464;width:1152;height:432">
              <v:textbox style="mso-next-textbox:#_x0000_s1033">
                <w:txbxContent>
                  <w:p w:rsidR="00BC409F" w:rsidRDefault="00BC409F" w:rsidP="00BC409F">
                    <w:r>
                      <w:t>холерик</w:t>
                    </w:r>
                  </w:p>
                </w:txbxContent>
              </v:textbox>
            </v:rect>
            <v:rect id="_x0000_s1034" style="position:absolute;left:1152;top:5328;width:1584;height:432">
              <v:textbox style="mso-next-textbox:#_x0000_s1034">
                <w:txbxContent>
                  <w:p w:rsidR="00BC409F" w:rsidRDefault="00BC409F" w:rsidP="00BC409F">
                    <w:pPr>
                      <w:jc w:val="center"/>
                    </w:pPr>
                    <w:r>
                      <w:t>флегматик</w:t>
                    </w:r>
                  </w:p>
                </w:txbxContent>
              </v:textbox>
            </v:rect>
            <v:rect id="_x0000_s1035" style="position:absolute;left:2016;top:3744;width:1728;height:432">
              <v:textbox style="mso-next-textbox:#_x0000_s1035">
                <w:txbxContent>
                  <w:p w:rsidR="00BC409F" w:rsidRDefault="00BC409F" w:rsidP="00BC409F">
                    <w:pPr>
                      <w:jc w:val="center"/>
                    </w:pPr>
                    <w:r>
                      <w:t>уравновешен</w:t>
                    </w:r>
                  </w:p>
                </w:txbxContent>
              </v:textbox>
            </v:rect>
            <v:rect id="_x0000_s1036" style="position:absolute;left:7920;top:3744;width:1728;height:432">
              <v:textbox style="mso-next-textbox:#_x0000_s1036">
                <w:txbxContent>
                  <w:p w:rsidR="00BC409F" w:rsidRDefault="00BC409F" w:rsidP="00BC409F">
                    <w:pPr>
                      <w:jc w:val="center"/>
                    </w:pPr>
                    <w:r>
                      <w:t>меланхолик</w:t>
                    </w:r>
                  </w:p>
                </w:txbxContent>
              </v:textbox>
            </v:rect>
            <v:rect id="_x0000_s1037" style="position:absolute;left:7920;top:2880;width:1728;height:432">
              <v:textbox style="mso-next-textbox:#_x0000_s1037">
                <w:txbxContent>
                  <w:p w:rsidR="00BC409F" w:rsidRDefault="00BC409F" w:rsidP="00BC409F">
                    <w:pPr>
                      <w:jc w:val="center"/>
                    </w:pPr>
                    <w:r>
                      <w:t>слабый</w:t>
                    </w:r>
                  </w:p>
                </w:txbxContent>
              </v:textbox>
            </v:rect>
            <v:line id="_x0000_s1038" style="position:absolute;flip:x" from="4608,2592" to="6480,2880">
              <v:stroke endarrow="block"/>
            </v:line>
            <v:line id="_x0000_s1039" style="position:absolute" from="6480,2592" to="8784,2880">
              <v:stroke endarrow="block"/>
            </v:line>
            <v:line id="_x0000_s1040" style="position:absolute;flip:x" from="2880,3312" to="4608,3744">
              <v:stroke endarrow="block"/>
            </v:line>
            <v:line id="_x0000_s1041" style="position:absolute" from="4608,3312" to="6480,3744">
              <v:stroke endarrow="block"/>
            </v:line>
            <v:line id="_x0000_s1042" style="position:absolute" from="8784,3312" to="8784,3744">
              <v:stroke endarrow="block"/>
            </v:line>
            <v:line id="_x0000_s1043" style="position:absolute;flip:x" from="1872,4176" to="2880,4464">
              <v:stroke endarrow="block"/>
            </v:line>
            <v:line id="_x0000_s1044" style="position:absolute" from="2880,4176" to="3744,4464">
              <v:stroke endarrow="block"/>
            </v:line>
            <v:line id="_x0000_s1045" style="position:absolute" from="6480,4176" to="6480,4464">
              <v:stroke endarrow="block"/>
            </v:line>
            <v:line id="_x0000_s1046" style="position:absolute" from="1872,4896" to="1872,5328">
              <v:stroke endarrow="block"/>
            </v:line>
            <v:line id="_x0000_s1047" style="position:absolute" from="3744,4896" to="3744,5328">
              <v:stroke endarrow="block"/>
            </v:line>
          </v:group>
        </w:pic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09F" w:rsidRPr="00BC409F" w:rsidRDefault="00BC409F" w:rsidP="00BC409F">
      <w:pPr>
        <w:pStyle w:val="8"/>
        <w:ind w:firstLine="709"/>
        <w:rPr>
          <w:bCs/>
          <w:szCs w:val="24"/>
        </w:rPr>
      </w:pPr>
      <w:r>
        <w:rPr>
          <w:bCs/>
          <w:szCs w:val="24"/>
        </w:rPr>
        <w:t>Схема 2</w:t>
      </w:r>
    </w:p>
    <w:p w:rsidR="00BC409F" w:rsidRPr="00BC409F" w:rsidRDefault="00BC409F" w:rsidP="00BC40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При дальнейшем исследовании вопроса о темпераменте Б. М. Теплов сделал вывод, что: 1) свойства темперамента проявляются в динамике психических процессов и степени активности </w:t>
      </w:r>
      <w:r w:rsidRPr="00BC409F">
        <w:rPr>
          <w:rFonts w:ascii="Times New Roman" w:hAnsi="Times New Roman" w:cs="Times New Roman"/>
          <w:sz w:val="24"/>
          <w:szCs w:val="24"/>
        </w:rPr>
        <w:lastRenderedPageBreak/>
        <w:t xml:space="preserve">индивида; 2) темперамент самым тесным образом связан с деятельностью. 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 xml:space="preserve">Эти положения развиты В. М.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Русаловым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1980 г"/>
        </w:smartTagPr>
        <w:r w:rsidRPr="00BC409F">
          <w:rPr>
            <w:rFonts w:ascii="Times New Roman" w:hAnsi="Times New Roman" w:cs="Times New Roman"/>
            <w:sz w:val="24"/>
            <w:szCs w:val="24"/>
          </w:rPr>
          <w:t>1980 г</w:t>
        </w:r>
      </w:smartTag>
      <w:r w:rsidRPr="00BC409F">
        <w:rPr>
          <w:rFonts w:ascii="Times New Roman" w:hAnsi="Times New Roman" w:cs="Times New Roman"/>
          <w:sz w:val="24"/>
          <w:szCs w:val="24"/>
        </w:rPr>
        <w:t xml:space="preserve">.) следующим образом: темперамент – это психобиологическая категория, свойства которой представляют собой «системное обобщение» генетически заданных индивидуальных биологических свойств человека, которые, «включаясь в самые различные виды деятельности, постепенно трансформируются и образуют независимо от содержания самой деятельности обобщенную, качественно новую индивидуально устойчивую систему инвариантных свойств», т.е. </w:t>
      </w:r>
      <w:r w:rsidRPr="00BC409F">
        <w:rPr>
          <w:rFonts w:ascii="Times New Roman" w:hAnsi="Times New Roman" w:cs="Times New Roman"/>
          <w:i/>
          <w:iCs/>
          <w:sz w:val="24"/>
          <w:szCs w:val="24"/>
        </w:rPr>
        <w:t xml:space="preserve">психологической характеристикой темперамента </w:t>
      </w:r>
      <w:r w:rsidRPr="00BC409F">
        <w:rPr>
          <w:rFonts w:ascii="Times New Roman" w:hAnsi="Times New Roman" w:cs="Times New Roman"/>
          <w:sz w:val="24"/>
          <w:szCs w:val="24"/>
        </w:rPr>
        <w:t>являются не сами по себе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 свойства нервной системы или их сочетание, а </w:t>
      </w:r>
      <w:r w:rsidRPr="00BC409F">
        <w:rPr>
          <w:rFonts w:ascii="Times New Roman" w:hAnsi="Times New Roman" w:cs="Times New Roman"/>
          <w:i/>
          <w:iCs/>
          <w:sz w:val="24"/>
          <w:szCs w:val="24"/>
        </w:rPr>
        <w:t>типичные особенности протекания психических процессов и поведения</w:t>
      </w:r>
      <w:r w:rsidRPr="00BC409F">
        <w:rPr>
          <w:rFonts w:ascii="Times New Roman" w:hAnsi="Times New Roman" w:cs="Times New Roman"/>
          <w:sz w:val="24"/>
          <w:szCs w:val="24"/>
        </w:rPr>
        <w:t>, которые данные свойства порождают.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Для западных психологов, исследующих биологические основы темперамента, характерно изучение свойств отдельных морфофункциональных образований мозга. Английский психолог Г.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Айзенк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предложил нейрофизиологическую интерпретацию основных измерений темперамента: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Cs/>
          <w:sz w:val="24"/>
          <w:szCs w:val="24"/>
        </w:rPr>
        <w:t>1.</w:t>
      </w:r>
      <w:r w:rsidRPr="00BC409F">
        <w:rPr>
          <w:rFonts w:ascii="Times New Roman" w:hAnsi="Times New Roman" w:cs="Times New Roman"/>
          <w:i/>
          <w:sz w:val="24"/>
          <w:szCs w:val="24"/>
        </w:rPr>
        <w:t xml:space="preserve"> Экстраверсия – </w:t>
      </w:r>
      <w:proofErr w:type="spellStart"/>
      <w:r w:rsidRPr="00BC409F">
        <w:rPr>
          <w:rFonts w:ascii="Times New Roman" w:hAnsi="Times New Roman" w:cs="Times New Roman"/>
          <w:i/>
          <w:sz w:val="24"/>
          <w:szCs w:val="24"/>
        </w:rPr>
        <w:t>интраверсия</w:t>
      </w:r>
      <w:proofErr w:type="spellEnd"/>
      <w:r w:rsidRPr="00BC409F">
        <w:rPr>
          <w:rFonts w:ascii="Times New Roman" w:hAnsi="Times New Roman" w:cs="Times New Roman"/>
          <w:i/>
          <w:sz w:val="24"/>
          <w:szCs w:val="24"/>
        </w:rPr>
        <w:t>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 xml:space="preserve">Экстраверсия </w:t>
      </w:r>
      <w:r w:rsidRPr="00BC409F">
        <w:rPr>
          <w:rFonts w:ascii="Times New Roman" w:hAnsi="Times New Roman" w:cs="Times New Roman"/>
          <w:sz w:val="24"/>
          <w:szCs w:val="24"/>
        </w:rPr>
        <w:t>– характеристика индивидуально-психологических различий, которая соответствует направленности человека на взаимодействие с внешним миром, поиску новых впечатлений, импульсивности, общительности, его повышенной речевой и двигательной активности.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409F">
        <w:rPr>
          <w:rFonts w:ascii="Times New Roman" w:hAnsi="Times New Roman" w:cs="Times New Roman"/>
          <w:i/>
          <w:sz w:val="24"/>
          <w:szCs w:val="24"/>
        </w:rPr>
        <w:t>Интраверсия</w:t>
      </w:r>
      <w:proofErr w:type="spellEnd"/>
      <w:r w:rsidRPr="00BC40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409F">
        <w:rPr>
          <w:rFonts w:ascii="Times New Roman" w:hAnsi="Times New Roman" w:cs="Times New Roman"/>
          <w:sz w:val="24"/>
          <w:szCs w:val="24"/>
        </w:rPr>
        <w:t>– характеристика индивидуально-психологических различий, которая соответствует замкнутости человека на своем внутреннем мире, склонности к самоанализу, затруднениям в социальной адаптации, некоторой заторможенности.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Cs/>
          <w:sz w:val="24"/>
          <w:szCs w:val="24"/>
        </w:rPr>
        <w:t>2.</w:t>
      </w:r>
      <w:r w:rsidRPr="00BC409F">
        <w:rPr>
          <w:rFonts w:ascii="Times New Roman" w:hAnsi="Times New Roman" w:cs="Times New Roman"/>
          <w:i/>
          <w:sz w:val="24"/>
          <w:szCs w:val="24"/>
        </w:rPr>
        <w:t xml:space="preserve"> Эмоциональная устойчивость (уровень </w:t>
      </w:r>
      <w:proofErr w:type="spellStart"/>
      <w:r w:rsidRPr="00BC409F">
        <w:rPr>
          <w:rFonts w:ascii="Times New Roman" w:hAnsi="Times New Roman" w:cs="Times New Roman"/>
          <w:i/>
          <w:sz w:val="24"/>
          <w:szCs w:val="24"/>
        </w:rPr>
        <w:t>нейротизма</w:t>
      </w:r>
      <w:proofErr w:type="spellEnd"/>
      <w:r w:rsidRPr="00BC409F">
        <w:rPr>
          <w:rFonts w:ascii="Times New Roman" w:hAnsi="Times New Roman" w:cs="Times New Roman"/>
          <w:i/>
          <w:sz w:val="24"/>
          <w:szCs w:val="24"/>
        </w:rPr>
        <w:t>).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Для </w:t>
      </w:r>
      <w:r w:rsidRPr="00BC409F">
        <w:rPr>
          <w:rFonts w:ascii="Times New Roman" w:hAnsi="Times New Roman" w:cs="Times New Roman"/>
          <w:i/>
          <w:sz w:val="24"/>
          <w:szCs w:val="24"/>
        </w:rPr>
        <w:t>эмоциональной устойчивости</w:t>
      </w:r>
      <w:r w:rsidRPr="00BC409F">
        <w:rPr>
          <w:rFonts w:ascii="Times New Roman" w:hAnsi="Times New Roman" w:cs="Times New Roman"/>
          <w:sz w:val="24"/>
          <w:szCs w:val="24"/>
        </w:rPr>
        <w:t xml:space="preserve"> человека характерно постоянство настроений, уверенность в себе; для </w:t>
      </w:r>
      <w:r w:rsidRPr="00BC409F">
        <w:rPr>
          <w:rFonts w:ascii="Times New Roman" w:hAnsi="Times New Roman" w:cs="Times New Roman"/>
          <w:i/>
          <w:sz w:val="24"/>
          <w:szCs w:val="24"/>
        </w:rPr>
        <w:t>эмоциональной неустойчивости</w:t>
      </w:r>
      <w:r w:rsidRPr="00BC409F">
        <w:rPr>
          <w:rFonts w:ascii="Times New Roman" w:hAnsi="Times New Roman" w:cs="Times New Roman"/>
          <w:sz w:val="24"/>
          <w:szCs w:val="24"/>
        </w:rPr>
        <w:t xml:space="preserve"> – резкая смена настроения, обидчивость, раздражительность.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Представления о темпераменте, методы его оценки широко применяются в педагогической практике, в системе профотбора, в медицине и других сферах общественной практики. Во многих прикладных исследованиях темперамент рассматривается как важнейший фактор трудовой, учебной и спортивной деятельности. Показана роль темперамента как важнейшего компонента индивидуального стиля деятельности, который обеспечивает оптимальную «сопряженность» требований деятельности и индивидуально-психологических особенностей человека. Установлено, что наиболее явно роль темперамента выступает в тех трудовых, учебных и спортивных ситуациях, где наблюдается высокий уровень нервно-психического напряжения (стресс). Для некоторых профессий установлен профиль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темпераментальных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свойств, который является оптимальным для данной профессии.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В процессе приспособления темперамента к требованиям конкретной деятельности наблюдается следующее: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1) от психологических условий деятельности одни и те же свойства темперамента проявляются различным способом: они могут либо усиливаться, либо тормозиться;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2) от особенностей темперамента успешность выполнения одной и той же деятельности в разных условиях различна.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Второй уровень личности, зависящий как от врожденных качеств, так и от их тренировки, развития и совершенствования, и влияющий на успешность выполнения деятельности человеком, рассматривают при помощи понятия «</w:t>
      </w:r>
      <w:r w:rsidRPr="00BC409F">
        <w:rPr>
          <w:rFonts w:ascii="Times New Roman" w:hAnsi="Times New Roman" w:cs="Times New Roman"/>
          <w:i/>
          <w:iCs/>
          <w:sz w:val="24"/>
          <w:szCs w:val="24"/>
        </w:rPr>
        <w:t>способности</w:t>
      </w:r>
      <w:r w:rsidRPr="00BC409F">
        <w:rPr>
          <w:rFonts w:ascii="Times New Roman" w:hAnsi="Times New Roman" w:cs="Times New Roman"/>
          <w:sz w:val="24"/>
          <w:szCs w:val="24"/>
        </w:rPr>
        <w:t>». Термин «способности», несмотря на его давнее и широкое применение в различных областях практики, наличие в психологической литературе многих его определений, неоднозначен.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Значительный вклад в разработку общей теории способностей внес русский ученый Б. М. Теплов. Согласно ему, понятие способности включает следующие идеи: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1) под способностями понимаются индивидуально-психологические особенности, отличающие одного человека от другого;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2) способностями называют не всякие общие индивидуальные особенности, а лишь такие, которые имеют отношение к успешности выполнения какой-либо деятельности или многих деятельностей;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3) понятие способности не сводится к тем знаниям, умениям и навыкам, которые уже выработаны у данного человека.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b/>
          <w:bCs/>
          <w:i/>
          <w:sz w:val="24"/>
          <w:szCs w:val="24"/>
        </w:rPr>
        <w:t>Способности</w:t>
      </w:r>
      <w:r w:rsidRPr="00BC409F">
        <w:rPr>
          <w:rFonts w:ascii="Times New Roman" w:hAnsi="Times New Roman" w:cs="Times New Roman"/>
          <w:sz w:val="24"/>
          <w:szCs w:val="24"/>
        </w:rPr>
        <w:t xml:space="preserve"> – индивидуально-психологические особенности человека, определяющие успешность выполнения деятельности (ряда деятельностей), обусловливающие легкость и быстроту обучения новым способам и приемам деятельности, однако не сводимые к знаниям умениям и навыкам.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В психологии принято выделять: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lastRenderedPageBreak/>
        <w:t>общие способности –</w:t>
      </w:r>
      <w:r w:rsidRPr="00BC409F">
        <w:rPr>
          <w:rFonts w:ascii="Times New Roman" w:hAnsi="Times New Roman" w:cs="Times New Roman"/>
          <w:sz w:val="24"/>
          <w:szCs w:val="24"/>
        </w:rPr>
        <w:t xml:space="preserve"> способности, определяющие успехи человека в самых различных видах деятельности (умственные способности, развитая память, совершенная речь, тонкость и точность ручных движений, способности во взаимодействии с людьми);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 xml:space="preserve">специальные способности – </w:t>
      </w:r>
      <w:r w:rsidRPr="00BC409F">
        <w:rPr>
          <w:rFonts w:ascii="Times New Roman" w:hAnsi="Times New Roman" w:cs="Times New Roman"/>
          <w:sz w:val="24"/>
          <w:szCs w:val="24"/>
        </w:rPr>
        <w:t>способности,</w:t>
      </w:r>
      <w:r w:rsidRPr="00BC40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409F">
        <w:rPr>
          <w:rFonts w:ascii="Times New Roman" w:hAnsi="Times New Roman" w:cs="Times New Roman"/>
          <w:sz w:val="24"/>
          <w:szCs w:val="24"/>
        </w:rPr>
        <w:t xml:space="preserve">определяющие успехи человека в специфических видах деятельности, для осуществления которых необходимы задатки особого рода и их развитие (музыкальные, математические, лингвистические, технические, оперативные и т.д.).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Наличие у человека общих способностей не исключает развития специальных и наоборот, причем они взаимно дополняют друг друга. Успешность выполнения любой деятельности зависит не от какой-либо одной, а от сочетания различных способностей, причем это сочетание, дающее один и тот же результат, может быть обеспечено разными способами.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Способности существуют только в постоянном процессе развития. Способность, которая не развивается, которой на практике человек перестает пользоваться, со временем утрачивается. Предпосылкой развития способностей являются </w:t>
      </w:r>
      <w:r w:rsidRPr="00BC409F">
        <w:rPr>
          <w:rFonts w:ascii="Times New Roman" w:hAnsi="Times New Roman" w:cs="Times New Roman"/>
          <w:i/>
          <w:sz w:val="24"/>
          <w:szCs w:val="24"/>
        </w:rPr>
        <w:t>задатки.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 xml:space="preserve">Задатки </w:t>
      </w:r>
      <w:r w:rsidRPr="00BC409F">
        <w:rPr>
          <w:rFonts w:ascii="Times New Roman" w:hAnsi="Times New Roman" w:cs="Times New Roman"/>
          <w:sz w:val="24"/>
          <w:szCs w:val="24"/>
        </w:rPr>
        <w:t>– морфологические и функциональные особенности строения мозга, органов чувств и движения, которые выступают в качестве природных предпосылок развития способностей.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В качестве задатков могут выступать: общая активность нервной системы и ее уравновешенность, повышенная чувствительность нервных структур, специальная предрасположенность к восприятию звуков, красок, пространственных форм, к установлению временных связей и отношений, к обобщениям и т.д. Наличие определенных задатков у человека не означает присутствия соответствующих способностей. При отсутствии необходимых задатков к развитию одних способностей их дефицит может быть восполнен за счет более сильного развития других. Развитие задатков – это социально обусловленный процесс, который связан с условиями воспитания и особенностями развития общества.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В зависимости от того, существуют или отсутствуют условия для развития способностей, они могут быть потенциальными и актуальными.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Потенциальные способности – это способности, которые не реализуются в конкретном виде деятельности, но способны проявиться при изменении соответствующих социальных условий.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Актуальные способности – это способности, которые необходимы в данный момент и реализуются в конкретном виде деятельности.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Способности не только совместно определяют успешность деятельности, но и взаимодействуют друг с другом, оказывая взаимное влияние. Сочетание различных высокоразвитых способностей называют </w:t>
      </w:r>
      <w:r w:rsidRPr="00BC409F">
        <w:rPr>
          <w:rFonts w:ascii="Times New Roman" w:hAnsi="Times New Roman" w:cs="Times New Roman"/>
          <w:i/>
          <w:sz w:val="24"/>
          <w:szCs w:val="24"/>
        </w:rPr>
        <w:t>одаренностью.</w:t>
      </w:r>
      <w:r w:rsidRPr="00BC4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>Одаренность</w:t>
      </w:r>
      <w:r w:rsidRPr="00BC409F">
        <w:rPr>
          <w:rFonts w:ascii="Times New Roman" w:hAnsi="Times New Roman" w:cs="Times New Roman"/>
          <w:sz w:val="24"/>
          <w:szCs w:val="24"/>
        </w:rPr>
        <w:t xml:space="preserve"> – уровень развития общих и специальных способностей, определяющий диапазон различных видов деятельности, в которых человек может достичь высоких успехов.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Отдельно взятая изолированная способность не может быть аналогом одаренности, даже если она ярко выражена и достигла высокого уровня развития.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В результате изучения одаренных детей (Н. С.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Лейтес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) удалось выявить некоторые 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существенно важные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 способности, которые в совокупности образуют </w:t>
      </w:r>
      <w:r w:rsidRPr="00BC409F">
        <w:rPr>
          <w:rFonts w:ascii="Times New Roman" w:hAnsi="Times New Roman" w:cs="Times New Roman"/>
          <w:i/>
          <w:iCs/>
          <w:sz w:val="24"/>
          <w:szCs w:val="24"/>
        </w:rPr>
        <w:t>структуру умственной одаренности</w:t>
      </w:r>
      <w:r w:rsidRPr="00BC409F">
        <w:rPr>
          <w:rFonts w:ascii="Times New Roman" w:hAnsi="Times New Roman" w:cs="Times New Roman"/>
          <w:sz w:val="24"/>
          <w:szCs w:val="24"/>
        </w:rPr>
        <w:t>: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1) внимательность, собранность, постоянная готовность к напряженной работе;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2) трудолюбие (готовность к труду перерастает в склонность к труду);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3) особенности мышления (быстрота мыслительных процессов, повышенные возможности анализа и синтеза, систематичность ума).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Проявление способностей всегда строго индивидуально и неповторимо, поэтому свести одаренность людей, занимающихся одной и той же деятельностью, к набору конкретных показателей представляется невозможным.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Характеризуя специальные способности человека, выделяют такой уровень их развития, как </w:t>
      </w:r>
      <w:r w:rsidRPr="00BC409F">
        <w:rPr>
          <w:rFonts w:ascii="Times New Roman" w:hAnsi="Times New Roman" w:cs="Times New Roman"/>
          <w:i/>
          <w:sz w:val="24"/>
          <w:szCs w:val="24"/>
        </w:rPr>
        <w:t xml:space="preserve">мастерство </w:t>
      </w:r>
      <w:r w:rsidRPr="00BC409F">
        <w:rPr>
          <w:rFonts w:ascii="Times New Roman" w:hAnsi="Times New Roman" w:cs="Times New Roman"/>
          <w:sz w:val="24"/>
          <w:szCs w:val="24"/>
        </w:rPr>
        <w:t xml:space="preserve">– совершенство в конкретном виде деятельности; следующий уровень развития и сочетания способностей человека – </w:t>
      </w:r>
      <w:r w:rsidRPr="00BC409F">
        <w:rPr>
          <w:rFonts w:ascii="Times New Roman" w:hAnsi="Times New Roman" w:cs="Times New Roman"/>
          <w:i/>
          <w:sz w:val="24"/>
          <w:szCs w:val="24"/>
        </w:rPr>
        <w:t>талант</w:t>
      </w:r>
      <w:r w:rsidRPr="00BC409F">
        <w:rPr>
          <w:rFonts w:ascii="Times New Roman" w:hAnsi="Times New Roman" w:cs="Times New Roman"/>
          <w:sz w:val="24"/>
          <w:szCs w:val="24"/>
        </w:rPr>
        <w:t xml:space="preserve">. Деятельность талантливого человека отличается принципиальной новизной, оригинальностью подхода. Высший уровень развития способностей называют </w:t>
      </w:r>
      <w:r w:rsidRPr="00BC409F">
        <w:rPr>
          <w:rFonts w:ascii="Times New Roman" w:hAnsi="Times New Roman" w:cs="Times New Roman"/>
          <w:i/>
          <w:sz w:val="24"/>
          <w:szCs w:val="24"/>
        </w:rPr>
        <w:t>гениальностью.</w:t>
      </w:r>
      <w:r w:rsidRPr="00BC409F">
        <w:rPr>
          <w:rFonts w:ascii="Times New Roman" w:hAnsi="Times New Roman" w:cs="Times New Roman"/>
          <w:sz w:val="24"/>
          <w:szCs w:val="24"/>
        </w:rPr>
        <w:t xml:space="preserve"> О гениальности говорят, когда творческие достижения человека 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составляют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 целую эпоху в жизни общества, в развитии культуры. Гениальность, как правило, имеет свой «профиль», какая-то сторона в ней доминирует, какие-то способности проявляются ярче.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На </w:t>
      </w:r>
      <w:r w:rsidRPr="00BC409F">
        <w:rPr>
          <w:rFonts w:ascii="Times New Roman" w:hAnsi="Times New Roman" w:cs="Times New Roman"/>
          <w:i/>
          <w:sz w:val="24"/>
          <w:szCs w:val="24"/>
        </w:rPr>
        <w:t xml:space="preserve">развитие способностей </w:t>
      </w:r>
      <w:r w:rsidRPr="00BC409F">
        <w:rPr>
          <w:rFonts w:ascii="Times New Roman" w:hAnsi="Times New Roman" w:cs="Times New Roman"/>
          <w:sz w:val="24"/>
          <w:szCs w:val="24"/>
        </w:rPr>
        <w:t>оказывают благоприятное влияние: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1) обогащенная внешняя среда;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2) высокий эмоциональный тон (положительный);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сензитивные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периоды (лат. </w:t>
      </w:r>
      <w:proofErr w:type="spellStart"/>
      <w:r w:rsidRPr="00BC409F">
        <w:rPr>
          <w:rFonts w:ascii="Times New Roman" w:hAnsi="Times New Roman" w:cs="Times New Roman"/>
          <w:i/>
          <w:iCs/>
          <w:sz w:val="24"/>
          <w:szCs w:val="24"/>
          <w:lang w:val="en-US"/>
        </w:rPr>
        <w:t>sensus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– чувство, ощущение) – периоды онтогенетического развития, в которые развивающийся организм бывает особенно чувствителен 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определенного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 рода влияниям окружающей действительности; периоды оптимальных сроков развития определенных сторон психики;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4) собственная активность, увлеченность, мотивация.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Мешают развитию способностей: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1) обедненная внешняя среда (отсутствие впечатлений);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2) частые психические травмы.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3) неправильное обращение с мотивацией (принуждение).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Развитие способностей (С. Л. Рубинштейн) совершается по спирали: реализация возможности, которая представляет собой способность одного уровня, открывает новые возможности для дальнейшего развития.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bCs/>
          <w:sz w:val="24"/>
          <w:szCs w:val="24"/>
        </w:rPr>
        <w:t>Третий уровень структуры личности отража</w:t>
      </w:r>
      <w:r w:rsidRPr="00BC409F">
        <w:rPr>
          <w:rFonts w:ascii="Times New Roman" w:hAnsi="Times New Roman" w:cs="Times New Roman"/>
          <w:sz w:val="24"/>
          <w:szCs w:val="24"/>
        </w:rPr>
        <w:t xml:space="preserve">ет познание социальной организации общества, и традиционно обозначается как </w:t>
      </w:r>
      <w:r w:rsidRPr="00BC409F">
        <w:rPr>
          <w:rFonts w:ascii="Times New Roman" w:hAnsi="Times New Roman" w:cs="Times New Roman"/>
          <w:i/>
          <w:iCs/>
          <w:sz w:val="24"/>
          <w:szCs w:val="24"/>
        </w:rPr>
        <w:t>процесс социализации</w:t>
      </w:r>
      <w:r w:rsidRPr="00BC409F">
        <w:rPr>
          <w:rFonts w:ascii="Times New Roman" w:hAnsi="Times New Roman" w:cs="Times New Roman"/>
          <w:sz w:val="24"/>
          <w:szCs w:val="24"/>
        </w:rPr>
        <w:t xml:space="preserve">. В результате приобретения им индивидуального социального опыта формируется </w:t>
      </w:r>
      <w:r w:rsidRPr="00BC409F">
        <w:rPr>
          <w:rFonts w:ascii="Times New Roman" w:hAnsi="Times New Roman" w:cs="Times New Roman"/>
          <w:i/>
          <w:iCs/>
          <w:sz w:val="24"/>
          <w:szCs w:val="24"/>
        </w:rPr>
        <w:t>характер</w:t>
      </w:r>
      <w:r w:rsidRPr="00BC409F">
        <w:rPr>
          <w:rFonts w:ascii="Times New Roman" w:hAnsi="Times New Roman" w:cs="Times New Roman"/>
          <w:sz w:val="24"/>
          <w:szCs w:val="24"/>
        </w:rPr>
        <w:t>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b/>
          <w:i/>
          <w:sz w:val="24"/>
          <w:szCs w:val="24"/>
        </w:rPr>
        <w:t>Социализация</w:t>
      </w:r>
      <w:r w:rsidRPr="00BC40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409F">
        <w:rPr>
          <w:rFonts w:ascii="Times New Roman" w:hAnsi="Times New Roman" w:cs="Times New Roman"/>
          <w:sz w:val="24"/>
          <w:szCs w:val="24"/>
        </w:rPr>
        <w:t xml:space="preserve">(лат. </w:t>
      </w:r>
      <w:proofErr w:type="spellStart"/>
      <w:r w:rsidRPr="00BC409F">
        <w:rPr>
          <w:rFonts w:ascii="Times New Roman" w:hAnsi="Times New Roman" w:cs="Times New Roman"/>
          <w:sz w:val="24"/>
          <w:szCs w:val="24"/>
          <w:lang w:val="en-US"/>
        </w:rPr>
        <w:t>solialis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– общественный) – это особый проце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сс вкл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>ючения индивида в общество, результат усвоения и активного воспроизводства им социального опыта, осуществляемый в общении и деятельности.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Понятие «социализация» было введено в 40-е годы </w:t>
      </w:r>
      <w:r w:rsidRPr="00BC409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C409F">
        <w:rPr>
          <w:rFonts w:ascii="Times New Roman" w:hAnsi="Times New Roman" w:cs="Times New Roman"/>
          <w:sz w:val="24"/>
          <w:szCs w:val="24"/>
        </w:rPr>
        <w:t xml:space="preserve"> в. А.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Доллардом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. Миллером. В разных научных школах оно получило различную интерпретацию: как социальное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научение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необихевиоризм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), как результат социального взаимодействия (символический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интеракционизм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), как результат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C409F">
        <w:rPr>
          <w:rFonts w:ascii="Times New Roman" w:hAnsi="Times New Roman" w:cs="Times New Roman"/>
          <w:sz w:val="24"/>
          <w:szCs w:val="24"/>
        </w:rPr>
        <w:t>Я-концепции</w:t>
      </w:r>
      <w:proofErr w:type="spellEnd"/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 (гуманистическая психология).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Посредством социализации человек учится жить совместно с другими людьми, адаптироваться в конкретном обществе. Данный процесс предполагает активное участие самого человека в освоении культуры человеческих отношений, в формировании определенных социальных норм, ролей и функций, приобретении умений и навыков, необходимых для успешной реализации деятельности. Понятие социализации касается качеств, которые человек приобретает, и психологических механизмов, посредством которых достигаются их желаемые изменения. Процесс социализации может происходить как стихийно, так и целенаправленно (в результате воспитания и самовоспитания).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Понятие «</w:t>
      </w:r>
      <w:r w:rsidRPr="00BC409F">
        <w:rPr>
          <w:rFonts w:ascii="Times New Roman" w:hAnsi="Times New Roman" w:cs="Times New Roman"/>
          <w:i/>
          <w:iCs/>
          <w:sz w:val="24"/>
          <w:szCs w:val="24"/>
        </w:rPr>
        <w:t>характер</w:t>
      </w:r>
      <w:r w:rsidRPr="00BC409F">
        <w:rPr>
          <w:rFonts w:ascii="Times New Roman" w:hAnsi="Times New Roman" w:cs="Times New Roman"/>
          <w:sz w:val="24"/>
          <w:szCs w:val="24"/>
        </w:rPr>
        <w:t>» списывает индивидуальные качества человека и его поведение.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b/>
          <w:i/>
          <w:sz w:val="24"/>
          <w:szCs w:val="24"/>
        </w:rPr>
        <w:t>Характер</w:t>
      </w:r>
      <w:r w:rsidRPr="00BC409F">
        <w:rPr>
          <w:rFonts w:ascii="Times New Roman" w:hAnsi="Times New Roman" w:cs="Times New Roman"/>
          <w:sz w:val="24"/>
          <w:szCs w:val="24"/>
        </w:rPr>
        <w:t xml:space="preserve"> (греч. </w:t>
      </w:r>
      <w:proofErr w:type="spellStart"/>
      <w:r w:rsidRPr="00BC409F">
        <w:rPr>
          <w:rFonts w:ascii="Times New Roman" w:hAnsi="Times New Roman" w:cs="Times New Roman"/>
          <w:sz w:val="24"/>
          <w:szCs w:val="24"/>
          <w:lang w:val="en-US"/>
        </w:rPr>
        <w:t>charakter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– чеканка, примета, особенность) – это совокупность устойчивых психических свойств и особенностей человека, в которых выражаются способы его поведения и способы эмоционального реагирования в определенных жизненных условиях и обстоятельствах.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409F">
        <w:rPr>
          <w:rFonts w:ascii="Times New Roman" w:hAnsi="Times New Roman" w:cs="Times New Roman"/>
          <w:sz w:val="24"/>
          <w:szCs w:val="24"/>
        </w:rPr>
        <w:t xml:space="preserve">Главная особенность характера как психического феномена состоит в том, что </w:t>
      </w:r>
      <w:r w:rsidRPr="00BC409F">
        <w:rPr>
          <w:rFonts w:ascii="Times New Roman" w:hAnsi="Times New Roman" w:cs="Times New Roman"/>
          <w:i/>
          <w:sz w:val="24"/>
          <w:szCs w:val="24"/>
        </w:rPr>
        <w:t>характер человека проявляется</w:t>
      </w:r>
      <w:r w:rsidRPr="00BC409F">
        <w:rPr>
          <w:rFonts w:ascii="Times New Roman" w:hAnsi="Times New Roman" w:cs="Times New Roman"/>
          <w:sz w:val="24"/>
          <w:szCs w:val="24"/>
        </w:rPr>
        <w:t xml:space="preserve"> в деятельности: 1) как человек относится к другим людям (общительность, принципиальность, правдивость, тактичность); 2) как человек относится к себе (себялюбие, эгоцентризм, самоотверженность); 3) как человек относится к делу (добросовестность, исполнительность, энтузиазм, ответственность); 4) как человек относится к вещам (аккуратное обращение, неаккуратное обращение).</w:t>
      </w:r>
      <w:proofErr w:type="gramEnd"/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409F">
        <w:rPr>
          <w:rFonts w:ascii="Times New Roman" w:hAnsi="Times New Roman" w:cs="Times New Roman"/>
          <w:sz w:val="24"/>
          <w:szCs w:val="24"/>
        </w:rPr>
        <w:t>Индивидуальные особенности, образующие характер человека, относятся: к воле (решительность, уверенность, неуверенность); к чувствам (жизнерадостность, угнетенность); к особенностям мышления (легкомыслие, вдумчивость).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 Следовательно, различают в </w:t>
      </w:r>
      <w:r w:rsidRPr="00BC409F">
        <w:rPr>
          <w:rFonts w:ascii="Times New Roman" w:hAnsi="Times New Roman" w:cs="Times New Roman"/>
          <w:i/>
          <w:iCs/>
          <w:sz w:val="24"/>
          <w:szCs w:val="24"/>
        </w:rPr>
        <w:t>структуре характера</w:t>
      </w:r>
      <w:r w:rsidRPr="00BC409F">
        <w:rPr>
          <w:rFonts w:ascii="Times New Roman" w:hAnsi="Times New Roman" w:cs="Times New Roman"/>
          <w:sz w:val="24"/>
          <w:szCs w:val="24"/>
        </w:rPr>
        <w:t xml:space="preserve"> (по Н. Ф.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Фиденко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>):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1) интеллектуальные черты (сообразительность, любознательность);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2) эмоциональные черты (впечатлительность);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>3) волевые черты (решительность).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409F">
        <w:rPr>
          <w:rFonts w:ascii="Times New Roman" w:hAnsi="Times New Roman" w:cs="Times New Roman"/>
          <w:b/>
          <w:i/>
          <w:sz w:val="24"/>
          <w:szCs w:val="24"/>
        </w:rPr>
        <w:t>Черта характера</w:t>
      </w:r>
      <w:r w:rsidRPr="00BC4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09F">
        <w:rPr>
          <w:rFonts w:ascii="Times New Roman" w:hAnsi="Times New Roman" w:cs="Times New Roman"/>
          <w:sz w:val="24"/>
          <w:szCs w:val="24"/>
        </w:rPr>
        <w:t xml:space="preserve">– психические свойства человека, определяющие его поведение в типичных ситуациях.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Черты характера обладают определенной побуждающей (тормозной) мотивирующей силой, которая в наибольшей степени обнаруживает себя в стрессовых ситуациях, при необходимости осуществить выбор действий, преодолеть значительные трудности. Каждая черта – это поляризованная характеристика (например: аккуратность – неаккуратность). Число сочетаний различных черт характера у одного человека достаточно велико.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lastRenderedPageBreak/>
        <w:t xml:space="preserve">Черты характера группируются естественным образом в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симптомокомплексы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, или факторы. Когда количественная выраженность той или иной черты характера достигает предельных величин и оказывается у крайней границы нормы, возникает так называемая </w:t>
      </w:r>
      <w:r w:rsidRPr="00BC409F">
        <w:rPr>
          <w:rFonts w:ascii="Times New Roman" w:hAnsi="Times New Roman" w:cs="Times New Roman"/>
          <w:i/>
          <w:iCs/>
          <w:sz w:val="24"/>
          <w:szCs w:val="24"/>
        </w:rPr>
        <w:t>акцентуация характера</w:t>
      </w:r>
      <w:r w:rsidRPr="00BC409F">
        <w:rPr>
          <w:rFonts w:ascii="Times New Roman" w:hAnsi="Times New Roman" w:cs="Times New Roman"/>
          <w:sz w:val="24"/>
          <w:szCs w:val="24"/>
        </w:rPr>
        <w:t>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b/>
          <w:i/>
          <w:sz w:val="24"/>
          <w:szCs w:val="24"/>
        </w:rPr>
        <w:t>Акцентуация характера</w:t>
      </w:r>
      <w:r w:rsidRPr="00BC409F">
        <w:rPr>
          <w:rFonts w:ascii="Times New Roman" w:hAnsi="Times New Roman" w:cs="Times New Roman"/>
          <w:sz w:val="24"/>
          <w:szCs w:val="24"/>
        </w:rPr>
        <w:t xml:space="preserve"> – это чрезмерная выраженность отдельной черты (или отдельных черт) характера на фоне других, как результат усиления одних черт и ослабления других.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Понятие «акцентуация» было введено в психологию К.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Леонгардом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. Классификация типов акцентуаций характера представляет значительную сложность и не совпадает у разных авторов (А. Е.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, Э. 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Фромм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Характер формируется и трансформируется на протяжении всего жизненного пути человека, являясь одним из основных проявлений личности. Оценки характера и оценки личности одного и того же человека могут не только не совпадать, но и быть противоположными по знаку. Черты характера отражают то, как действует человек, а черты личности – то, ради чего он действует.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В качестве ведущей характеристики личности выделяется ее </w:t>
      </w:r>
      <w:r w:rsidRPr="00BC409F">
        <w:rPr>
          <w:rFonts w:ascii="Times New Roman" w:hAnsi="Times New Roman" w:cs="Times New Roman"/>
          <w:i/>
          <w:iCs/>
          <w:sz w:val="24"/>
          <w:szCs w:val="24"/>
        </w:rPr>
        <w:t>направленность</w:t>
      </w:r>
      <w:r w:rsidRPr="00BC409F">
        <w:rPr>
          <w:rFonts w:ascii="Times New Roman" w:hAnsi="Times New Roman" w:cs="Times New Roman"/>
          <w:sz w:val="24"/>
          <w:szCs w:val="24"/>
        </w:rPr>
        <w:t>. Существуют разные определения этого понятия, например, «динамическая тенденция» (С. Л. Рубинштейн), «</w:t>
      </w:r>
      <w:proofErr w:type="spellStart"/>
      <w:r w:rsidRPr="00BC409F">
        <w:rPr>
          <w:rFonts w:ascii="Times New Roman" w:hAnsi="Times New Roman" w:cs="Times New Roman"/>
          <w:sz w:val="24"/>
          <w:szCs w:val="24"/>
        </w:rPr>
        <w:t>смыслообразующий</w:t>
      </w:r>
      <w:proofErr w:type="spellEnd"/>
      <w:r w:rsidRPr="00BC409F">
        <w:rPr>
          <w:rFonts w:ascii="Times New Roman" w:hAnsi="Times New Roman" w:cs="Times New Roman"/>
          <w:sz w:val="24"/>
          <w:szCs w:val="24"/>
        </w:rPr>
        <w:t xml:space="preserve"> мотив» (А. Н. Леонтьев), «основная жизненная направленность» (Б. Г. Ананьев).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b/>
          <w:i/>
          <w:sz w:val="24"/>
          <w:szCs w:val="24"/>
        </w:rPr>
        <w:t>Направленность</w:t>
      </w:r>
      <w:r w:rsidRPr="00BC409F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BC409F">
        <w:rPr>
          <w:rFonts w:ascii="Times New Roman" w:hAnsi="Times New Roman" w:cs="Times New Roman"/>
          <w:sz w:val="24"/>
          <w:szCs w:val="24"/>
        </w:rPr>
        <w:t xml:space="preserve"> это совокупность устойчивых потребностей и мотивов личности, ориентирующих ее деятельность и определяющих главное направление ее поведения.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sz w:val="24"/>
          <w:szCs w:val="24"/>
        </w:rPr>
        <w:t xml:space="preserve">Направленность личности всегда социально обусловлена и формируется в процессе воспитания. </w:t>
      </w:r>
      <w:proofErr w:type="gramStart"/>
      <w:r w:rsidRPr="00BC409F">
        <w:rPr>
          <w:rFonts w:ascii="Times New Roman" w:hAnsi="Times New Roman" w:cs="Times New Roman"/>
          <w:sz w:val="24"/>
          <w:szCs w:val="24"/>
        </w:rPr>
        <w:t xml:space="preserve">Направленность личности – это установки, ставшие свойствами личности и проявляющиеся в таких </w:t>
      </w:r>
      <w:r w:rsidRPr="00BC409F">
        <w:rPr>
          <w:rFonts w:ascii="Times New Roman" w:hAnsi="Times New Roman" w:cs="Times New Roman"/>
          <w:i/>
          <w:sz w:val="24"/>
          <w:szCs w:val="24"/>
        </w:rPr>
        <w:t>формах,</w:t>
      </w:r>
      <w:r w:rsidRPr="00BC409F">
        <w:rPr>
          <w:rFonts w:ascii="Times New Roman" w:hAnsi="Times New Roman" w:cs="Times New Roman"/>
          <w:sz w:val="24"/>
          <w:szCs w:val="24"/>
        </w:rPr>
        <w:t xml:space="preserve"> как влечение, желание, стремление, интерес, склонность, идеал, мировоззрение, убеждение.</w:t>
      </w:r>
      <w:proofErr w:type="gramEnd"/>
      <w:r w:rsidRPr="00BC409F">
        <w:rPr>
          <w:rFonts w:ascii="Times New Roman" w:hAnsi="Times New Roman" w:cs="Times New Roman"/>
          <w:sz w:val="24"/>
          <w:szCs w:val="24"/>
        </w:rPr>
        <w:t xml:space="preserve"> В основе всех форм направленности лежат мотивы деятельности.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 xml:space="preserve">Установка </w:t>
      </w:r>
      <w:r w:rsidRPr="00BC409F">
        <w:rPr>
          <w:rFonts w:ascii="Times New Roman" w:hAnsi="Times New Roman" w:cs="Times New Roman"/>
          <w:sz w:val="24"/>
          <w:szCs w:val="24"/>
        </w:rPr>
        <w:t>– готовность, предрасположенность личности к определенным действиям или реакциям на конкретные стимулы.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 xml:space="preserve">Влечение </w:t>
      </w:r>
      <w:r w:rsidRPr="00BC409F">
        <w:rPr>
          <w:rFonts w:ascii="Times New Roman" w:hAnsi="Times New Roman" w:cs="Times New Roman"/>
          <w:sz w:val="24"/>
          <w:szCs w:val="24"/>
        </w:rPr>
        <w:t xml:space="preserve">– психическое состояние, выражающее недифференцированную, неосознанную или недостаточно осознанную потребность, побуждающее человека к соответствующим действиям. 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>Желание</w:t>
      </w:r>
      <w:r w:rsidRPr="00BC409F">
        <w:rPr>
          <w:rFonts w:ascii="Times New Roman" w:hAnsi="Times New Roman" w:cs="Times New Roman"/>
          <w:sz w:val="24"/>
          <w:szCs w:val="24"/>
        </w:rPr>
        <w:t xml:space="preserve"> – состояние осознанной, актуализированной потребности, сопровождаемое стремлением и готовностью сделать что-либо конкретное для ее удовлетворения.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>Склонность –</w:t>
      </w:r>
      <w:r w:rsidRPr="00BC409F">
        <w:rPr>
          <w:rFonts w:ascii="Times New Roman" w:hAnsi="Times New Roman" w:cs="Times New Roman"/>
          <w:sz w:val="24"/>
          <w:szCs w:val="24"/>
        </w:rPr>
        <w:t xml:space="preserve"> специфическая форма проявления познавательной потребности, обеспечивающая предрасположенность личности к какой-либо определенной деятельности.</w:t>
      </w:r>
    </w:p>
    <w:p w:rsidR="00BC409F" w:rsidRPr="00BC409F" w:rsidRDefault="00BC409F" w:rsidP="00BC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9F">
        <w:rPr>
          <w:rFonts w:ascii="Times New Roman" w:hAnsi="Times New Roman" w:cs="Times New Roman"/>
          <w:i/>
          <w:sz w:val="24"/>
          <w:szCs w:val="24"/>
        </w:rPr>
        <w:t xml:space="preserve">Убеждение </w:t>
      </w:r>
      <w:r w:rsidRPr="00BC409F">
        <w:rPr>
          <w:rFonts w:ascii="Times New Roman" w:hAnsi="Times New Roman" w:cs="Times New Roman"/>
          <w:sz w:val="24"/>
          <w:szCs w:val="24"/>
        </w:rPr>
        <w:t xml:space="preserve">– это система мотивов личности, побуждающих ее поступать в соответствии со своими взглядами, принципами, мировоззрением. </w:t>
      </w:r>
    </w:p>
    <w:p w:rsidR="00E62679" w:rsidRPr="00BC409F" w:rsidRDefault="00E62679">
      <w:pPr>
        <w:rPr>
          <w:sz w:val="24"/>
          <w:szCs w:val="24"/>
        </w:rPr>
      </w:pPr>
    </w:p>
    <w:sectPr w:rsidR="00E62679" w:rsidRPr="00BC409F" w:rsidSect="00BC409F">
      <w:pgSz w:w="11906" w:h="16838"/>
      <w:pgMar w:top="720" w:right="567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409F"/>
    <w:rsid w:val="00121EA0"/>
    <w:rsid w:val="0015140C"/>
    <w:rsid w:val="002815B2"/>
    <w:rsid w:val="002B7B56"/>
    <w:rsid w:val="003129A6"/>
    <w:rsid w:val="008319BA"/>
    <w:rsid w:val="00833C68"/>
    <w:rsid w:val="008753AE"/>
    <w:rsid w:val="00A217CE"/>
    <w:rsid w:val="00A923B7"/>
    <w:rsid w:val="00BC409F"/>
    <w:rsid w:val="00C97F26"/>
    <w:rsid w:val="00DD6870"/>
    <w:rsid w:val="00E26043"/>
    <w:rsid w:val="00E62679"/>
    <w:rsid w:val="00E80E31"/>
    <w:rsid w:val="00F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ind w:left="720" w:right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9F"/>
    <w:pPr>
      <w:spacing w:after="200" w:line="276" w:lineRule="auto"/>
      <w:ind w:left="0" w:right="0"/>
      <w:jc w:val="left"/>
    </w:pPr>
    <w:rPr>
      <w:rFonts w:asciiTheme="minorHAnsi" w:hAnsiTheme="minorHAnsi" w:cstheme="minorBidi"/>
      <w:sz w:val="22"/>
      <w:szCs w:val="22"/>
    </w:rPr>
  </w:style>
  <w:style w:type="paragraph" w:styleId="6">
    <w:name w:val="heading 6"/>
    <w:basedOn w:val="a"/>
    <w:next w:val="a"/>
    <w:link w:val="60"/>
    <w:qFormat/>
    <w:rsid w:val="00BC409F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caps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C409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C409F"/>
    <w:rPr>
      <w:rFonts w:ascii="Arial" w:eastAsia="Times New Roman" w:hAnsi="Arial"/>
      <w:b/>
      <w:cap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C409F"/>
    <w:rPr>
      <w:rFonts w:eastAsia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3912</Words>
  <Characters>22305</Characters>
  <Application>Microsoft Office Word</Application>
  <DocSecurity>0</DocSecurity>
  <Lines>185</Lines>
  <Paragraphs>52</Paragraphs>
  <ScaleCrop>false</ScaleCrop>
  <Company/>
  <LinksUpToDate>false</LinksUpToDate>
  <CharactersWithSpaces>26165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3</cp:revision>
  <dcterms:created xsi:type="dcterms:W3CDTF">2020-10-26T11:24:00Z</dcterms:created>
  <dcterms:modified xsi:type="dcterms:W3CDTF">2021-05-23T09:28:00Z</dcterms:modified>
</cp:coreProperties>
</file>