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3A" w:rsidRDefault="00767C3A" w:rsidP="00767C3A">
      <w:pPr>
        <w:pStyle w:val="a3"/>
        <w:shd w:val="clear" w:color="auto" w:fill="FEFEFE"/>
        <w:spacing w:before="0" w:beforeAutospacing="0" w:after="0" w:afterAutospacing="0" w:line="276" w:lineRule="auto"/>
        <w:ind w:left="-1134"/>
        <w:jc w:val="center"/>
        <w:rPr>
          <w:rStyle w:val="a4"/>
          <w:color w:val="222222"/>
        </w:rPr>
      </w:pPr>
    </w:p>
    <w:p w:rsidR="0002604B" w:rsidRPr="00767C3A" w:rsidRDefault="00767C3A" w:rsidP="00767C3A">
      <w:pPr>
        <w:pStyle w:val="a3"/>
        <w:shd w:val="clear" w:color="auto" w:fill="FEFEFE"/>
        <w:spacing w:before="0" w:beforeAutospacing="0" w:after="0" w:afterAutospacing="0" w:line="276" w:lineRule="auto"/>
        <w:ind w:left="-1134"/>
        <w:jc w:val="center"/>
        <w:rPr>
          <w:rStyle w:val="a4"/>
          <w:color w:val="222222"/>
        </w:rPr>
      </w:pPr>
      <w:r w:rsidRPr="00767C3A">
        <w:rPr>
          <w:rStyle w:val="a4"/>
          <w:color w:val="222222"/>
        </w:rPr>
        <w:t>ТЕСТ ПО ДИСЦИПЛИНЕ</w:t>
      </w:r>
    </w:p>
    <w:p w:rsidR="0002604B" w:rsidRPr="00767C3A" w:rsidRDefault="00767C3A" w:rsidP="00767C3A">
      <w:pPr>
        <w:pStyle w:val="a3"/>
        <w:shd w:val="clear" w:color="auto" w:fill="FEFEFE"/>
        <w:spacing w:before="0" w:beforeAutospacing="0" w:after="0" w:afterAutospacing="0" w:line="276" w:lineRule="auto"/>
        <w:ind w:left="-1134"/>
        <w:jc w:val="center"/>
        <w:rPr>
          <w:rStyle w:val="a4"/>
          <w:color w:val="222222"/>
        </w:rPr>
      </w:pPr>
      <w:r w:rsidRPr="00767C3A">
        <w:rPr>
          <w:rStyle w:val="a4"/>
          <w:color w:val="222222"/>
        </w:rPr>
        <w:t>«ПРАВОВОЕ ОБЕСПЕЧЕНИЕ ПРОФЕССИОНАЛЬНОЙ ДЕЯТЕЛЬНОСТИ МЛАДШЕГО ВОСПИТАТЕЛЯ»</w:t>
      </w:r>
    </w:p>
    <w:p w:rsidR="00767C3A" w:rsidRDefault="00767C3A" w:rsidP="00767C3A">
      <w:pPr>
        <w:pStyle w:val="a3"/>
        <w:shd w:val="clear" w:color="auto" w:fill="FEFEFE"/>
        <w:spacing w:before="0" w:beforeAutospacing="0" w:after="0" w:afterAutospacing="0" w:line="276" w:lineRule="auto"/>
        <w:ind w:left="-1134"/>
        <w:rPr>
          <w:rStyle w:val="a4"/>
          <w:color w:val="222222"/>
        </w:rPr>
      </w:pP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rStyle w:val="a4"/>
          <w:color w:val="222222"/>
        </w:rPr>
        <w:t>1. Материальная ответственность – это: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А. обязанность виновной стороны возместить прямой ущерб и упущенную выгоду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Б. обязанность виновной стороны трудового договора возместить причиненный ущерб (вред) другой стороне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В. возместить не только моральный, но и материальный вред, причиненный работником работодателю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Г. нет верного ответа</w:t>
      </w:r>
    </w:p>
    <w:p w:rsidR="00767C3A" w:rsidRDefault="00767C3A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rStyle w:val="a4"/>
          <w:color w:val="222222"/>
        </w:rPr>
      </w:pP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rStyle w:val="a4"/>
          <w:color w:val="222222"/>
        </w:rPr>
        <w:t>2. Материальная ответственность наступает при наличии такого основания, как: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А. наличия прямого действительного ущерба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Б. вина работника в форме умысла или неосторожности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В.причинная связь между противоправным поведением и причиненным ущербом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Г. наличие неполученного дохода</w:t>
      </w:r>
    </w:p>
    <w:p w:rsidR="00767C3A" w:rsidRDefault="00767C3A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rStyle w:val="a4"/>
          <w:color w:val="222222"/>
        </w:rPr>
      </w:pP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rStyle w:val="a4"/>
          <w:color w:val="222222"/>
        </w:rPr>
        <w:t>4. К случаям освобождения от материальной ответственности относится: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А. стихийное бедствие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Б. крайняя необходимость и необходимая оборона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В. несоблюдение работником техники безопасности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Г. неосторожность работника</w:t>
      </w:r>
    </w:p>
    <w:p w:rsidR="00767C3A" w:rsidRDefault="00767C3A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rStyle w:val="a4"/>
          <w:color w:val="222222"/>
        </w:rPr>
      </w:pP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rStyle w:val="a4"/>
          <w:color w:val="222222"/>
        </w:rPr>
        <w:t>6. Ущерб может возмещаться работником: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А. в судебном порядке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Б. на предприятии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В. в случаях, указанных в п. А и Б</w:t>
      </w:r>
    </w:p>
    <w:p w:rsidR="0002604B" w:rsidRPr="00767C3A" w:rsidRDefault="0002604B" w:rsidP="00767C3A">
      <w:pPr>
        <w:pStyle w:val="a3"/>
        <w:shd w:val="clear" w:color="auto" w:fill="FEFEFE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222222"/>
        </w:rPr>
      </w:pPr>
      <w:r w:rsidRPr="00767C3A">
        <w:rPr>
          <w:color w:val="222222"/>
        </w:rPr>
        <w:t>Г. нет верного ответа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>
        <w:rPr>
          <w:color w:val="000000"/>
        </w:rPr>
        <w:t>7.</w:t>
      </w:r>
      <w:r w:rsidR="0002604B" w:rsidRPr="00767C3A">
        <w:rPr>
          <w:b/>
          <w:color w:val="000000"/>
        </w:rPr>
        <w:t>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обязанности, называется: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рабочее время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б) трудовой стаж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трудовая деятельность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г) трудовая занятость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 w:rsidRPr="00767C3A">
        <w:rPr>
          <w:b/>
          <w:color w:val="000000"/>
        </w:rPr>
        <w:t>8.</w:t>
      </w:r>
      <w:r w:rsidR="0002604B" w:rsidRPr="00767C3A">
        <w:rPr>
          <w:b/>
          <w:color w:val="000000"/>
        </w:rPr>
        <w:t>Что не является видом рабочего времени: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нормальное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б) сокращенное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неполное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г) сверхурочное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proofErr w:type="spellStart"/>
      <w:r w:rsidRPr="00767C3A">
        <w:rPr>
          <w:color w:val="000000"/>
        </w:rPr>
        <w:t>д</w:t>
      </w:r>
      <w:proofErr w:type="spellEnd"/>
      <w:r w:rsidRPr="00767C3A">
        <w:rPr>
          <w:color w:val="000000"/>
        </w:rPr>
        <w:t>) ненормированное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 w:rsidRPr="00767C3A">
        <w:rPr>
          <w:b/>
          <w:color w:val="000000"/>
        </w:rPr>
        <w:t>9.</w:t>
      </w:r>
      <w:r w:rsidR="0002604B" w:rsidRPr="00767C3A">
        <w:rPr>
          <w:b/>
          <w:color w:val="000000"/>
        </w:rPr>
        <w:t>Установленная законом норма рабочего времени, которую должны соблюдать стороны трудового договора, независимо от формы собственности организации, называется: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рабочее время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lastRenderedPageBreak/>
        <w:t>б) нормальное рабочее время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сменная работа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г) занятость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 w:rsidRPr="00767C3A">
        <w:rPr>
          <w:b/>
          <w:color w:val="000000"/>
        </w:rPr>
        <w:t>10.</w:t>
      </w:r>
      <w:r w:rsidR="0002604B" w:rsidRPr="00767C3A">
        <w:rPr>
          <w:b/>
          <w:color w:val="000000"/>
        </w:rPr>
        <w:t>Предельная нормальная продолжительность рабочей недели для всех работников, заключивших трудовой договор, не должна превышать: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24 часов в неделю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б) 36 часов в неделю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40 часов в неделю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г) 42 часов в неделю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 w:rsidRPr="00767C3A">
        <w:rPr>
          <w:b/>
          <w:color w:val="000000"/>
        </w:rPr>
        <w:t>11.</w:t>
      </w:r>
      <w:r w:rsidR="0002604B" w:rsidRPr="00767C3A">
        <w:rPr>
          <w:b/>
          <w:color w:val="000000"/>
        </w:rPr>
        <w:t>Нормальная продолжительность рабочего времени: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 xml:space="preserve">а) </w:t>
      </w:r>
      <w:proofErr w:type="gramStart"/>
      <w:r w:rsidRPr="00767C3A">
        <w:rPr>
          <w:color w:val="000000"/>
        </w:rPr>
        <w:t>установлена</w:t>
      </w:r>
      <w:proofErr w:type="gramEnd"/>
      <w:r w:rsidRPr="00767C3A">
        <w:rPr>
          <w:color w:val="000000"/>
        </w:rPr>
        <w:t xml:space="preserve"> законом и не может быть изменена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 xml:space="preserve">б) может быть </w:t>
      </w:r>
      <w:proofErr w:type="gramStart"/>
      <w:r w:rsidRPr="00767C3A">
        <w:rPr>
          <w:color w:val="000000"/>
        </w:rPr>
        <w:t>изменена</w:t>
      </w:r>
      <w:proofErr w:type="gramEnd"/>
      <w:r w:rsidRPr="00767C3A">
        <w:rPr>
          <w:color w:val="000000"/>
        </w:rPr>
        <w:t xml:space="preserve"> иными нормативными актами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 xml:space="preserve">в) может быть </w:t>
      </w:r>
      <w:proofErr w:type="gramStart"/>
      <w:r w:rsidRPr="00767C3A">
        <w:rPr>
          <w:color w:val="000000"/>
        </w:rPr>
        <w:t>изменена</w:t>
      </w:r>
      <w:proofErr w:type="gramEnd"/>
      <w:r w:rsidRPr="00767C3A">
        <w:rPr>
          <w:color w:val="000000"/>
        </w:rPr>
        <w:t xml:space="preserve"> соглашением сторон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 w:rsidRPr="00767C3A">
        <w:rPr>
          <w:b/>
          <w:color w:val="000000"/>
        </w:rPr>
        <w:t>12.</w:t>
      </w:r>
      <w:r w:rsidR="0002604B" w:rsidRPr="00767C3A">
        <w:rPr>
          <w:b/>
          <w:color w:val="000000"/>
        </w:rPr>
        <w:t xml:space="preserve">Сокращенное рабочее </w:t>
      </w:r>
      <w:proofErr w:type="gramStart"/>
      <w:r w:rsidR="0002604B" w:rsidRPr="00767C3A">
        <w:rPr>
          <w:b/>
          <w:color w:val="000000"/>
        </w:rPr>
        <w:t>временя</w:t>
      </w:r>
      <w:proofErr w:type="gramEnd"/>
      <w:r w:rsidR="0002604B" w:rsidRPr="00767C3A">
        <w:rPr>
          <w:b/>
          <w:color w:val="000000"/>
        </w:rPr>
        <w:t xml:space="preserve"> устанавливается: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для работников, занятых на работах с вредными и тяжелыми условиями труда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б) для беременных женщин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для лиц, осуществляющих уход за больным членом семьи в соответствии с медицинским заключением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г) для работников в возрасте от 16 - 18 лет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</w:p>
    <w:p w:rsidR="0002604B" w:rsidRP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color w:val="000000"/>
        </w:rPr>
      </w:pPr>
      <w:r w:rsidRPr="00767C3A">
        <w:rPr>
          <w:b/>
          <w:color w:val="000000"/>
        </w:rPr>
        <w:t>13.</w:t>
      </w:r>
      <w:r w:rsidR="0002604B" w:rsidRPr="00767C3A">
        <w:rPr>
          <w:b/>
          <w:color w:val="000000"/>
        </w:rPr>
        <w:t>При работе на условиях неполного рабочего времени оплата труда работника производится: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пропорционально отработанному времени или в зависимости от выполнения объема работ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б) за неотработанные работником часы производится доплата из расчета среднего заработка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оплачивается половина от установленного оклада, независимо от отработанного времени</w:t>
      </w:r>
    </w:p>
    <w:p w:rsidR="0002604B" w:rsidRPr="00767C3A" w:rsidRDefault="0002604B" w:rsidP="00767C3A">
      <w:pPr>
        <w:shd w:val="clear" w:color="auto" w:fill="FFFFFF"/>
        <w:tabs>
          <w:tab w:val="left" w:pos="142"/>
        </w:tabs>
        <w:spacing w:after="0"/>
        <w:ind w:left="-1134"/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</w:pPr>
    </w:p>
    <w:p w:rsidR="0002604B" w:rsidRPr="0002604B" w:rsidRDefault="00767C3A" w:rsidP="00767C3A">
      <w:pPr>
        <w:shd w:val="clear" w:color="auto" w:fill="FFFFFF"/>
        <w:tabs>
          <w:tab w:val="left" w:pos="142"/>
        </w:tabs>
        <w:spacing w:after="0"/>
        <w:ind w:left="-1134"/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  <w:t>14.</w:t>
      </w:r>
      <w:r w:rsidR="0002604B" w:rsidRPr="0002604B"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  <w:t>Младший воспитатель оказывает содействие работе педагога-дошкольника в направлении:</w:t>
      </w:r>
    </w:p>
    <w:p w:rsidR="0002604B" w:rsidRPr="0002604B" w:rsidRDefault="00767C3A" w:rsidP="00767C3A">
      <w:pPr>
        <w:shd w:val="clear" w:color="auto" w:fill="FFFFFF"/>
        <w:tabs>
          <w:tab w:val="left" w:pos="142"/>
        </w:tabs>
        <w:spacing w:after="0"/>
        <w:ind w:left="-1134"/>
        <w:rPr>
          <w:rFonts w:ascii="Times New Roman" w:eastAsia="Times New Roman" w:hAnsi="Times New Roman" w:cs="Times New Roman"/>
          <w:color w:val="5D5D5D"/>
          <w:sz w:val="24"/>
          <w:szCs w:val="24"/>
        </w:rPr>
      </w:pP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)</w:t>
      </w:r>
      <w:r w:rsidR="0002604B" w:rsidRPr="0002604B">
        <w:rPr>
          <w:rFonts w:ascii="Times New Roman" w:eastAsia="Times New Roman" w:hAnsi="Times New Roman" w:cs="Times New Roman"/>
          <w:color w:val="5D5D5D"/>
          <w:sz w:val="24"/>
          <w:szCs w:val="24"/>
        </w:rPr>
        <w:t>с</w:t>
      </w:r>
      <w:proofErr w:type="gramEnd"/>
      <w:r w:rsidR="0002604B" w:rsidRPr="0002604B">
        <w:rPr>
          <w:rFonts w:ascii="Times New Roman" w:eastAsia="Times New Roman" w:hAnsi="Times New Roman" w:cs="Times New Roman"/>
          <w:color w:val="5D5D5D"/>
          <w:sz w:val="24"/>
          <w:szCs w:val="24"/>
        </w:rPr>
        <w:t>оздании благоприятных условий для развития воспитанников в условиях садика</w:t>
      </w:r>
    </w:p>
    <w:p w:rsidR="0002604B" w:rsidRPr="0002604B" w:rsidRDefault="00767C3A" w:rsidP="00767C3A">
      <w:pPr>
        <w:shd w:val="clear" w:color="auto" w:fill="FFFFFF"/>
        <w:tabs>
          <w:tab w:val="left" w:pos="142"/>
        </w:tabs>
        <w:spacing w:after="0"/>
        <w:ind w:left="-1134"/>
        <w:rPr>
          <w:rFonts w:ascii="Times New Roman" w:eastAsia="Times New Roman" w:hAnsi="Times New Roman" w:cs="Times New Roman"/>
          <w:color w:val="5D5D5D"/>
          <w:sz w:val="24"/>
          <w:szCs w:val="24"/>
        </w:rPr>
      </w:pP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)</w:t>
      </w:r>
      <w:r w:rsidR="0002604B" w:rsidRPr="0002604B">
        <w:rPr>
          <w:rFonts w:ascii="Times New Roman" w:eastAsia="Times New Roman" w:hAnsi="Times New Roman" w:cs="Times New Roman"/>
          <w:color w:val="5D5D5D"/>
          <w:sz w:val="24"/>
          <w:szCs w:val="24"/>
        </w:rPr>
        <w:t>п</w:t>
      </w:r>
      <w:proofErr w:type="gramEnd"/>
      <w:r w:rsidR="0002604B" w:rsidRPr="0002604B">
        <w:rPr>
          <w:rFonts w:ascii="Times New Roman" w:eastAsia="Times New Roman" w:hAnsi="Times New Roman" w:cs="Times New Roman"/>
          <w:color w:val="5D5D5D"/>
          <w:sz w:val="24"/>
          <w:szCs w:val="24"/>
        </w:rPr>
        <w:t>овышения эффективности образовательного процесса</w:t>
      </w:r>
    </w:p>
    <w:p w:rsidR="0002604B" w:rsidRPr="00767C3A" w:rsidRDefault="00767C3A" w:rsidP="00767C3A">
      <w:pPr>
        <w:shd w:val="clear" w:color="auto" w:fill="FFFFFF"/>
        <w:tabs>
          <w:tab w:val="left" w:pos="142"/>
        </w:tabs>
        <w:spacing w:after="0"/>
        <w:ind w:left="-1134"/>
        <w:rPr>
          <w:rFonts w:ascii="Times New Roman" w:eastAsia="Times New Roman" w:hAnsi="Times New Roman" w:cs="Times New Roman"/>
          <w:color w:val="5D5D5D"/>
          <w:sz w:val="24"/>
          <w:szCs w:val="24"/>
        </w:rPr>
      </w:pP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)</w:t>
      </w:r>
      <w:r w:rsidR="0002604B" w:rsidRPr="0002604B">
        <w:rPr>
          <w:rFonts w:ascii="Times New Roman" w:eastAsia="Times New Roman" w:hAnsi="Times New Roman" w:cs="Times New Roman"/>
          <w:color w:val="5D5D5D"/>
          <w:sz w:val="24"/>
          <w:szCs w:val="24"/>
        </w:rPr>
        <w:t>в</w:t>
      </w:r>
      <w:proofErr w:type="gramEnd"/>
      <w:r w:rsidR="0002604B" w:rsidRPr="0002604B">
        <w:rPr>
          <w:rFonts w:ascii="Times New Roman" w:eastAsia="Times New Roman" w:hAnsi="Times New Roman" w:cs="Times New Roman"/>
          <w:color w:val="5D5D5D"/>
          <w:sz w:val="24"/>
          <w:szCs w:val="24"/>
        </w:rPr>
        <w:t>се ответы верны</w:t>
      </w:r>
    </w:p>
    <w:p w:rsidR="00767C3A" w:rsidRDefault="00767C3A" w:rsidP="00767C3A">
      <w:pPr>
        <w:pStyle w:val="a3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bCs/>
          <w:color w:val="000000"/>
          <w:shd w:val="clear" w:color="auto" w:fill="FFFFFF"/>
        </w:rPr>
      </w:pPr>
    </w:p>
    <w:p w:rsidR="0002604B" w:rsidRPr="00767C3A" w:rsidRDefault="00767C3A" w:rsidP="00767C3A">
      <w:pPr>
        <w:pStyle w:val="a3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15.</w:t>
      </w:r>
      <w:r w:rsidR="0002604B" w:rsidRPr="00767C3A">
        <w:rPr>
          <w:b/>
          <w:bCs/>
          <w:color w:val="000000"/>
          <w:shd w:val="clear" w:color="auto" w:fill="FFFFFF"/>
        </w:rPr>
        <w:t xml:space="preserve"> Допускается ли к реализации на следующий день блюда, приготовленные накануне?</w:t>
      </w:r>
    </w:p>
    <w:p w:rsidR="0002604B" w:rsidRPr="00767C3A" w:rsidRDefault="0002604B" w:rsidP="00767C3A">
      <w:pPr>
        <w:pStyle w:val="a3"/>
        <w:tabs>
          <w:tab w:val="left" w:pos="142"/>
        </w:tabs>
        <w:spacing w:before="0" w:beforeAutospacing="0" w:after="0" w:afterAutospacing="0" w:line="276" w:lineRule="auto"/>
        <w:ind w:left="-1134"/>
        <w:rPr>
          <w:bCs/>
          <w:color w:val="000000"/>
          <w:shd w:val="clear" w:color="auto" w:fill="FFFFFF"/>
        </w:rPr>
      </w:pPr>
      <w:r w:rsidRPr="00767C3A">
        <w:rPr>
          <w:bCs/>
          <w:color w:val="000000"/>
          <w:shd w:val="clear" w:color="auto" w:fill="FFFFFF"/>
        </w:rPr>
        <w:t>а) да</w:t>
      </w:r>
    </w:p>
    <w:p w:rsidR="0002604B" w:rsidRPr="00767C3A" w:rsidRDefault="0002604B" w:rsidP="00767C3A">
      <w:pPr>
        <w:pStyle w:val="a3"/>
        <w:tabs>
          <w:tab w:val="left" w:pos="142"/>
        </w:tabs>
        <w:spacing w:before="0" w:beforeAutospacing="0" w:after="0" w:afterAutospacing="0" w:line="276" w:lineRule="auto"/>
        <w:ind w:left="-1134"/>
        <w:rPr>
          <w:bCs/>
          <w:color w:val="000000"/>
          <w:shd w:val="clear" w:color="auto" w:fill="FFFFFF"/>
        </w:rPr>
      </w:pPr>
      <w:r w:rsidRPr="00767C3A">
        <w:rPr>
          <w:bCs/>
          <w:color w:val="000000"/>
          <w:shd w:val="clear" w:color="auto" w:fill="FFFFFF"/>
        </w:rPr>
        <w:t>б) нет</w:t>
      </w:r>
    </w:p>
    <w:p w:rsidR="0002604B" w:rsidRPr="00767C3A" w:rsidRDefault="0002604B" w:rsidP="00767C3A">
      <w:pPr>
        <w:pStyle w:val="a3"/>
        <w:tabs>
          <w:tab w:val="left" w:pos="142"/>
        </w:tabs>
        <w:spacing w:before="0" w:beforeAutospacing="0" w:after="0" w:afterAutospacing="0" w:line="276" w:lineRule="auto"/>
        <w:ind w:left="-1134"/>
        <w:rPr>
          <w:b/>
          <w:bCs/>
          <w:color w:val="000000"/>
          <w:shd w:val="clear" w:color="auto" w:fill="FFFFFF"/>
        </w:rPr>
      </w:pPr>
      <w:r w:rsidRPr="00767C3A">
        <w:rPr>
          <w:bCs/>
          <w:color w:val="000000"/>
          <w:shd w:val="clear" w:color="auto" w:fill="FFFFFF"/>
        </w:rPr>
        <w:t>в) да, после термической обработки</w:t>
      </w:r>
    </w:p>
    <w:p w:rsidR="00767C3A" w:rsidRDefault="00767C3A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rStyle w:val="a4"/>
          <w:color w:val="000000"/>
        </w:rPr>
      </w:pP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rStyle w:val="a4"/>
          <w:color w:val="000000"/>
        </w:rPr>
        <w:t>1</w:t>
      </w:r>
      <w:r w:rsidR="00767C3A">
        <w:rPr>
          <w:rStyle w:val="a4"/>
          <w:color w:val="000000"/>
        </w:rPr>
        <w:t>6.</w:t>
      </w:r>
      <w:r w:rsidRPr="00767C3A">
        <w:rPr>
          <w:color w:val="000000"/>
        </w:rPr>
        <w:t>С какой кратностью проводится гигиеническое обучение и аттестация: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а) 1 раз в 2 года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б) 1 раз в год</w:t>
      </w:r>
    </w:p>
    <w:p w:rsidR="0002604B" w:rsidRPr="00767C3A" w:rsidRDefault="0002604B" w:rsidP="00767C3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-1134"/>
        <w:rPr>
          <w:color w:val="000000"/>
        </w:rPr>
      </w:pPr>
      <w:r w:rsidRPr="00767C3A">
        <w:rPr>
          <w:color w:val="000000"/>
        </w:rPr>
        <w:t>в) перед поступлением на работу и в дальнейшем 1 раз в 2 года</w:t>
      </w:r>
    </w:p>
    <w:p w:rsidR="0002604B" w:rsidRPr="0002604B" w:rsidRDefault="0002604B" w:rsidP="00767C3A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-284"/>
        <w:rPr>
          <w:rFonts w:ascii="Lato" w:eastAsia="Times New Roman" w:hAnsi="Lato" w:cs="Times New Roman"/>
          <w:color w:val="5D5D5D"/>
          <w:sz w:val="23"/>
          <w:szCs w:val="23"/>
        </w:rPr>
      </w:pPr>
    </w:p>
    <w:sectPr w:rsidR="0002604B" w:rsidRPr="0002604B" w:rsidSect="00767C3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DE9"/>
    <w:multiLevelType w:val="multilevel"/>
    <w:tmpl w:val="CB24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45A0F"/>
    <w:multiLevelType w:val="multilevel"/>
    <w:tmpl w:val="8808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254C46"/>
    <w:multiLevelType w:val="multilevel"/>
    <w:tmpl w:val="DFC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78730D"/>
    <w:multiLevelType w:val="multilevel"/>
    <w:tmpl w:val="08EEC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31C06"/>
    <w:multiLevelType w:val="multilevel"/>
    <w:tmpl w:val="A7F8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16AB4"/>
    <w:multiLevelType w:val="multilevel"/>
    <w:tmpl w:val="81D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003FA1"/>
    <w:multiLevelType w:val="multilevel"/>
    <w:tmpl w:val="A650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AA10BC"/>
    <w:multiLevelType w:val="multilevel"/>
    <w:tmpl w:val="5CAA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3A08E2"/>
    <w:multiLevelType w:val="multilevel"/>
    <w:tmpl w:val="04A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8A6486"/>
    <w:multiLevelType w:val="multilevel"/>
    <w:tmpl w:val="643E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9B7A38"/>
    <w:multiLevelType w:val="multilevel"/>
    <w:tmpl w:val="08B68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67A24"/>
    <w:multiLevelType w:val="multilevel"/>
    <w:tmpl w:val="0AC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932245"/>
    <w:multiLevelType w:val="multilevel"/>
    <w:tmpl w:val="E8C8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8A1E2E"/>
    <w:multiLevelType w:val="multilevel"/>
    <w:tmpl w:val="DF6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2529B8"/>
    <w:multiLevelType w:val="multilevel"/>
    <w:tmpl w:val="6D88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E8C69E0"/>
    <w:multiLevelType w:val="multilevel"/>
    <w:tmpl w:val="E51E6D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D152E9"/>
    <w:multiLevelType w:val="multilevel"/>
    <w:tmpl w:val="D784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20351BA"/>
    <w:multiLevelType w:val="multilevel"/>
    <w:tmpl w:val="12E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B65939"/>
    <w:multiLevelType w:val="multilevel"/>
    <w:tmpl w:val="4A2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E851D1"/>
    <w:multiLevelType w:val="multilevel"/>
    <w:tmpl w:val="EDE4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5D47BC"/>
    <w:multiLevelType w:val="multilevel"/>
    <w:tmpl w:val="6DB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2C6A3B"/>
    <w:multiLevelType w:val="multilevel"/>
    <w:tmpl w:val="31AA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140F64"/>
    <w:multiLevelType w:val="multilevel"/>
    <w:tmpl w:val="2836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C74326"/>
    <w:multiLevelType w:val="multilevel"/>
    <w:tmpl w:val="A92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DDA7B05"/>
    <w:multiLevelType w:val="multilevel"/>
    <w:tmpl w:val="713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E31130"/>
    <w:multiLevelType w:val="multilevel"/>
    <w:tmpl w:val="03A0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D16857"/>
    <w:multiLevelType w:val="multilevel"/>
    <w:tmpl w:val="5CF0F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C98075F"/>
    <w:multiLevelType w:val="multilevel"/>
    <w:tmpl w:val="F98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11F3FD3"/>
    <w:multiLevelType w:val="multilevel"/>
    <w:tmpl w:val="605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852645D"/>
    <w:multiLevelType w:val="multilevel"/>
    <w:tmpl w:val="109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D3961D6"/>
    <w:multiLevelType w:val="multilevel"/>
    <w:tmpl w:val="0F3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730411"/>
    <w:multiLevelType w:val="multilevel"/>
    <w:tmpl w:val="5BAAE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416E1"/>
    <w:multiLevelType w:val="multilevel"/>
    <w:tmpl w:val="B194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3F1CC8"/>
    <w:multiLevelType w:val="multilevel"/>
    <w:tmpl w:val="9C2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FB179F"/>
    <w:multiLevelType w:val="multilevel"/>
    <w:tmpl w:val="DE8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6"/>
  </w:num>
  <w:num w:numId="3">
    <w:abstractNumId w:val="31"/>
  </w:num>
  <w:num w:numId="4">
    <w:abstractNumId w:val="3"/>
  </w:num>
  <w:num w:numId="5">
    <w:abstractNumId w:val="10"/>
  </w:num>
  <w:num w:numId="6">
    <w:abstractNumId w:val="15"/>
  </w:num>
  <w:num w:numId="7">
    <w:abstractNumId w:val="18"/>
  </w:num>
  <w:num w:numId="8">
    <w:abstractNumId w:val="14"/>
  </w:num>
  <w:num w:numId="9">
    <w:abstractNumId w:val="19"/>
  </w:num>
  <w:num w:numId="10">
    <w:abstractNumId w:val="30"/>
  </w:num>
  <w:num w:numId="11">
    <w:abstractNumId w:val="24"/>
  </w:num>
  <w:num w:numId="12">
    <w:abstractNumId w:val="17"/>
  </w:num>
  <w:num w:numId="13">
    <w:abstractNumId w:val="32"/>
  </w:num>
  <w:num w:numId="14">
    <w:abstractNumId w:val="6"/>
  </w:num>
  <w:num w:numId="15">
    <w:abstractNumId w:val="16"/>
  </w:num>
  <w:num w:numId="16">
    <w:abstractNumId w:val="0"/>
  </w:num>
  <w:num w:numId="17">
    <w:abstractNumId w:val="22"/>
  </w:num>
  <w:num w:numId="18">
    <w:abstractNumId w:val="25"/>
  </w:num>
  <w:num w:numId="19">
    <w:abstractNumId w:val="1"/>
  </w:num>
  <w:num w:numId="20">
    <w:abstractNumId w:val="34"/>
  </w:num>
  <w:num w:numId="21">
    <w:abstractNumId w:val="2"/>
  </w:num>
  <w:num w:numId="22">
    <w:abstractNumId w:val="13"/>
  </w:num>
  <w:num w:numId="23">
    <w:abstractNumId w:val="9"/>
  </w:num>
  <w:num w:numId="24">
    <w:abstractNumId w:val="5"/>
  </w:num>
  <w:num w:numId="25">
    <w:abstractNumId w:val="29"/>
  </w:num>
  <w:num w:numId="26">
    <w:abstractNumId w:val="33"/>
  </w:num>
  <w:num w:numId="27">
    <w:abstractNumId w:val="8"/>
  </w:num>
  <w:num w:numId="28">
    <w:abstractNumId w:val="7"/>
  </w:num>
  <w:num w:numId="29">
    <w:abstractNumId w:val="23"/>
  </w:num>
  <w:num w:numId="30">
    <w:abstractNumId w:val="21"/>
  </w:num>
  <w:num w:numId="31">
    <w:abstractNumId w:val="12"/>
  </w:num>
  <w:num w:numId="32">
    <w:abstractNumId w:val="11"/>
  </w:num>
  <w:num w:numId="33">
    <w:abstractNumId w:val="20"/>
  </w:num>
  <w:num w:numId="34">
    <w:abstractNumId w:val="28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604B"/>
    <w:rsid w:val="0002604B"/>
    <w:rsid w:val="0076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604B"/>
    <w:rPr>
      <w:b/>
      <w:bCs/>
    </w:rPr>
  </w:style>
  <w:style w:type="paragraph" w:styleId="a5">
    <w:name w:val="List Paragraph"/>
    <w:basedOn w:val="a"/>
    <w:uiPriority w:val="34"/>
    <w:qFormat/>
    <w:rsid w:val="00767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435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260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055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7799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244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3211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909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07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079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788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3701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474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801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24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6726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279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072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19798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950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5268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7433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2476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04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599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829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888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322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450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982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cp:lastPrinted>2019-05-17T05:18:00Z</cp:lastPrinted>
  <dcterms:created xsi:type="dcterms:W3CDTF">2019-05-17T04:35:00Z</dcterms:created>
  <dcterms:modified xsi:type="dcterms:W3CDTF">2019-05-17T05:22:00Z</dcterms:modified>
</cp:coreProperties>
</file>