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B0" w:rsidRDefault="00E872B0" w:rsidP="008A701A">
      <w:pPr>
        <w:spacing w:after="0" w:line="240" w:lineRule="auto"/>
      </w:pPr>
    </w:p>
    <w:tbl>
      <w:tblPr>
        <w:tblpPr w:leftFromText="180" w:rightFromText="180" w:vertAnchor="text" w:horzAnchor="page" w:tblpX="1635" w:tblpY="43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1907"/>
      </w:tblGrid>
      <w:tr w:rsidR="00242B41" w:rsidRPr="00242B41" w:rsidTr="005602FE">
        <w:trPr>
          <w:trHeight w:val="703"/>
        </w:trPr>
        <w:tc>
          <w:tcPr>
            <w:tcW w:w="14850" w:type="dxa"/>
            <w:gridSpan w:val="2"/>
            <w:vAlign w:val="center"/>
          </w:tcPr>
          <w:p w:rsidR="00242B41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</w:tr>
      <w:tr w:rsidR="00E872B0" w:rsidRPr="00242B41" w:rsidTr="005602FE">
        <w:trPr>
          <w:trHeight w:val="552"/>
        </w:trPr>
        <w:tc>
          <w:tcPr>
            <w:tcW w:w="2943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Тема 1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6"/>
                <w:sz w:val="28"/>
                <w:szCs w:val="28"/>
              </w:rPr>
              <w:t>Теоретические основы речевого развития детей раннего и дошкольного возраста</w:t>
            </w:r>
          </w:p>
        </w:tc>
        <w:tc>
          <w:tcPr>
            <w:tcW w:w="11907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82691" cy="4643252"/>
                  <wp:effectExtent l="19050" t="0" r="8659" b="0"/>
                  <wp:docPr id="12" name="Рисунок 12" descr="https://cf.ppt-online.org/files/slide/c/CA6k9Ig2tBdRiLNeoqfh08JcOjbM71EaGFpSPn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c/CA6k9Ig2tBdRiLNeoqfh08JcOjbM71EaGFpSPn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7" cy="465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rPr>
          <w:trHeight w:val="560"/>
        </w:trPr>
        <w:tc>
          <w:tcPr>
            <w:tcW w:w="2943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 xml:space="preserve">Тема 2 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>Система работы по развитию речи в дошкольной образовательной организации</w:t>
            </w:r>
          </w:p>
        </w:tc>
        <w:tc>
          <w:tcPr>
            <w:tcW w:w="11907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42067" cy="4795686"/>
                  <wp:effectExtent l="19050" t="0" r="6433" b="0"/>
                  <wp:docPr id="13" name="Рисунок 13" descr="http://images.myshared.ru/7/844027/slid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7/844027/slid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301" cy="480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rPr>
          <w:trHeight w:val="412"/>
        </w:trPr>
        <w:tc>
          <w:tcPr>
            <w:tcW w:w="2943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3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Научные основы программы развития речи и ее структура</w:t>
            </w:r>
          </w:p>
        </w:tc>
        <w:tc>
          <w:tcPr>
            <w:tcW w:w="11907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208322" cy="4500748"/>
                  <wp:effectExtent l="19050" t="0" r="0" b="0"/>
                  <wp:docPr id="3" name="Рисунок 3" descr="https://cf.ppt-online.org/files/slide/c/CA6k9Ig2tBdRiLNeoqfh08JcOjbM71EaGFpSPn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.ppt-online.org/files/slide/c/CA6k9Ig2tBdRiLNeoqfh08JcOjbM71EaGFpSPn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845" cy="450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t>Тема 4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Планирование работы по развитию речи детей</w:t>
            </w:r>
          </w:p>
        </w:tc>
        <w:tc>
          <w:tcPr>
            <w:tcW w:w="11907" w:type="dxa"/>
          </w:tcPr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Планирование по речевому развитию в ДОУ представляет собой скоординированную систему мероприятий, которая предусматривает порядок, последовательность и сроки выполнения всех направлений работы.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Единые принципы планирования работы по речевому развитию: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Реализация всех задач речевого развития в их взаимосвязи.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 xml:space="preserve">Деятельностный подход к планированию работы (активная, разносторонняя, самостоятельная </w:t>
            </w:r>
            <w:r w:rsidRPr="00242B41">
              <w:rPr>
                <w:rStyle w:val="c0"/>
                <w:color w:val="000000"/>
                <w:sz w:val="28"/>
                <w:szCs w:val="28"/>
              </w:rPr>
              <w:lastRenderedPageBreak/>
              <w:t>деятельность ребенка).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Последовательное нарастание требований к речи детей.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Индивидуальный подход к детям.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Учет конкретных условий.</w:t>
            </w:r>
          </w:p>
          <w:p w:rsidR="00A82472" w:rsidRPr="00242B41" w:rsidRDefault="00A82472" w:rsidP="008A701A">
            <w:pPr>
              <w:pStyle w:val="c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Систематичность педагогического воздействия на речь.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Виды планирования: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перспективный - динамический процесс, который нуждается в постоянной корректировке в связи с конкретными результатами. Основная задача – обеспечить научно-обоснованный подход к образовательному процессу и такую его организацию, которая позволила бы вести систематическую работу.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календарный - ведется с учетом времени года.</w:t>
            </w:r>
          </w:p>
          <w:p w:rsidR="00A82472" w:rsidRPr="00242B41" w:rsidRDefault="00A82472" w:rsidP="008A701A">
            <w:pPr>
              <w:pStyle w:val="c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календарно-перспективный - синтез календарного и перспективного планов. Удобно использовать картотеки занятий, наблюдений, игр, дидактических речевых упражнений, развлечений, фольклорных текстов.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Календарно-перспективный план отражает все разделы речевого развития дошкольников: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1) совместная деятельность педагога и детей (игры, занятия по теме),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2) совместная творческая, речевая деятельность детей (общение, игры),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3) работа с родителями по развитию речи детей,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4) результаты усвоения темы в виде условных обозначений: овладел (+), недостаточно овладел (А), не овладел (-),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5) индивидуальная работа.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Работа по речевому развитию дошкольников ведется на протяжении всего времени пребывания ребенка в ДОУ.</w:t>
            </w:r>
          </w:p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5</w:t>
            </w:r>
          </w:p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Средства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развития речи детей дошкольного возраста</w:t>
            </w:r>
          </w:p>
        </w:tc>
        <w:tc>
          <w:tcPr>
            <w:tcW w:w="11907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84572" cy="4643252"/>
                  <wp:effectExtent l="19050" t="0" r="0" b="0"/>
                  <wp:docPr id="11" name="Рисунок 11" descr="https://shareslide.ru/img/thumbs/98bbbc5da5d609187099113d26d246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areslide.ru/img/thumbs/98bbbc5da5d609187099113d26d246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451" cy="46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6</w:t>
            </w:r>
          </w:p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Методы и приемы развития речи детей дошкольного возраста</w:t>
            </w:r>
          </w:p>
        </w:tc>
        <w:tc>
          <w:tcPr>
            <w:tcW w:w="11907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94567" cy="4581069"/>
                  <wp:effectExtent l="19050" t="0" r="0" b="0"/>
                  <wp:docPr id="1" name="Рисунок 1" descr="https://tacon.ru/wp-content/uploads/d/8/a/d8ae518a500bb2c97ed11b7069f11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con.ru/wp-content/uploads/d/8/a/d8ae518a500bb2c97ed11b7069f112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986" cy="458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7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 xml:space="preserve">Методика словарной работы и </w:t>
            </w:r>
            <w:r w:rsidRPr="00242B41">
              <w:rPr>
                <w:rFonts w:ascii="Times New Roman" w:hAnsi="Times New Roman" w:cs="Times New Roman"/>
                <w:color w:val="0D0D0D"/>
                <w:spacing w:val="-1"/>
                <w:sz w:val="28"/>
                <w:szCs w:val="28"/>
              </w:rPr>
              <w:t>ознакомление детей с окружающим</w:t>
            </w:r>
          </w:p>
        </w:tc>
        <w:tc>
          <w:tcPr>
            <w:tcW w:w="11907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77693" cy="4960916"/>
                  <wp:effectExtent l="19050" t="0" r="8907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558" cy="496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8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11"/>
                <w:sz w:val="28"/>
                <w:szCs w:val="28"/>
              </w:rPr>
              <w:t xml:space="preserve">Методика формирования </w:t>
            </w:r>
            <w:r w:rsidRPr="00242B41">
              <w:rPr>
                <w:rFonts w:ascii="Times New Roman" w:hAnsi="Times New Roman" w:cs="Times New Roman"/>
                <w:color w:val="0D0D0D"/>
                <w:spacing w:val="-8"/>
                <w:sz w:val="28"/>
                <w:szCs w:val="28"/>
              </w:rPr>
              <w:t>грамматического строя речи</w:t>
            </w:r>
          </w:p>
        </w:tc>
        <w:tc>
          <w:tcPr>
            <w:tcW w:w="11907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82394" cy="4828994"/>
                  <wp:effectExtent l="19050" t="0" r="4206" b="0"/>
                  <wp:docPr id="4" name="Рисунок 4" descr="http://xn--80aac2ao3b6a.xn--p1acf/upload/sx/ped/102/jpeg/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c2ao3b6a.xn--p1acf/upload/sx/ped/102/jpeg/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71" cy="48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9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 xml:space="preserve">Методика воспитания звуковой </w:t>
            </w: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культуры речи</w:t>
            </w:r>
          </w:p>
        </w:tc>
        <w:tc>
          <w:tcPr>
            <w:tcW w:w="11907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55179" cy="5712031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982" cy="5727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67B9">
              <w:rPr>
                <w:rFonts w:ascii="Times New Roman" w:hAnsi="Times New Roman" w:cs="Times New Roman"/>
                <w:sz w:val="28"/>
                <w:szCs w:val="28"/>
              </w:rPr>
            </w:r>
            <w:r w:rsidR="000467B9">
              <w:rPr>
                <w:rFonts w:ascii="Times New Roman" w:hAnsi="Times New Roman" w:cs="Times New Roman"/>
                <w:sz w:val="28"/>
                <w:szCs w:val="28"/>
              </w:rPr>
              <w:pict>
                <v:rect id="AutoShape 3" o:spid="_x0000_s1026" alt="https://xn--e1aogju.xn--p1ai/upload/000/u0/04/70/87682634.jpeg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k+/QhugCAAADBgAADgAAAAAAAAAA&#10;AAAAAAAuAgAAZHJzL2Uyb0RvYy54bWxQSwECLQAUAAYACAAAACEAmPZsDdkAAAADAQAADwAAAAAA&#10;AAAAAAAAAABCBQAAZHJzL2Rvd25yZXYueG1sUEsFBgAAAAAEAAQA8wAAAEg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E872B0" w:rsidRPr="00242B41" w:rsidTr="005602FE">
        <w:trPr>
          <w:trHeight w:val="9488"/>
        </w:trPr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10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1"/>
                <w:sz w:val="28"/>
                <w:szCs w:val="28"/>
              </w:rPr>
              <w:t>Методика обучения детей связной речи</w:t>
            </w:r>
          </w:p>
        </w:tc>
        <w:tc>
          <w:tcPr>
            <w:tcW w:w="11907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7196703" cy="5902036"/>
                  <wp:effectExtent l="19050" t="0" r="4197" b="0"/>
                  <wp:docPr id="14" name="Рисунок 14" descr="https://tacon.ru/wp-content/uploads/c/2/4/c24d6a555deeeb42861fe028aad16e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con.ru/wp-content/uploads/c/2/4/c24d6a555deeeb42861fe028aad16e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989" cy="590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c>
          <w:tcPr>
            <w:tcW w:w="2943" w:type="dxa"/>
          </w:tcPr>
          <w:p w:rsidR="00E872B0" w:rsidRPr="00242B41" w:rsidRDefault="00E872B0" w:rsidP="008A7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11</w:t>
            </w:r>
          </w:p>
          <w:p w:rsidR="00E872B0" w:rsidRPr="00242B41" w:rsidRDefault="00E872B0" w:rsidP="008A70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3"/>
                <w:sz w:val="28"/>
                <w:szCs w:val="28"/>
              </w:rPr>
              <w:t xml:space="preserve">Методика ознакомления детей с </w:t>
            </w: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>художественной литературой</w:t>
            </w:r>
          </w:p>
        </w:tc>
        <w:tc>
          <w:tcPr>
            <w:tcW w:w="11907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32370" cy="4750130"/>
                  <wp:effectExtent l="19050" t="0" r="0" b="0"/>
                  <wp:docPr id="8" name="Рисунок 8" descr="http://xn--80aac2ao3b6a.xn--p1acf/upload/sx/ped/114/jpeg/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c2ao3b6a.xn--p1acf/upload/sx/ped/114/jpeg/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574" cy="47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5602FE">
        <w:trPr>
          <w:trHeight w:val="9211"/>
        </w:trPr>
        <w:tc>
          <w:tcPr>
            <w:tcW w:w="2943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12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 xml:space="preserve"> Методы педагогической диагностики речевого развития детей раннего и дошкольного возраста</w:t>
            </w:r>
          </w:p>
        </w:tc>
        <w:tc>
          <w:tcPr>
            <w:tcW w:w="11907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88629" cy="5142016"/>
                  <wp:effectExtent l="19050" t="0" r="0" b="0"/>
                  <wp:docPr id="9" name="Рисунок 9" descr="https://eco-mama.ru/wp-content/uploads/0/b/1/0b16d77e3c8955627c867dc0124ffa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co-mama.ru/wp-content/uploads/0/b/1/0b16d77e3c8955627c867dc0124ffa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629" cy="514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472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355527" cy="5652654"/>
                  <wp:effectExtent l="19050" t="0" r="0" b="0"/>
                  <wp:docPr id="10" name="Рисунок 10" descr="https://myslide.ru/documents_4/440e61f50918381e2377b6ab9469f74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slide.ru/documents_4/440e61f50918381e2377b6ab9469f74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81" cy="566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9D4" w:rsidRDefault="00F469D4" w:rsidP="008A701A">
      <w:pPr>
        <w:spacing w:after="0" w:line="240" w:lineRule="auto"/>
      </w:pPr>
    </w:p>
    <w:sectPr w:rsidR="00F469D4" w:rsidSect="005602F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01690"/>
    <w:multiLevelType w:val="multilevel"/>
    <w:tmpl w:val="B0B4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BE189D"/>
    <w:multiLevelType w:val="multilevel"/>
    <w:tmpl w:val="F588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E413E4"/>
    <w:rsid w:val="000467B9"/>
    <w:rsid w:val="00242B41"/>
    <w:rsid w:val="005602FE"/>
    <w:rsid w:val="008A701A"/>
    <w:rsid w:val="00A82472"/>
    <w:rsid w:val="00E413E4"/>
    <w:rsid w:val="00E872B0"/>
    <w:rsid w:val="00ED407B"/>
    <w:rsid w:val="00F46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82472"/>
  </w:style>
  <w:style w:type="paragraph" w:customStyle="1" w:styleId="c4">
    <w:name w:val="c4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Kab222-2</dc:creator>
  <cp:keywords/>
  <dc:description/>
  <cp:lastModifiedBy>Kab222-2</cp:lastModifiedBy>
  <cp:revision>5</cp:revision>
  <dcterms:created xsi:type="dcterms:W3CDTF">2023-10-05T09:37:00Z</dcterms:created>
  <dcterms:modified xsi:type="dcterms:W3CDTF">2023-10-11T12:48:00Z</dcterms:modified>
</cp:coreProperties>
</file>