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01A" w:rsidRDefault="008A701A" w:rsidP="008A701A">
      <w:pPr>
        <w:spacing w:after="0"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Учебный план</w:t>
      </w:r>
    </w:p>
    <w:p w:rsidR="00E413E4" w:rsidRPr="00A16802" w:rsidRDefault="00E413E4" w:rsidP="008A701A">
      <w:pPr>
        <w:spacing w:after="0" w:line="240" w:lineRule="auto"/>
        <w:jc w:val="center"/>
        <w:rPr>
          <w:b/>
          <w:color w:val="000000"/>
          <w:sz w:val="24"/>
          <w:szCs w:val="24"/>
        </w:rPr>
      </w:pPr>
      <w:r w:rsidRPr="00A16802">
        <w:rPr>
          <w:b/>
          <w:color w:val="000000"/>
          <w:sz w:val="24"/>
          <w:szCs w:val="24"/>
        </w:rPr>
        <w:t>Теория и методика развития речи детей раннего и дошкольного возраста</w:t>
      </w:r>
    </w:p>
    <w:tbl>
      <w:tblPr>
        <w:tblpPr w:leftFromText="180" w:rightFromText="180" w:vertAnchor="text" w:horzAnchor="page" w:tblpX="1635" w:tblpY="43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14"/>
        <w:gridCol w:w="1631"/>
        <w:gridCol w:w="1843"/>
        <w:gridCol w:w="1418"/>
      </w:tblGrid>
      <w:tr w:rsidR="00E413E4" w:rsidRPr="00A16802" w:rsidTr="00FF6211">
        <w:trPr>
          <w:trHeight w:val="703"/>
        </w:trPr>
        <w:tc>
          <w:tcPr>
            <w:tcW w:w="4714" w:type="dxa"/>
            <w:vAlign w:val="center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bookmarkStart w:id="0" w:name="_Hlk147697448"/>
            <w:r w:rsidRPr="00A16802">
              <w:rPr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31" w:type="dxa"/>
            <w:tcBorders>
              <w:top w:val="single" w:sz="4" w:space="0" w:color="auto"/>
            </w:tcBorders>
            <w:vAlign w:val="center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802">
              <w:rPr>
                <w:b/>
                <w:sz w:val="24"/>
                <w:szCs w:val="24"/>
              </w:rPr>
              <w:t>ТЗ, ч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802">
              <w:rPr>
                <w:b/>
                <w:sz w:val="24"/>
                <w:szCs w:val="24"/>
              </w:rPr>
              <w:t>ПЗ, ч</w:t>
            </w:r>
          </w:p>
        </w:tc>
        <w:tc>
          <w:tcPr>
            <w:tcW w:w="1418" w:type="dxa"/>
            <w:vAlign w:val="center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802">
              <w:rPr>
                <w:b/>
                <w:sz w:val="24"/>
                <w:szCs w:val="24"/>
              </w:rPr>
              <w:t>СР, ч</w:t>
            </w:r>
          </w:p>
        </w:tc>
      </w:tr>
      <w:tr w:rsidR="00E413E4" w:rsidRPr="00A16802" w:rsidTr="00FF6211">
        <w:trPr>
          <w:trHeight w:val="552"/>
        </w:trPr>
        <w:tc>
          <w:tcPr>
            <w:tcW w:w="4714" w:type="dxa"/>
          </w:tcPr>
          <w:p w:rsidR="00E413E4" w:rsidRPr="00A16802" w:rsidRDefault="00E413E4" w:rsidP="008A701A">
            <w:pPr>
              <w:spacing w:after="0" w:line="240" w:lineRule="auto"/>
              <w:jc w:val="both"/>
              <w:rPr>
                <w:b/>
                <w:color w:val="0D0D0D"/>
                <w:sz w:val="24"/>
                <w:szCs w:val="24"/>
              </w:rPr>
            </w:pPr>
            <w:r w:rsidRPr="00A16802">
              <w:rPr>
                <w:b/>
                <w:color w:val="0D0D0D"/>
                <w:sz w:val="24"/>
                <w:szCs w:val="24"/>
              </w:rPr>
              <w:t>Тема 1</w:t>
            </w:r>
          </w:p>
          <w:p w:rsidR="00E413E4" w:rsidRPr="00A16802" w:rsidRDefault="00E413E4" w:rsidP="008A701A">
            <w:pPr>
              <w:spacing w:after="0" w:line="240" w:lineRule="auto"/>
              <w:jc w:val="both"/>
              <w:rPr>
                <w:b/>
                <w:bCs/>
                <w:color w:val="0D0D0D"/>
                <w:sz w:val="24"/>
                <w:szCs w:val="24"/>
              </w:rPr>
            </w:pPr>
            <w:r w:rsidRPr="00A16802">
              <w:rPr>
                <w:color w:val="0D0D0D"/>
                <w:spacing w:val="-6"/>
                <w:sz w:val="24"/>
                <w:szCs w:val="24"/>
              </w:rPr>
              <w:t>Теоретические основы речевого развития детей раннего и дошкольного возраста</w:t>
            </w:r>
          </w:p>
        </w:tc>
        <w:tc>
          <w:tcPr>
            <w:tcW w:w="1631" w:type="dxa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802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802">
              <w:rPr>
                <w:sz w:val="24"/>
                <w:szCs w:val="24"/>
              </w:rPr>
              <w:t>1</w:t>
            </w:r>
          </w:p>
        </w:tc>
      </w:tr>
      <w:tr w:rsidR="00E413E4" w:rsidRPr="00A16802" w:rsidTr="00FF6211">
        <w:trPr>
          <w:trHeight w:val="560"/>
        </w:trPr>
        <w:tc>
          <w:tcPr>
            <w:tcW w:w="4714" w:type="dxa"/>
          </w:tcPr>
          <w:p w:rsidR="00E413E4" w:rsidRPr="00A16802" w:rsidRDefault="00E413E4" w:rsidP="008A701A">
            <w:pPr>
              <w:spacing w:after="0" w:line="240" w:lineRule="auto"/>
              <w:jc w:val="both"/>
              <w:rPr>
                <w:b/>
                <w:color w:val="0D0D0D"/>
                <w:sz w:val="24"/>
                <w:szCs w:val="24"/>
              </w:rPr>
            </w:pPr>
            <w:r w:rsidRPr="00A16802">
              <w:rPr>
                <w:b/>
                <w:color w:val="0D0D0D"/>
                <w:sz w:val="24"/>
                <w:szCs w:val="24"/>
              </w:rPr>
              <w:t xml:space="preserve">Тема 2 </w:t>
            </w:r>
          </w:p>
          <w:p w:rsidR="00E413E4" w:rsidRPr="00A16802" w:rsidRDefault="00E413E4" w:rsidP="008A701A">
            <w:pPr>
              <w:spacing w:after="0" w:line="240" w:lineRule="auto"/>
              <w:jc w:val="both"/>
              <w:rPr>
                <w:color w:val="0D0D0D"/>
                <w:sz w:val="24"/>
                <w:szCs w:val="24"/>
              </w:rPr>
            </w:pPr>
            <w:r w:rsidRPr="00A16802">
              <w:rPr>
                <w:bCs/>
                <w:color w:val="0D0D0D"/>
                <w:sz w:val="24"/>
                <w:szCs w:val="24"/>
              </w:rPr>
              <w:t>Система работы по развитию речи в дошкольной образовательной организации</w:t>
            </w:r>
          </w:p>
        </w:tc>
        <w:tc>
          <w:tcPr>
            <w:tcW w:w="1631" w:type="dxa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802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802">
              <w:rPr>
                <w:sz w:val="24"/>
                <w:szCs w:val="24"/>
              </w:rPr>
              <w:t>2</w:t>
            </w:r>
          </w:p>
        </w:tc>
      </w:tr>
      <w:tr w:rsidR="00E413E4" w:rsidRPr="00A16802" w:rsidTr="00FF6211">
        <w:trPr>
          <w:trHeight w:val="412"/>
        </w:trPr>
        <w:tc>
          <w:tcPr>
            <w:tcW w:w="4714" w:type="dxa"/>
          </w:tcPr>
          <w:p w:rsidR="00E413E4" w:rsidRPr="00A16802" w:rsidRDefault="00E413E4" w:rsidP="008A701A">
            <w:pPr>
              <w:spacing w:after="0" w:line="240" w:lineRule="auto"/>
              <w:jc w:val="both"/>
              <w:rPr>
                <w:b/>
                <w:color w:val="0D0D0D"/>
                <w:sz w:val="24"/>
                <w:szCs w:val="24"/>
              </w:rPr>
            </w:pPr>
            <w:r w:rsidRPr="00A16802">
              <w:rPr>
                <w:b/>
                <w:color w:val="0D0D0D"/>
                <w:sz w:val="24"/>
                <w:szCs w:val="24"/>
              </w:rPr>
              <w:t>Тема 3</w:t>
            </w:r>
          </w:p>
          <w:p w:rsidR="00E413E4" w:rsidRPr="00A16802" w:rsidRDefault="00E413E4" w:rsidP="008A701A">
            <w:pPr>
              <w:spacing w:after="0" w:line="240" w:lineRule="auto"/>
              <w:jc w:val="both"/>
              <w:rPr>
                <w:color w:val="0D0D0D"/>
                <w:sz w:val="24"/>
                <w:szCs w:val="24"/>
              </w:rPr>
            </w:pPr>
            <w:r w:rsidRPr="00A16802">
              <w:rPr>
                <w:color w:val="0D0D0D"/>
                <w:sz w:val="24"/>
                <w:szCs w:val="24"/>
              </w:rPr>
              <w:t>Научные основы программы развития речи и ее структура</w:t>
            </w:r>
          </w:p>
        </w:tc>
        <w:tc>
          <w:tcPr>
            <w:tcW w:w="1631" w:type="dxa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802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802">
              <w:rPr>
                <w:sz w:val="24"/>
                <w:szCs w:val="24"/>
              </w:rPr>
              <w:t>1</w:t>
            </w:r>
          </w:p>
        </w:tc>
      </w:tr>
      <w:tr w:rsidR="00E413E4" w:rsidRPr="00A16802" w:rsidTr="00FF6211">
        <w:tc>
          <w:tcPr>
            <w:tcW w:w="4714" w:type="dxa"/>
          </w:tcPr>
          <w:p w:rsidR="00E413E4" w:rsidRPr="00A16802" w:rsidRDefault="00E413E4" w:rsidP="008A701A">
            <w:pPr>
              <w:shd w:val="clear" w:color="auto" w:fill="FFFFFF"/>
              <w:spacing w:after="0" w:line="240" w:lineRule="auto"/>
              <w:contextualSpacing/>
              <w:jc w:val="both"/>
              <w:rPr>
                <w:b/>
                <w:bCs/>
                <w:color w:val="0D0D0D"/>
                <w:sz w:val="24"/>
                <w:szCs w:val="24"/>
              </w:rPr>
            </w:pPr>
            <w:r w:rsidRPr="00A16802">
              <w:rPr>
                <w:b/>
                <w:bCs/>
                <w:color w:val="0D0D0D"/>
                <w:sz w:val="24"/>
                <w:szCs w:val="24"/>
              </w:rPr>
              <w:t>Тема 4</w:t>
            </w:r>
          </w:p>
          <w:p w:rsidR="00E413E4" w:rsidRPr="00A16802" w:rsidRDefault="00E413E4" w:rsidP="008A701A">
            <w:pPr>
              <w:shd w:val="clear" w:color="auto" w:fill="FFFFFF"/>
              <w:spacing w:after="0" w:line="240" w:lineRule="auto"/>
              <w:contextualSpacing/>
              <w:jc w:val="both"/>
              <w:rPr>
                <w:bCs/>
                <w:color w:val="0D0D0D"/>
                <w:sz w:val="24"/>
                <w:szCs w:val="24"/>
              </w:rPr>
            </w:pPr>
            <w:r w:rsidRPr="00A16802">
              <w:rPr>
                <w:color w:val="0D0D0D"/>
                <w:sz w:val="24"/>
                <w:szCs w:val="24"/>
              </w:rPr>
              <w:t>Планирование работы по развитию речи детей</w:t>
            </w:r>
          </w:p>
        </w:tc>
        <w:tc>
          <w:tcPr>
            <w:tcW w:w="1631" w:type="dxa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802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802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802">
              <w:rPr>
                <w:sz w:val="24"/>
                <w:szCs w:val="24"/>
              </w:rPr>
              <w:t>2</w:t>
            </w:r>
          </w:p>
        </w:tc>
      </w:tr>
      <w:tr w:rsidR="00E413E4" w:rsidRPr="00A16802" w:rsidTr="00FF6211">
        <w:tc>
          <w:tcPr>
            <w:tcW w:w="4714" w:type="dxa"/>
          </w:tcPr>
          <w:p w:rsidR="00E413E4" w:rsidRPr="00A16802" w:rsidRDefault="00E413E4" w:rsidP="008A701A">
            <w:pPr>
              <w:shd w:val="clear" w:color="auto" w:fill="FFFFFF"/>
              <w:tabs>
                <w:tab w:val="left" w:pos="1138"/>
              </w:tabs>
              <w:spacing w:after="0" w:line="240" w:lineRule="auto"/>
              <w:contextualSpacing/>
              <w:jc w:val="both"/>
              <w:rPr>
                <w:b/>
                <w:color w:val="0D0D0D"/>
                <w:sz w:val="24"/>
                <w:szCs w:val="24"/>
              </w:rPr>
            </w:pPr>
            <w:r w:rsidRPr="00A16802">
              <w:rPr>
                <w:b/>
                <w:color w:val="0D0D0D"/>
                <w:sz w:val="24"/>
                <w:szCs w:val="24"/>
              </w:rPr>
              <w:t>Тема 5</w:t>
            </w:r>
          </w:p>
          <w:p w:rsidR="00E413E4" w:rsidRPr="00A16802" w:rsidRDefault="00E413E4" w:rsidP="008A701A">
            <w:pPr>
              <w:shd w:val="clear" w:color="auto" w:fill="FFFFFF"/>
              <w:tabs>
                <w:tab w:val="left" w:pos="1138"/>
              </w:tabs>
              <w:spacing w:after="0" w:line="240" w:lineRule="auto"/>
              <w:contextualSpacing/>
              <w:jc w:val="both"/>
              <w:rPr>
                <w:iCs/>
                <w:color w:val="0D0D0D"/>
                <w:sz w:val="24"/>
                <w:szCs w:val="24"/>
              </w:rPr>
            </w:pPr>
            <w:r w:rsidRPr="00A16802">
              <w:rPr>
                <w:iCs/>
                <w:color w:val="0D0D0D"/>
                <w:sz w:val="24"/>
                <w:szCs w:val="24"/>
              </w:rPr>
              <w:t>Средства</w:t>
            </w:r>
          </w:p>
          <w:p w:rsidR="00E413E4" w:rsidRPr="00A16802" w:rsidRDefault="00E413E4" w:rsidP="008A701A">
            <w:pPr>
              <w:shd w:val="clear" w:color="auto" w:fill="FFFFFF"/>
              <w:spacing w:after="0" w:line="240" w:lineRule="auto"/>
              <w:contextualSpacing/>
              <w:jc w:val="both"/>
              <w:rPr>
                <w:bCs/>
                <w:color w:val="0D0D0D"/>
                <w:sz w:val="24"/>
                <w:szCs w:val="24"/>
              </w:rPr>
            </w:pPr>
            <w:r w:rsidRPr="00A16802">
              <w:rPr>
                <w:iCs/>
                <w:color w:val="0D0D0D"/>
                <w:sz w:val="24"/>
                <w:szCs w:val="24"/>
              </w:rPr>
              <w:t>развития речи детей дошкольного возраста</w:t>
            </w:r>
          </w:p>
        </w:tc>
        <w:tc>
          <w:tcPr>
            <w:tcW w:w="1631" w:type="dxa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802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802">
              <w:rPr>
                <w:sz w:val="24"/>
                <w:szCs w:val="24"/>
              </w:rPr>
              <w:t>1</w:t>
            </w:r>
          </w:p>
        </w:tc>
      </w:tr>
      <w:tr w:rsidR="00E413E4" w:rsidRPr="00A16802" w:rsidTr="00FF6211">
        <w:tc>
          <w:tcPr>
            <w:tcW w:w="4714" w:type="dxa"/>
          </w:tcPr>
          <w:p w:rsidR="00E413E4" w:rsidRPr="00A16802" w:rsidRDefault="00E413E4" w:rsidP="008A701A">
            <w:pPr>
              <w:shd w:val="clear" w:color="auto" w:fill="FFFFFF"/>
              <w:tabs>
                <w:tab w:val="left" w:pos="1138"/>
              </w:tabs>
              <w:spacing w:after="0" w:line="240" w:lineRule="auto"/>
              <w:contextualSpacing/>
              <w:jc w:val="both"/>
              <w:rPr>
                <w:iCs/>
                <w:color w:val="0D0D0D"/>
                <w:sz w:val="24"/>
                <w:szCs w:val="24"/>
              </w:rPr>
            </w:pPr>
            <w:r w:rsidRPr="00A16802">
              <w:rPr>
                <w:b/>
                <w:color w:val="0D0D0D"/>
                <w:sz w:val="24"/>
                <w:szCs w:val="24"/>
              </w:rPr>
              <w:t>Тема 6</w:t>
            </w:r>
          </w:p>
          <w:p w:rsidR="00E413E4" w:rsidRPr="00A16802" w:rsidRDefault="00E413E4" w:rsidP="008A701A">
            <w:pPr>
              <w:shd w:val="clear" w:color="auto" w:fill="FFFFFF"/>
              <w:tabs>
                <w:tab w:val="left" w:pos="1138"/>
              </w:tabs>
              <w:spacing w:after="0" w:line="240" w:lineRule="auto"/>
              <w:contextualSpacing/>
              <w:jc w:val="both"/>
              <w:rPr>
                <w:color w:val="0D0D0D"/>
                <w:sz w:val="24"/>
                <w:szCs w:val="24"/>
              </w:rPr>
            </w:pPr>
            <w:r w:rsidRPr="00A16802">
              <w:rPr>
                <w:iCs/>
                <w:color w:val="0D0D0D"/>
                <w:sz w:val="24"/>
                <w:szCs w:val="24"/>
              </w:rPr>
              <w:t>Методы и приемы развития речи детей дошкольного возраста</w:t>
            </w:r>
          </w:p>
        </w:tc>
        <w:tc>
          <w:tcPr>
            <w:tcW w:w="1631" w:type="dxa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802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802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802">
              <w:rPr>
                <w:sz w:val="24"/>
                <w:szCs w:val="24"/>
              </w:rPr>
              <w:t>2</w:t>
            </w:r>
          </w:p>
        </w:tc>
      </w:tr>
      <w:tr w:rsidR="00E413E4" w:rsidRPr="00A16802" w:rsidTr="00FF6211">
        <w:tc>
          <w:tcPr>
            <w:tcW w:w="4714" w:type="dxa"/>
          </w:tcPr>
          <w:p w:rsidR="00E413E4" w:rsidRPr="00A16802" w:rsidRDefault="00E413E4" w:rsidP="008A701A">
            <w:pPr>
              <w:shd w:val="clear" w:color="auto" w:fill="FFFFFF"/>
              <w:spacing w:after="0" w:line="240" w:lineRule="auto"/>
              <w:contextualSpacing/>
              <w:jc w:val="both"/>
              <w:rPr>
                <w:color w:val="0D0D0D"/>
                <w:sz w:val="24"/>
                <w:szCs w:val="24"/>
              </w:rPr>
            </w:pPr>
            <w:r w:rsidRPr="00A16802">
              <w:rPr>
                <w:b/>
                <w:color w:val="0D0D0D"/>
                <w:sz w:val="24"/>
                <w:szCs w:val="24"/>
              </w:rPr>
              <w:t>Тема 7</w:t>
            </w:r>
          </w:p>
          <w:p w:rsidR="00E413E4" w:rsidRPr="00A16802" w:rsidRDefault="00E413E4" w:rsidP="008A701A">
            <w:pPr>
              <w:shd w:val="clear" w:color="auto" w:fill="FFFFFF"/>
              <w:spacing w:after="0" w:line="240" w:lineRule="auto"/>
              <w:contextualSpacing/>
              <w:jc w:val="both"/>
              <w:rPr>
                <w:color w:val="0D0D0D"/>
                <w:sz w:val="24"/>
                <w:szCs w:val="24"/>
              </w:rPr>
            </w:pPr>
            <w:r w:rsidRPr="00A16802">
              <w:rPr>
                <w:color w:val="0D0D0D"/>
                <w:spacing w:val="-2"/>
                <w:sz w:val="24"/>
                <w:szCs w:val="24"/>
              </w:rPr>
              <w:t xml:space="preserve">Методика словарной работы и </w:t>
            </w:r>
            <w:r w:rsidRPr="00A16802">
              <w:rPr>
                <w:color w:val="0D0D0D"/>
                <w:spacing w:val="-1"/>
                <w:sz w:val="24"/>
                <w:szCs w:val="24"/>
              </w:rPr>
              <w:t>ознакомление детей с окружающим</w:t>
            </w:r>
          </w:p>
        </w:tc>
        <w:tc>
          <w:tcPr>
            <w:tcW w:w="1631" w:type="dxa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802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802">
              <w:rPr>
                <w:sz w:val="24"/>
                <w:szCs w:val="24"/>
              </w:rPr>
              <w:t>1</w:t>
            </w:r>
          </w:p>
        </w:tc>
      </w:tr>
      <w:tr w:rsidR="00E413E4" w:rsidRPr="00A16802" w:rsidTr="00FF6211">
        <w:tc>
          <w:tcPr>
            <w:tcW w:w="4714" w:type="dxa"/>
          </w:tcPr>
          <w:p w:rsidR="00E413E4" w:rsidRPr="00A16802" w:rsidRDefault="00E413E4" w:rsidP="008A701A">
            <w:pPr>
              <w:shd w:val="clear" w:color="auto" w:fill="FFFFFF"/>
              <w:spacing w:after="0" w:line="240" w:lineRule="auto"/>
              <w:contextualSpacing/>
              <w:jc w:val="both"/>
              <w:rPr>
                <w:b/>
                <w:bCs/>
                <w:color w:val="0D0D0D"/>
                <w:sz w:val="24"/>
                <w:szCs w:val="24"/>
              </w:rPr>
            </w:pPr>
            <w:r w:rsidRPr="00A16802">
              <w:rPr>
                <w:b/>
                <w:bCs/>
                <w:color w:val="0D0D0D"/>
                <w:sz w:val="24"/>
                <w:szCs w:val="24"/>
              </w:rPr>
              <w:t>Тема 8</w:t>
            </w:r>
          </w:p>
          <w:p w:rsidR="00E413E4" w:rsidRPr="00A16802" w:rsidRDefault="00E413E4" w:rsidP="008A701A">
            <w:pPr>
              <w:shd w:val="clear" w:color="auto" w:fill="FFFFFF"/>
              <w:spacing w:after="0" w:line="240" w:lineRule="auto"/>
              <w:contextualSpacing/>
              <w:jc w:val="both"/>
              <w:rPr>
                <w:color w:val="0D0D0D"/>
                <w:sz w:val="24"/>
                <w:szCs w:val="24"/>
              </w:rPr>
            </w:pPr>
            <w:r w:rsidRPr="00A16802">
              <w:rPr>
                <w:color w:val="0D0D0D"/>
                <w:spacing w:val="-11"/>
                <w:sz w:val="24"/>
                <w:szCs w:val="24"/>
              </w:rPr>
              <w:t xml:space="preserve">Методика формирования </w:t>
            </w:r>
            <w:r w:rsidRPr="00A16802">
              <w:rPr>
                <w:color w:val="0D0D0D"/>
                <w:spacing w:val="-8"/>
                <w:sz w:val="24"/>
                <w:szCs w:val="24"/>
              </w:rPr>
              <w:t>грамматического строя речи</w:t>
            </w:r>
          </w:p>
        </w:tc>
        <w:tc>
          <w:tcPr>
            <w:tcW w:w="1631" w:type="dxa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802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802">
              <w:rPr>
                <w:sz w:val="24"/>
                <w:szCs w:val="24"/>
              </w:rPr>
              <w:t>1</w:t>
            </w:r>
          </w:p>
        </w:tc>
      </w:tr>
      <w:tr w:rsidR="00E413E4" w:rsidRPr="00A16802" w:rsidTr="00FF6211">
        <w:tc>
          <w:tcPr>
            <w:tcW w:w="4714" w:type="dxa"/>
          </w:tcPr>
          <w:p w:rsidR="00E413E4" w:rsidRPr="00A16802" w:rsidRDefault="00E413E4" w:rsidP="008A701A">
            <w:pPr>
              <w:shd w:val="clear" w:color="auto" w:fill="FFFFFF"/>
              <w:spacing w:after="0" w:line="240" w:lineRule="auto"/>
              <w:contextualSpacing/>
              <w:jc w:val="both"/>
              <w:rPr>
                <w:b/>
                <w:bCs/>
                <w:color w:val="0D0D0D"/>
                <w:sz w:val="24"/>
                <w:szCs w:val="24"/>
              </w:rPr>
            </w:pPr>
            <w:r w:rsidRPr="00A16802">
              <w:rPr>
                <w:b/>
                <w:bCs/>
                <w:color w:val="0D0D0D"/>
                <w:sz w:val="24"/>
                <w:szCs w:val="24"/>
              </w:rPr>
              <w:t>Тема 9</w:t>
            </w:r>
          </w:p>
          <w:p w:rsidR="00E413E4" w:rsidRPr="00A16802" w:rsidRDefault="00E413E4" w:rsidP="008A701A">
            <w:pPr>
              <w:shd w:val="clear" w:color="auto" w:fill="FFFFFF"/>
              <w:spacing w:after="0" w:line="240" w:lineRule="auto"/>
              <w:contextualSpacing/>
              <w:jc w:val="both"/>
              <w:rPr>
                <w:b/>
                <w:color w:val="0D0D0D"/>
                <w:sz w:val="24"/>
                <w:szCs w:val="24"/>
              </w:rPr>
            </w:pPr>
            <w:r w:rsidRPr="00A16802">
              <w:rPr>
                <w:color w:val="0D0D0D"/>
                <w:spacing w:val="-2"/>
                <w:sz w:val="24"/>
                <w:szCs w:val="24"/>
              </w:rPr>
              <w:t xml:space="preserve">Методика воспитания звуковой </w:t>
            </w:r>
            <w:r w:rsidRPr="00A16802">
              <w:rPr>
                <w:color w:val="0D0D0D"/>
                <w:sz w:val="24"/>
                <w:szCs w:val="24"/>
              </w:rPr>
              <w:t>культуры речи</w:t>
            </w:r>
          </w:p>
        </w:tc>
        <w:tc>
          <w:tcPr>
            <w:tcW w:w="1631" w:type="dxa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802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802">
              <w:rPr>
                <w:sz w:val="24"/>
                <w:szCs w:val="24"/>
              </w:rPr>
              <w:t>1</w:t>
            </w:r>
          </w:p>
        </w:tc>
      </w:tr>
      <w:tr w:rsidR="00E413E4" w:rsidRPr="00A16802" w:rsidTr="00FF6211">
        <w:tc>
          <w:tcPr>
            <w:tcW w:w="4714" w:type="dxa"/>
          </w:tcPr>
          <w:p w:rsidR="00E413E4" w:rsidRPr="00A16802" w:rsidRDefault="00E413E4" w:rsidP="008A701A">
            <w:pPr>
              <w:shd w:val="clear" w:color="auto" w:fill="FFFFFF"/>
              <w:spacing w:after="0" w:line="240" w:lineRule="auto"/>
              <w:contextualSpacing/>
              <w:jc w:val="both"/>
              <w:rPr>
                <w:b/>
                <w:bCs/>
                <w:color w:val="0D0D0D"/>
                <w:sz w:val="24"/>
                <w:szCs w:val="24"/>
              </w:rPr>
            </w:pPr>
            <w:r w:rsidRPr="00A16802">
              <w:rPr>
                <w:b/>
                <w:bCs/>
                <w:color w:val="0D0D0D"/>
                <w:sz w:val="24"/>
                <w:szCs w:val="24"/>
              </w:rPr>
              <w:t>Тема 10</w:t>
            </w:r>
          </w:p>
          <w:p w:rsidR="00E413E4" w:rsidRPr="00A16802" w:rsidRDefault="00E413E4" w:rsidP="008A701A">
            <w:pPr>
              <w:shd w:val="clear" w:color="auto" w:fill="FFFFFF"/>
              <w:spacing w:after="0" w:line="240" w:lineRule="auto"/>
              <w:contextualSpacing/>
              <w:jc w:val="both"/>
              <w:rPr>
                <w:b/>
                <w:color w:val="0D0D0D"/>
                <w:sz w:val="24"/>
                <w:szCs w:val="24"/>
              </w:rPr>
            </w:pPr>
            <w:r w:rsidRPr="00A16802">
              <w:rPr>
                <w:color w:val="0D0D0D"/>
                <w:spacing w:val="-1"/>
                <w:sz w:val="24"/>
                <w:szCs w:val="24"/>
              </w:rPr>
              <w:t>Методика обучения детей связной речи</w:t>
            </w:r>
          </w:p>
        </w:tc>
        <w:tc>
          <w:tcPr>
            <w:tcW w:w="1631" w:type="dxa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802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802">
              <w:rPr>
                <w:sz w:val="24"/>
                <w:szCs w:val="24"/>
              </w:rPr>
              <w:t>1</w:t>
            </w:r>
          </w:p>
        </w:tc>
      </w:tr>
      <w:tr w:rsidR="00E413E4" w:rsidRPr="00A16802" w:rsidTr="00FF6211">
        <w:tc>
          <w:tcPr>
            <w:tcW w:w="4714" w:type="dxa"/>
          </w:tcPr>
          <w:p w:rsidR="00E413E4" w:rsidRPr="00A16802" w:rsidRDefault="00E413E4" w:rsidP="008A701A">
            <w:pPr>
              <w:spacing w:after="0" w:line="240" w:lineRule="auto"/>
              <w:rPr>
                <w:b/>
                <w:bCs/>
                <w:color w:val="0D0D0D"/>
                <w:sz w:val="24"/>
                <w:szCs w:val="24"/>
              </w:rPr>
            </w:pPr>
            <w:r w:rsidRPr="00A16802">
              <w:rPr>
                <w:b/>
                <w:bCs/>
                <w:color w:val="0D0D0D"/>
                <w:sz w:val="24"/>
                <w:szCs w:val="24"/>
              </w:rPr>
              <w:t>Тема 11</w:t>
            </w:r>
          </w:p>
          <w:p w:rsidR="00E413E4" w:rsidRPr="00A16802" w:rsidRDefault="00E413E4" w:rsidP="008A701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16802">
              <w:rPr>
                <w:color w:val="0D0D0D"/>
                <w:spacing w:val="-3"/>
                <w:sz w:val="24"/>
                <w:szCs w:val="24"/>
              </w:rPr>
              <w:t xml:space="preserve">Методика ознакомления детей с </w:t>
            </w:r>
            <w:r w:rsidRPr="00A16802">
              <w:rPr>
                <w:color w:val="0D0D0D"/>
                <w:spacing w:val="-2"/>
                <w:sz w:val="24"/>
                <w:szCs w:val="24"/>
              </w:rPr>
              <w:t>художественной литературой</w:t>
            </w:r>
          </w:p>
        </w:tc>
        <w:tc>
          <w:tcPr>
            <w:tcW w:w="1631" w:type="dxa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802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802">
              <w:rPr>
                <w:sz w:val="24"/>
                <w:szCs w:val="24"/>
              </w:rPr>
              <w:t>1</w:t>
            </w:r>
          </w:p>
        </w:tc>
      </w:tr>
      <w:tr w:rsidR="00E413E4" w:rsidRPr="00A16802" w:rsidTr="00FF6211">
        <w:tc>
          <w:tcPr>
            <w:tcW w:w="4714" w:type="dxa"/>
          </w:tcPr>
          <w:p w:rsidR="00E413E4" w:rsidRPr="00A16802" w:rsidRDefault="00E413E4" w:rsidP="008A701A">
            <w:pPr>
              <w:shd w:val="clear" w:color="auto" w:fill="FFFFFF"/>
              <w:spacing w:after="0" w:line="240" w:lineRule="auto"/>
              <w:contextualSpacing/>
              <w:jc w:val="both"/>
              <w:rPr>
                <w:b/>
                <w:color w:val="0D0D0D"/>
                <w:sz w:val="24"/>
                <w:szCs w:val="24"/>
              </w:rPr>
            </w:pPr>
            <w:r w:rsidRPr="00A16802">
              <w:rPr>
                <w:b/>
                <w:color w:val="0D0D0D"/>
                <w:sz w:val="24"/>
                <w:szCs w:val="24"/>
              </w:rPr>
              <w:t>Тема 12</w:t>
            </w:r>
          </w:p>
          <w:p w:rsidR="00E413E4" w:rsidRPr="00A16802" w:rsidRDefault="00E413E4" w:rsidP="008A701A">
            <w:pPr>
              <w:shd w:val="clear" w:color="auto" w:fill="FFFFFF"/>
              <w:spacing w:after="0" w:line="240" w:lineRule="auto"/>
              <w:contextualSpacing/>
              <w:jc w:val="both"/>
              <w:rPr>
                <w:bCs/>
                <w:color w:val="0D0D0D"/>
                <w:sz w:val="24"/>
                <w:szCs w:val="24"/>
              </w:rPr>
            </w:pPr>
            <w:r w:rsidRPr="00A16802">
              <w:rPr>
                <w:bCs/>
                <w:color w:val="0D0D0D"/>
                <w:sz w:val="24"/>
                <w:szCs w:val="24"/>
              </w:rPr>
              <w:t xml:space="preserve"> Методы педагогической диагностики речевого развития детей раннего и дошкольного возраста</w:t>
            </w:r>
          </w:p>
        </w:tc>
        <w:tc>
          <w:tcPr>
            <w:tcW w:w="1631" w:type="dxa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802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802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16802">
              <w:rPr>
                <w:sz w:val="24"/>
                <w:szCs w:val="24"/>
              </w:rPr>
              <w:t>2</w:t>
            </w:r>
          </w:p>
        </w:tc>
      </w:tr>
      <w:tr w:rsidR="00E413E4" w:rsidRPr="00A16802" w:rsidTr="00FF6211">
        <w:trPr>
          <w:trHeight w:val="331"/>
        </w:trPr>
        <w:tc>
          <w:tcPr>
            <w:tcW w:w="4714" w:type="dxa"/>
            <w:vAlign w:val="center"/>
          </w:tcPr>
          <w:p w:rsidR="00E413E4" w:rsidRPr="00A16802" w:rsidRDefault="00E413E4" w:rsidP="008A701A">
            <w:pPr>
              <w:spacing w:after="0" w:line="240" w:lineRule="auto"/>
              <w:jc w:val="right"/>
              <w:rPr>
                <w:b/>
                <w:bCs/>
                <w:sz w:val="24"/>
                <w:szCs w:val="24"/>
                <w:lang w:eastAsia="ar-SA"/>
              </w:rPr>
            </w:pPr>
            <w:r w:rsidRPr="00A16802">
              <w:rPr>
                <w:b/>
                <w:bCs/>
                <w:sz w:val="24"/>
                <w:szCs w:val="24"/>
                <w:lang w:eastAsia="ar-SA"/>
              </w:rPr>
              <w:t>Дифференцированный зачет</w:t>
            </w:r>
          </w:p>
        </w:tc>
        <w:tc>
          <w:tcPr>
            <w:tcW w:w="1631" w:type="dxa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80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413E4" w:rsidRPr="00A16802" w:rsidTr="00FF6211">
        <w:trPr>
          <w:trHeight w:val="331"/>
        </w:trPr>
        <w:tc>
          <w:tcPr>
            <w:tcW w:w="4714" w:type="dxa"/>
            <w:vAlign w:val="center"/>
          </w:tcPr>
          <w:p w:rsidR="00E413E4" w:rsidRPr="00A16802" w:rsidRDefault="00E413E4" w:rsidP="008A701A">
            <w:pPr>
              <w:spacing w:after="0" w:line="240" w:lineRule="auto"/>
              <w:jc w:val="right"/>
              <w:rPr>
                <w:b/>
                <w:bCs/>
                <w:sz w:val="24"/>
                <w:szCs w:val="24"/>
                <w:lang w:eastAsia="ar-SA"/>
              </w:rPr>
            </w:pPr>
            <w:r w:rsidRPr="00A16802">
              <w:rPr>
                <w:b/>
                <w:bCs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1631" w:type="dxa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802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802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E413E4" w:rsidRPr="00A16802" w:rsidRDefault="00E413E4" w:rsidP="008A701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16802">
              <w:rPr>
                <w:b/>
                <w:sz w:val="24"/>
                <w:szCs w:val="24"/>
              </w:rPr>
              <w:t>16</w:t>
            </w:r>
          </w:p>
        </w:tc>
      </w:tr>
      <w:bookmarkEnd w:id="0"/>
    </w:tbl>
    <w:p w:rsidR="00E872B0" w:rsidRDefault="00E872B0" w:rsidP="008A701A">
      <w:pPr>
        <w:spacing w:after="0" w:line="240" w:lineRule="auto"/>
      </w:pPr>
    </w:p>
    <w:p w:rsidR="00E872B0" w:rsidRDefault="00E872B0" w:rsidP="008A701A">
      <w:pPr>
        <w:spacing w:after="0" w:line="240" w:lineRule="auto"/>
      </w:pPr>
      <w:r>
        <w:br w:type="page"/>
      </w:r>
    </w:p>
    <w:tbl>
      <w:tblPr>
        <w:tblpPr w:leftFromText="180" w:rightFromText="180" w:vertAnchor="text" w:horzAnchor="page" w:tblpX="1635" w:tblpY="43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7371"/>
      </w:tblGrid>
      <w:tr w:rsidR="00242B41" w:rsidRPr="00242B41" w:rsidTr="008A701A">
        <w:trPr>
          <w:trHeight w:val="703"/>
        </w:trPr>
        <w:tc>
          <w:tcPr>
            <w:tcW w:w="9747" w:type="dxa"/>
            <w:gridSpan w:val="2"/>
            <w:vAlign w:val="center"/>
          </w:tcPr>
          <w:p w:rsidR="00242B41" w:rsidRPr="00242B41" w:rsidRDefault="00242B41" w:rsidP="008A70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Содержание учебного материала</w:t>
            </w:r>
          </w:p>
        </w:tc>
      </w:tr>
      <w:tr w:rsidR="00E872B0" w:rsidRPr="00242B41" w:rsidTr="008A701A">
        <w:trPr>
          <w:trHeight w:val="552"/>
        </w:trPr>
        <w:tc>
          <w:tcPr>
            <w:tcW w:w="2376" w:type="dxa"/>
          </w:tcPr>
          <w:p w:rsidR="00E872B0" w:rsidRPr="00242B41" w:rsidRDefault="00E872B0" w:rsidP="008A70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Тема 1</w:t>
            </w:r>
          </w:p>
          <w:p w:rsidR="00E872B0" w:rsidRPr="00242B41" w:rsidRDefault="00E872B0" w:rsidP="008A70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color w:val="0D0D0D"/>
                <w:spacing w:val="-6"/>
                <w:sz w:val="28"/>
                <w:szCs w:val="28"/>
              </w:rPr>
              <w:t>Теоретические основы речевого развития детей раннего и дошкольного возраста</w:t>
            </w:r>
          </w:p>
        </w:tc>
        <w:tc>
          <w:tcPr>
            <w:tcW w:w="7371" w:type="dxa"/>
          </w:tcPr>
          <w:p w:rsidR="00E872B0" w:rsidRPr="00242B41" w:rsidRDefault="00A82472" w:rsidP="008A7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199068" cy="4643447"/>
                  <wp:effectExtent l="0" t="0" r="0" b="0"/>
                  <wp:docPr id="12" name="Рисунок 12" descr="https://cf.ppt-online.org/files/slide/c/CA6k9Ig2tBdRiLNeoqfh08JcOjbM71EaGFpSPn/slid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f.ppt-online.org/files/slide/c/CA6k9Ig2tBdRiLNeoqfh08JcOjbM71EaGFpSPn/slid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3008" cy="4653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2B0" w:rsidRPr="00242B41" w:rsidTr="008A701A">
        <w:trPr>
          <w:trHeight w:val="560"/>
        </w:trPr>
        <w:tc>
          <w:tcPr>
            <w:tcW w:w="2376" w:type="dxa"/>
          </w:tcPr>
          <w:p w:rsidR="00E872B0" w:rsidRPr="00242B41" w:rsidRDefault="00E872B0" w:rsidP="008A70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lastRenderedPageBreak/>
              <w:t xml:space="preserve">Тема 2 </w:t>
            </w:r>
          </w:p>
          <w:p w:rsidR="00E872B0" w:rsidRPr="00242B41" w:rsidRDefault="00E872B0" w:rsidP="008A701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</w:rPr>
              <w:t>Система работы по развитию речи в дошкольной образовательной организации</w:t>
            </w:r>
          </w:p>
        </w:tc>
        <w:tc>
          <w:tcPr>
            <w:tcW w:w="7371" w:type="dxa"/>
          </w:tcPr>
          <w:p w:rsidR="00E872B0" w:rsidRPr="00242B41" w:rsidRDefault="00242B41" w:rsidP="008A7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388925" cy="4795687"/>
                  <wp:effectExtent l="0" t="0" r="0" b="0"/>
                  <wp:docPr id="13" name="Рисунок 13" descr="http://images.myshared.ru/7/844027/slide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s.myshared.ru/7/844027/slide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023" cy="4804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2B0" w:rsidRPr="00242B41" w:rsidTr="008A701A">
        <w:trPr>
          <w:trHeight w:val="412"/>
        </w:trPr>
        <w:tc>
          <w:tcPr>
            <w:tcW w:w="2376" w:type="dxa"/>
          </w:tcPr>
          <w:p w:rsidR="00E872B0" w:rsidRPr="00242B41" w:rsidRDefault="00E872B0" w:rsidP="008A70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lastRenderedPageBreak/>
              <w:t>Тема 3</w:t>
            </w:r>
          </w:p>
          <w:p w:rsidR="00E872B0" w:rsidRPr="00242B41" w:rsidRDefault="00E872B0" w:rsidP="008A701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Научные основы программы развития речи и ее структура</w:t>
            </w:r>
          </w:p>
        </w:tc>
        <w:tc>
          <w:tcPr>
            <w:tcW w:w="7371" w:type="dxa"/>
          </w:tcPr>
          <w:p w:rsidR="00E872B0" w:rsidRPr="00242B41" w:rsidRDefault="00242B41" w:rsidP="008A7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009063" cy="4501122"/>
                  <wp:effectExtent l="0" t="0" r="0" b="0"/>
                  <wp:docPr id="3" name="Рисунок 3" descr="https://cf.ppt-online.org/files/slide/c/CA6k9Ig2tBdRiLNeoqfh08JcOjbM71EaGFpSPn/slid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f.ppt-online.org/files/slide/c/CA6k9Ig2tBdRiLNeoqfh08JcOjbM71EaGFpSPn/slid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2334" cy="4503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2B0" w:rsidRPr="00242B41" w:rsidTr="008A701A">
        <w:tc>
          <w:tcPr>
            <w:tcW w:w="2376" w:type="dxa"/>
          </w:tcPr>
          <w:p w:rsidR="00E872B0" w:rsidRPr="00242B41" w:rsidRDefault="00E872B0" w:rsidP="008A701A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b/>
                <w:bCs/>
                <w:color w:val="0D0D0D"/>
                <w:sz w:val="28"/>
                <w:szCs w:val="28"/>
              </w:rPr>
              <w:t>Тема 4</w:t>
            </w:r>
          </w:p>
          <w:p w:rsidR="00E872B0" w:rsidRPr="00242B41" w:rsidRDefault="00E872B0" w:rsidP="008A701A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Планирование работы по развитию речи детей</w:t>
            </w:r>
          </w:p>
        </w:tc>
        <w:tc>
          <w:tcPr>
            <w:tcW w:w="7371" w:type="dxa"/>
          </w:tcPr>
          <w:p w:rsidR="00A82472" w:rsidRPr="00242B41" w:rsidRDefault="00A82472" w:rsidP="008A701A">
            <w:pPr>
              <w:pStyle w:val="c7"/>
              <w:shd w:val="clear" w:color="auto" w:fill="FFFFFF"/>
              <w:spacing w:before="0" w:beforeAutospacing="0" w:after="0" w:afterAutospacing="0"/>
              <w:ind w:firstLine="568"/>
              <w:jc w:val="both"/>
              <w:rPr>
                <w:color w:val="000000"/>
                <w:sz w:val="28"/>
                <w:szCs w:val="28"/>
              </w:rPr>
            </w:pPr>
            <w:r w:rsidRPr="00242B41">
              <w:rPr>
                <w:rStyle w:val="c0"/>
                <w:color w:val="000000"/>
                <w:sz w:val="28"/>
                <w:szCs w:val="28"/>
              </w:rPr>
              <w:t>Планирование по речевому развитию в ДОУ представляет собой скоординированную систему мероприятий, которая предусматривает порядок, последовательность и сроки выполнения всех направлений работы.</w:t>
            </w:r>
          </w:p>
          <w:p w:rsidR="00A82472" w:rsidRPr="00242B41" w:rsidRDefault="00A82472" w:rsidP="008A701A">
            <w:pPr>
              <w:pStyle w:val="c7"/>
              <w:shd w:val="clear" w:color="auto" w:fill="FFFFFF"/>
              <w:spacing w:before="0" w:beforeAutospacing="0" w:after="0" w:afterAutospacing="0"/>
              <w:ind w:firstLine="568"/>
              <w:jc w:val="both"/>
              <w:rPr>
                <w:color w:val="000000"/>
                <w:sz w:val="28"/>
                <w:szCs w:val="28"/>
              </w:rPr>
            </w:pPr>
            <w:r w:rsidRPr="00242B41">
              <w:rPr>
                <w:rStyle w:val="c0"/>
                <w:color w:val="000000"/>
                <w:sz w:val="28"/>
                <w:szCs w:val="28"/>
              </w:rPr>
              <w:t>Единые принципы планирования работы по речевому развитию:</w:t>
            </w:r>
          </w:p>
          <w:p w:rsidR="00A82472" w:rsidRPr="00242B41" w:rsidRDefault="00A82472" w:rsidP="008A701A">
            <w:pPr>
              <w:pStyle w:val="c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242B41">
              <w:rPr>
                <w:rStyle w:val="c0"/>
                <w:color w:val="000000"/>
                <w:sz w:val="28"/>
                <w:szCs w:val="28"/>
              </w:rPr>
              <w:t>Реализация всех задач речевого развития в их взаимосвязи.</w:t>
            </w:r>
          </w:p>
          <w:p w:rsidR="00A82472" w:rsidRPr="00242B41" w:rsidRDefault="00A82472" w:rsidP="008A701A">
            <w:pPr>
              <w:pStyle w:val="c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242B41">
              <w:rPr>
                <w:rStyle w:val="c0"/>
                <w:color w:val="000000"/>
                <w:sz w:val="28"/>
                <w:szCs w:val="28"/>
              </w:rPr>
              <w:t>Деятельностный подход к планированию работы (активная, разносторонняя, самостоятельная деятельность ребенка).</w:t>
            </w:r>
          </w:p>
          <w:p w:rsidR="00A82472" w:rsidRPr="00242B41" w:rsidRDefault="00A82472" w:rsidP="008A701A">
            <w:pPr>
              <w:pStyle w:val="c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242B41">
              <w:rPr>
                <w:rStyle w:val="c0"/>
                <w:color w:val="000000"/>
                <w:sz w:val="28"/>
                <w:szCs w:val="28"/>
              </w:rPr>
              <w:t>Последовательное нарастание требований к речи детей.</w:t>
            </w:r>
          </w:p>
          <w:p w:rsidR="00A82472" w:rsidRPr="00242B41" w:rsidRDefault="00A82472" w:rsidP="008A701A">
            <w:pPr>
              <w:pStyle w:val="c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242B41">
              <w:rPr>
                <w:rStyle w:val="c0"/>
                <w:color w:val="000000"/>
                <w:sz w:val="28"/>
                <w:szCs w:val="28"/>
              </w:rPr>
              <w:t>Индивидуальный подход к детям.</w:t>
            </w:r>
          </w:p>
          <w:p w:rsidR="00A82472" w:rsidRPr="00242B41" w:rsidRDefault="00A82472" w:rsidP="008A701A">
            <w:pPr>
              <w:pStyle w:val="c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242B41">
              <w:rPr>
                <w:rStyle w:val="c0"/>
                <w:color w:val="000000"/>
                <w:sz w:val="28"/>
                <w:szCs w:val="28"/>
              </w:rPr>
              <w:t>Учет конкретных условий.</w:t>
            </w:r>
          </w:p>
          <w:p w:rsidR="00A82472" w:rsidRPr="00242B41" w:rsidRDefault="00A82472" w:rsidP="008A701A">
            <w:pPr>
              <w:pStyle w:val="c5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242B41">
              <w:rPr>
                <w:rStyle w:val="c0"/>
                <w:color w:val="000000"/>
                <w:sz w:val="28"/>
                <w:szCs w:val="28"/>
              </w:rPr>
              <w:t>Систематичность педагогического воздействия на речь.</w:t>
            </w:r>
          </w:p>
          <w:p w:rsidR="00A82472" w:rsidRPr="00242B41" w:rsidRDefault="00A82472" w:rsidP="008A701A">
            <w:pPr>
              <w:pStyle w:val="c7"/>
              <w:shd w:val="clear" w:color="auto" w:fill="FFFFFF"/>
              <w:spacing w:before="0" w:beforeAutospacing="0" w:after="0" w:afterAutospacing="0"/>
              <w:ind w:firstLine="568"/>
              <w:jc w:val="both"/>
              <w:rPr>
                <w:color w:val="000000"/>
                <w:sz w:val="28"/>
                <w:szCs w:val="28"/>
              </w:rPr>
            </w:pPr>
            <w:r w:rsidRPr="00242B41">
              <w:rPr>
                <w:rStyle w:val="c0"/>
                <w:color w:val="000000"/>
                <w:sz w:val="28"/>
                <w:szCs w:val="28"/>
              </w:rPr>
              <w:t>Виды планирования:</w:t>
            </w:r>
          </w:p>
          <w:p w:rsidR="00A82472" w:rsidRPr="00242B41" w:rsidRDefault="00A82472" w:rsidP="008A701A">
            <w:pPr>
              <w:pStyle w:val="c4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242B41">
              <w:rPr>
                <w:rStyle w:val="c0"/>
                <w:color w:val="000000"/>
                <w:sz w:val="28"/>
                <w:szCs w:val="28"/>
              </w:rPr>
              <w:t>перспективный - динамический процесс, который нуждается в постоянной корректировке в связи с конкретными результатами. Основная задача – обеспечить научно-обоснованный подход к образовательному процессу и такую его организацию, которая позволила бы вести систематическую работу.</w:t>
            </w:r>
          </w:p>
          <w:p w:rsidR="00A82472" w:rsidRPr="00242B41" w:rsidRDefault="00A82472" w:rsidP="008A701A">
            <w:pPr>
              <w:pStyle w:val="c4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242B41">
              <w:rPr>
                <w:rStyle w:val="c0"/>
                <w:color w:val="000000"/>
                <w:sz w:val="28"/>
                <w:szCs w:val="28"/>
              </w:rPr>
              <w:t>календарный - ведется с учетом времени года.</w:t>
            </w:r>
          </w:p>
          <w:p w:rsidR="00A82472" w:rsidRPr="00242B41" w:rsidRDefault="00A82472" w:rsidP="008A701A">
            <w:pPr>
              <w:pStyle w:val="c5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242B41">
              <w:rPr>
                <w:rStyle w:val="c0"/>
                <w:color w:val="000000"/>
                <w:sz w:val="28"/>
                <w:szCs w:val="28"/>
              </w:rPr>
              <w:lastRenderedPageBreak/>
              <w:t>календарно-перспективный - синтез календарного и перспективного планов. Удобно использовать картотеки занятий, наблюдений, игр, дидактических речевых упражнений, развлечений, фольклорных текстов.</w:t>
            </w:r>
          </w:p>
          <w:p w:rsidR="00A82472" w:rsidRPr="00242B41" w:rsidRDefault="00A82472" w:rsidP="008A701A">
            <w:pPr>
              <w:pStyle w:val="c7"/>
              <w:shd w:val="clear" w:color="auto" w:fill="FFFFFF"/>
              <w:spacing w:before="0" w:beforeAutospacing="0" w:after="0" w:afterAutospacing="0"/>
              <w:ind w:firstLine="568"/>
              <w:jc w:val="both"/>
              <w:rPr>
                <w:color w:val="000000"/>
                <w:sz w:val="28"/>
                <w:szCs w:val="28"/>
              </w:rPr>
            </w:pPr>
            <w:r w:rsidRPr="00242B41">
              <w:rPr>
                <w:rStyle w:val="c0"/>
                <w:color w:val="000000"/>
                <w:sz w:val="28"/>
                <w:szCs w:val="28"/>
              </w:rPr>
              <w:t>Календарно-перспективный план отражает все разделы речевого развития дошкольников:</w:t>
            </w:r>
          </w:p>
          <w:p w:rsidR="00A82472" w:rsidRPr="00242B41" w:rsidRDefault="00A82472" w:rsidP="008A701A">
            <w:pPr>
              <w:pStyle w:val="c7"/>
              <w:shd w:val="clear" w:color="auto" w:fill="FFFFFF"/>
              <w:spacing w:before="0" w:beforeAutospacing="0" w:after="0" w:afterAutospacing="0"/>
              <w:ind w:firstLine="568"/>
              <w:jc w:val="both"/>
              <w:rPr>
                <w:color w:val="000000"/>
                <w:sz w:val="28"/>
                <w:szCs w:val="28"/>
              </w:rPr>
            </w:pPr>
            <w:r w:rsidRPr="00242B41">
              <w:rPr>
                <w:rStyle w:val="c0"/>
                <w:color w:val="000000"/>
                <w:sz w:val="28"/>
                <w:szCs w:val="28"/>
              </w:rPr>
              <w:t>1) совместная деятельность педагога и детей (игры, занятия по теме),</w:t>
            </w:r>
          </w:p>
          <w:p w:rsidR="00A82472" w:rsidRPr="00242B41" w:rsidRDefault="00A82472" w:rsidP="008A701A">
            <w:pPr>
              <w:pStyle w:val="c7"/>
              <w:shd w:val="clear" w:color="auto" w:fill="FFFFFF"/>
              <w:spacing w:before="0" w:beforeAutospacing="0" w:after="0" w:afterAutospacing="0"/>
              <w:ind w:firstLine="568"/>
              <w:jc w:val="both"/>
              <w:rPr>
                <w:color w:val="000000"/>
                <w:sz w:val="28"/>
                <w:szCs w:val="28"/>
              </w:rPr>
            </w:pPr>
            <w:r w:rsidRPr="00242B41">
              <w:rPr>
                <w:rStyle w:val="c0"/>
                <w:color w:val="000000"/>
                <w:sz w:val="28"/>
                <w:szCs w:val="28"/>
              </w:rPr>
              <w:t>2) совместная творческая, речевая деятельность детей (общение, игры),</w:t>
            </w:r>
          </w:p>
          <w:p w:rsidR="00A82472" w:rsidRPr="00242B41" w:rsidRDefault="00A82472" w:rsidP="008A701A">
            <w:pPr>
              <w:pStyle w:val="c7"/>
              <w:shd w:val="clear" w:color="auto" w:fill="FFFFFF"/>
              <w:spacing w:before="0" w:beforeAutospacing="0" w:after="0" w:afterAutospacing="0"/>
              <w:ind w:firstLine="568"/>
              <w:jc w:val="both"/>
              <w:rPr>
                <w:color w:val="000000"/>
                <w:sz w:val="28"/>
                <w:szCs w:val="28"/>
              </w:rPr>
            </w:pPr>
            <w:r w:rsidRPr="00242B41">
              <w:rPr>
                <w:rStyle w:val="c0"/>
                <w:color w:val="000000"/>
                <w:sz w:val="28"/>
                <w:szCs w:val="28"/>
              </w:rPr>
              <w:t>3) работа с родителями по развитию речи детей,</w:t>
            </w:r>
          </w:p>
          <w:p w:rsidR="00A82472" w:rsidRPr="00242B41" w:rsidRDefault="00A82472" w:rsidP="008A701A">
            <w:pPr>
              <w:pStyle w:val="c7"/>
              <w:shd w:val="clear" w:color="auto" w:fill="FFFFFF"/>
              <w:spacing w:before="0" w:beforeAutospacing="0" w:after="0" w:afterAutospacing="0"/>
              <w:ind w:firstLine="568"/>
              <w:jc w:val="both"/>
              <w:rPr>
                <w:color w:val="000000"/>
                <w:sz w:val="28"/>
                <w:szCs w:val="28"/>
              </w:rPr>
            </w:pPr>
            <w:r w:rsidRPr="00242B41">
              <w:rPr>
                <w:rStyle w:val="c0"/>
                <w:color w:val="000000"/>
                <w:sz w:val="28"/>
                <w:szCs w:val="28"/>
              </w:rPr>
              <w:t>4) результаты усвоения темы в виде условных обозначений: овладел (+), недостаточно овладел (А), не овладел (-),</w:t>
            </w:r>
          </w:p>
          <w:p w:rsidR="00A82472" w:rsidRPr="00242B41" w:rsidRDefault="00A82472" w:rsidP="008A701A">
            <w:pPr>
              <w:pStyle w:val="c7"/>
              <w:shd w:val="clear" w:color="auto" w:fill="FFFFFF"/>
              <w:spacing w:before="0" w:beforeAutospacing="0" w:after="0" w:afterAutospacing="0"/>
              <w:ind w:firstLine="568"/>
              <w:jc w:val="both"/>
              <w:rPr>
                <w:color w:val="000000"/>
                <w:sz w:val="28"/>
                <w:szCs w:val="28"/>
              </w:rPr>
            </w:pPr>
            <w:r w:rsidRPr="00242B41">
              <w:rPr>
                <w:rStyle w:val="c0"/>
                <w:color w:val="000000"/>
                <w:sz w:val="28"/>
                <w:szCs w:val="28"/>
              </w:rPr>
              <w:t>5) индивидуальная работа.</w:t>
            </w:r>
          </w:p>
          <w:p w:rsidR="00A82472" w:rsidRPr="00242B41" w:rsidRDefault="00A82472" w:rsidP="008A701A">
            <w:pPr>
              <w:pStyle w:val="c7"/>
              <w:shd w:val="clear" w:color="auto" w:fill="FFFFFF"/>
              <w:spacing w:before="0" w:beforeAutospacing="0" w:after="0" w:afterAutospacing="0"/>
              <w:ind w:firstLine="568"/>
              <w:jc w:val="both"/>
              <w:rPr>
                <w:color w:val="000000"/>
                <w:sz w:val="28"/>
                <w:szCs w:val="28"/>
              </w:rPr>
            </w:pPr>
            <w:r w:rsidRPr="00242B41">
              <w:rPr>
                <w:rStyle w:val="c0"/>
                <w:color w:val="000000"/>
                <w:sz w:val="28"/>
                <w:szCs w:val="28"/>
              </w:rPr>
              <w:t>Работа по речевому развитию дошкольников ведется на протяжении всего времени пребывания ребенка в ДОУ.</w:t>
            </w:r>
          </w:p>
          <w:p w:rsidR="00E872B0" w:rsidRPr="00242B41" w:rsidRDefault="00E872B0" w:rsidP="008A7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72B0" w:rsidRPr="00242B41" w:rsidTr="008A701A">
        <w:tc>
          <w:tcPr>
            <w:tcW w:w="2376" w:type="dxa"/>
          </w:tcPr>
          <w:p w:rsidR="00E872B0" w:rsidRPr="00242B41" w:rsidRDefault="00E872B0" w:rsidP="008A701A">
            <w:pPr>
              <w:shd w:val="clear" w:color="auto" w:fill="FFFFFF"/>
              <w:tabs>
                <w:tab w:val="left" w:pos="113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lastRenderedPageBreak/>
              <w:t>Тема 5</w:t>
            </w:r>
          </w:p>
          <w:p w:rsidR="00E872B0" w:rsidRPr="00242B41" w:rsidRDefault="00E872B0" w:rsidP="008A701A">
            <w:pPr>
              <w:shd w:val="clear" w:color="auto" w:fill="FFFFFF"/>
              <w:tabs>
                <w:tab w:val="left" w:pos="113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iCs/>
                <w:color w:val="0D0D0D"/>
                <w:sz w:val="28"/>
                <w:szCs w:val="28"/>
              </w:rPr>
              <w:t>Средства</w:t>
            </w:r>
          </w:p>
          <w:p w:rsidR="00E872B0" w:rsidRPr="00242B41" w:rsidRDefault="00E872B0" w:rsidP="008A701A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iCs/>
                <w:color w:val="0D0D0D"/>
                <w:sz w:val="28"/>
                <w:szCs w:val="28"/>
              </w:rPr>
              <w:t>развития речи детей дошкольного возраста</w:t>
            </w:r>
          </w:p>
        </w:tc>
        <w:tc>
          <w:tcPr>
            <w:tcW w:w="7371" w:type="dxa"/>
          </w:tcPr>
          <w:p w:rsidR="00E872B0" w:rsidRPr="00242B41" w:rsidRDefault="00A82472" w:rsidP="008A7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198771" cy="4644173"/>
                  <wp:effectExtent l="0" t="0" r="0" b="0"/>
                  <wp:docPr id="11" name="Рисунок 11" descr="https://shareslide.ru/img/thumbs/98bbbc5da5d609187099113d26d246c7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hareslide.ru/img/thumbs/98bbbc5da5d609187099113d26d246c7-8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2965" cy="4654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2B0" w:rsidRPr="00242B41" w:rsidTr="008A701A">
        <w:tc>
          <w:tcPr>
            <w:tcW w:w="2376" w:type="dxa"/>
          </w:tcPr>
          <w:p w:rsidR="00E872B0" w:rsidRPr="00242B41" w:rsidRDefault="00E872B0" w:rsidP="008A701A">
            <w:pPr>
              <w:shd w:val="clear" w:color="auto" w:fill="FFFFFF"/>
              <w:tabs>
                <w:tab w:val="left" w:pos="113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Cs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lastRenderedPageBreak/>
              <w:t>Тема 6</w:t>
            </w:r>
          </w:p>
          <w:p w:rsidR="00E872B0" w:rsidRPr="00242B41" w:rsidRDefault="00E872B0" w:rsidP="008A701A">
            <w:pPr>
              <w:shd w:val="clear" w:color="auto" w:fill="FFFFFF"/>
              <w:tabs>
                <w:tab w:val="left" w:pos="113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iCs/>
                <w:color w:val="0D0D0D"/>
                <w:sz w:val="28"/>
                <w:szCs w:val="28"/>
              </w:rPr>
              <w:t>Методы и приемы развития речи детей дошкольного возраста</w:t>
            </w:r>
          </w:p>
        </w:tc>
        <w:tc>
          <w:tcPr>
            <w:tcW w:w="7371" w:type="dxa"/>
          </w:tcPr>
          <w:p w:rsidR="00E872B0" w:rsidRPr="00242B41" w:rsidRDefault="00E872B0" w:rsidP="008A7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115941" cy="4581180"/>
                  <wp:effectExtent l="0" t="0" r="0" b="0"/>
                  <wp:docPr id="1" name="Рисунок 1" descr="https://tacon.ru/wp-content/uploads/d/8/a/d8ae518a500bb2c97ed11b7069f112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acon.ru/wp-content/uploads/d/8/a/d8ae518a500bb2c97ed11b7069f1127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280" cy="4585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2B0" w:rsidRPr="00242B41" w:rsidTr="008A701A">
        <w:tc>
          <w:tcPr>
            <w:tcW w:w="2376" w:type="dxa"/>
          </w:tcPr>
          <w:p w:rsidR="00E872B0" w:rsidRPr="00242B41" w:rsidRDefault="00E872B0" w:rsidP="008A701A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lastRenderedPageBreak/>
              <w:t>Тема 7</w:t>
            </w:r>
          </w:p>
          <w:p w:rsidR="00E872B0" w:rsidRPr="00242B41" w:rsidRDefault="00E872B0" w:rsidP="008A701A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color w:val="0D0D0D"/>
                <w:spacing w:val="-2"/>
                <w:sz w:val="28"/>
                <w:szCs w:val="28"/>
              </w:rPr>
              <w:t xml:space="preserve">Методика словарной работы и </w:t>
            </w:r>
            <w:r w:rsidRPr="00242B41">
              <w:rPr>
                <w:rFonts w:ascii="Times New Roman" w:hAnsi="Times New Roman" w:cs="Times New Roman"/>
                <w:color w:val="0D0D0D"/>
                <w:spacing w:val="-1"/>
                <w:sz w:val="28"/>
                <w:szCs w:val="28"/>
              </w:rPr>
              <w:t>ознакомление детей с окружающим</w:t>
            </w:r>
          </w:p>
        </w:tc>
        <w:tc>
          <w:tcPr>
            <w:tcW w:w="7371" w:type="dxa"/>
          </w:tcPr>
          <w:p w:rsidR="00E872B0" w:rsidRPr="00242B41" w:rsidRDefault="00E872B0" w:rsidP="008A7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614556" cy="496091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4709" cy="4968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2B0" w:rsidRPr="00242B41" w:rsidTr="008A701A">
        <w:tc>
          <w:tcPr>
            <w:tcW w:w="2376" w:type="dxa"/>
          </w:tcPr>
          <w:p w:rsidR="00E872B0" w:rsidRPr="00242B41" w:rsidRDefault="00E872B0" w:rsidP="008A701A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b/>
                <w:bCs/>
                <w:color w:val="0D0D0D"/>
                <w:sz w:val="28"/>
                <w:szCs w:val="28"/>
              </w:rPr>
              <w:lastRenderedPageBreak/>
              <w:t>Тема 8</w:t>
            </w:r>
          </w:p>
          <w:p w:rsidR="00E872B0" w:rsidRPr="00242B41" w:rsidRDefault="00E872B0" w:rsidP="008A701A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color w:val="0D0D0D"/>
                <w:spacing w:val="-11"/>
                <w:sz w:val="28"/>
                <w:szCs w:val="28"/>
              </w:rPr>
              <w:t xml:space="preserve">Методика формирования </w:t>
            </w:r>
            <w:r w:rsidRPr="00242B41">
              <w:rPr>
                <w:rFonts w:ascii="Times New Roman" w:hAnsi="Times New Roman" w:cs="Times New Roman"/>
                <w:color w:val="0D0D0D"/>
                <w:spacing w:val="-8"/>
                <w:sz w:val="28"/>
                <w:szCs w:val="28"/>
              </w:rPr>
              <w:t>грамматического строя речи</w:t>
            </w:r>
          </w:p>
        </w:tc>
        <w:tc>
          <w:tcPr>
            <w:tcW w:w="7371" w:type="dxa"/>
          </w:tcPr>
          <w:p w:rsidR="00E872B0" w:rsidRPr="00242B41" w:rsidRDefault="00E872B0" w:rsidP="008A7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213037" cy="4829060"/>
                  <wp:effectExtent l="0" t="0" r="0" b="0"/>
                  <wp:docPr id="4" name="Рисунок 4" descr="http://xn--80aac2ao3b6a.xn--p1acf/upload/sx/ped/102/jpeg/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xn--80aac2ao3b6a.xn--p1acf/upload/sx/ped/102/jpeg/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236" cy="4835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2B0" w:rsidRPr="00242B41" w:rsidTr="008A701A">
        <w:tc>
          <w:tcPr>
            <w:tcW w:w="2376" w:type="dxa"/>
          </w:tcPr>
          <w:p w:rsidR="00E872B0" w:rsidRPr="00242B41" w:rsidRDefault="00E872B0" w:rsidP="008A701A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b/>
                <w:bCs/>
                <w:color w:val="0D0D0D"/>
                <w:sz w:val="28"/>
                <w:szCs w:val="28"/>
              </w:rPr>
              <w:lastRenderedPageBreak/>
              <w:t>Тема 9</w:t>
            </w:r>
          </w:p>
          <w:p w:rsidR="00E872B0" w:rsidRPr="00242B41" w:rsidRDefault="00E872B0" w:rsidP="008A701A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color w:val="0D0D0D"/>
                <w:spacing w:val="-2"/>
                <w:sz w:val="28"/>
                <w:szCs w:val="28"/>
              </w:rPr>
              <w:t xml:space="preserve">Методика воспитания звуковой </w:t>
            </w:r>
            <w:r w:rsidRPr="00242B41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>культуры речи</w:t>
            </w:r>
          </w:p>
        </w:tc>
        <w:tc>
          <w:tcPr>
            <w:tcW w:w="7371" w:type="dxa"/>
          </w:tcPr>
          <w:p w:rsidR="00E872B0" w:rsidRPr="00242B41" w:rsidRDefault="00A82472" w:rsidP="008A7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332020" cy="5715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723" cy="5727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D407B">
              <w:rPr>
                <w:rFonts w:ascii="Times New Roman" w:hAnsi="Times New Roman" w:cs="Times New Roman"/>
                <w:sz w:val="28"/>
                <w:szCs w:val="28"/>
              </w:rPr>
            </w:r>
            <w:r w:rsidR="00ED407B">
              <w:rPr>
                <w:rFonts w:ascii="Times New Roman" w:hAnsi="Times New Roman" w:cs="Times New Roman"/>
                <w:sz w:val="28"/>
                <w:szCs w:val="28"/>
              </w:rPr>
              <w:pict>
                <v:rect id="AutoShape 3" o:spid="_x0000_s1026" alt="https://xn--e1aogju.xn--p1ai/upload/000/u0/04/70/87682634.jpeg.webp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" filled="f" stroked="f">
                  <o:lock v:ext="edit" aspectratio="t"/>
                  <w10:wrap type="none"/>
                  <w10:anchorlock/>
                </v:rect>
              </w:pict>
            </w:r>
          </w:p>
        </w:tc>
      </w:tr>
      <w:tr w:rsidR="00E872B0" w:rsidRPr="00242B41" w:rsidTr="008A701A">
        <w:tc>
          <w:tcPr>
            <w:tcW w:w="2376" w:type="dxa"/>
          </w:tcPr>
          <w:p w:rsidR="00E872B0" w:rsidRPr="00242B41" w:rsidRDefault="00E872B0" w:rsidP="008A701A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b/>
                <w:bCs/>
                <w:color w:val="0D0D0D"/>
                <w:sz w:val="28"/>
                <w:szCs w:val="28"/>
              </w:rPr>
              <w:lastRenderedPageBreak/>
              <w:t>Тема 10</w:t>
            </w:r>
          </w:p>
          <w:p w:rsidR="00E872B0" w:rsidRPr="00242B41" w:rsidRDefault="00E872B0" w:rsidP="008A701A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color w:val="0D0D0D"/>
                <w:spacing w:val="-1"/>
                <w:sz w:val="28"/>
                <w:szCs w:val="28"/>
              </w:rPr>
              <w:t>Методика обучения детей связной речи</w:t>
            </w:r>
          </w:p>
        </w:tc>
        <w:tc>
          <w:tcPr>
            <w:tcW w:w="7371" w:type="dxa"/>
          </w:tcPr>
          <w:p w:rsidR="00E872B0" w:rsidRPr="00242B41" w:rsidRDefault="00242B41" w:rsidP="008A7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GoBack"/>
            <w:bookmarkEnd w:id="1"/>
            <w:r>
              <w:rPr>
                <w:noProof/>
              </w:rPr>
              <w:drawing>
                <wp:inline distT="0" distB="0" distL="0" distR="0">
                  <wp:extent cx="6056416" cy="4546097"/>
                  <wp:effectExtent l="0" t="0" r="0" b="0"/>
                  <wp:docPr id="14" name="Рисунок 14" descr="https://tacon.ru/wp-content/uploads/c/2/4/c24d6a555deeeb42861fe028aad16ee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acon.ru/wp-content/uploads/c/2/4/c24d6a555deeeb42861fe028aad16ee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3605" cy="455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2B0" w:rsidRPr="00242B41" w:rsidTr="008A701A">
        <w:tc>
          <w:tcPr>
            <w:tcW w:w="2376" w:type="dxa"/>
          </w:tcPr>
          <w:p w:rsidR="00E872B0" w:rsidRPr="00242B41" w:rsidRDefault="00E872B0" w:rsidP="008A701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b/>
                <w:bCs/>
                <w:color w:val="0D0D0D"/>
                <w:sz w:val="28"/>
                <w:szCs w:val="28"/>
              </w:rPr>
              <w:lastRenderedPageBreak/>
              <w:t>Тема 11</w:t>
            </w:r>
          </w:p>
          <w:p w:rsidR="00E872B0" w:rsidRPr="00242B41" w:rsidRDefault="00E872B0" w:rsidP="008A701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color w:val="0D0D0D"/>
                <w:spacing w:val="-3"/>
                <w:sz w:val="28"/>
                <w:szCs w:val="28"/>
              </w:rPr>
              <w:t xml:space="preserve">Методика ознакомления детей с </w:t>
            </w:r>
            <w:r w:rsidRPr="00242B41">
              <w:rPr>
                <w:rFonts w:ascii="Times New Roman" w:hAnsi="Times New Roman" w:cs="Times New Roman"/>
                <w:color w:val="0D0D0D"/>
                <w:spacing w:val="-2"/>
                <w:sz w:val="28"/>
                <w:szCs w:val="28"/>
              </w:rPr>
              <w:t>художественной литературой</w:t>
            </w:r>
          </w:p>
        </w:tc>
        <w:tc>
          <w:tcPr>
            <w:tcW w:w="7371" w:type="dxa"/>
          </w:tcPr>
          <w:p w:rsidR="00E872B0" w:rsidRPr="00242B41" w:rsidRDefault="00A82472" w:rsidP="008A7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023551" cy="4753290"/>
                  <wp:effectExtent l="0" t="0" r="0" b="0"/>
                  <wp:docPr id="8" name="Рисунок 8" descr="http://xn--80aac2ao3b6a.xn--p1acf/upload/sx/ped/114/jpeg/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xn--80aac2ao3b6a.xn--p1acf/upload/sx/ped/114/jpeg/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7394" cy="4756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2B0" w:rsidRPr="00242B41" w:rsidTr="008A701A">
        <w:tc>
          <w:tcPr>
            <w:tcW w:w="2376" w:type="dxa"/>
          </w:tcPr>
          <w:p w:rsidR="00E872B0" w:rsidRPr="00242B41" w:rsidRDefault="00E872B0" w:rsidP="008A701A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  <w:t>Тема 12</w:t>
            </w:r>
          </w:p>
          <w:p w:rsidR="00E872B0" w:rsidRPr="00242B41" w:rsidRDefault="00E872B0" w:rsidP="008A701A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bCs/>
                <w:color w:val="0D0D0D"/>
                <w:sz w:val="28"/>
                <w:szCs w:val="28"/>
              </w:rPr>
              <w:t xml:space="preserve"> Методы педагогической диагностики речевого развития детей раннего и дошкольного возраста</w:t>
            </w:r>
          </w:p>
        </w:tc>
        <w:tc>
          <w:tcPr>
            <w:tcW w:w="7371" w:type="dxa"/>
          </w:tcPr>
          <w:p w:rsidR="00E872B0" w:rsidRPr="00242B41" w:rsidRDefault="00A82472" w:rsidP="008A7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937019" cy="4447157"/>
                  <wp:effectExtent l="0" t="0" r="0" b="0"/>
                  <wp:docPr id="9" name="Рисунок 9" descr="https://eco-mama.ru/wp-content/uploads/0/b/1/0b16d77e3c8955627c867dc0124ffab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co-mama.ru/wp-content/uploads/0/b/1/0b16d77e3c8955627c867dc0124ffab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4165" cy="445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472" w:rsidRPr="00242B41" w:rsidRDefault="00A82472" w:rsidP="008A70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B41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6210291" cy="4652804"/>
                  <wp:effectExtent l="0" t="0" r="0" b="0"/>
                  <wp:docPr id="10" name="Рисунок 10" descr="https://myslide.ru/documents_4/440e61f50918381e2377b6ab9469f742/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yslide.ru/documents_4/440e61f50918381e2377b6ab9469f742/img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0785" cy="4660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69D4" w:rsidRDefault="00F469D4" w:rsidP="008A701A">
      <w:pPr>
        <w:spacing w:after="0" w:line="240" w:lineRule="auto"/>
      </w:pPr>
    </w:p>
    <w:sectPr w:rsidR="00F469D4" w:rsidSect="008A701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401690"/>
    <w:multiLevelType w:val="multilevel"/>
    <w:tmpl w:val="B0B49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BE189D"/>
    <w:multiLevelType w:val="multilevel"/>
    <w:tmpl w:val="F588E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>
    <w:useFELayout/>
  </w:compat>
  <w:rsids>
    <w:rsidRoot w:val="00E413E4"/>
    <w:rsid w:val="00242B41"/>
    <w:rsid w:val="008A701A"/>
    <w:rsid w:val="00A82472"/>
    <w:rsid w:val="00E413E4"/>
    <w:rsid w:val="00E872B0"/>
    <w:rsid w:val="00ED407B"/>
    <w:rsid w:val="00F469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0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A82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82472"/>
  </w:style>
  <w:style w:type="paragraph" w:customStyle="1" w:styleId="c4">
    <w:name w:val="c4"/>
    <w:basedOn w:val="a"/>
    <w:rsid w:val="00A82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A82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A7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0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4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12</Pages>
  <Words>527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Kab222-2</dc:creator>
  <cp:keywords/>
  <dc:description/>
  <cp:lastModifiedBy>Kab222-2</cp:lastModifiedBy>
  <cp:revision>4</cp:revision>
  <dcterms:created xsi:type="dcterms:W3CDTF">2023-10-05T09:37:00Z</dcterms:created>
  <dcterms:modified xsi:type="dcterms:W3CDTF">2023-10-11T12:08:00Z</dcterms:modified>
</cp:coreProperties>
</file>