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E5" w:rsidRPr="000D39D5" w:rsidRDefault="00B467E5" w:rsidP="00B467E5">
      <w:pPr>
        <w:spacing w:before="300" w:after="300" w:line="240" w:lineRule="auto"/>
        <w:ind w:left="300" w:right="300"/>
        <w:jc w:val="both"/>
        <w:outlineLvl w:val="0"/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</w:pPr>
      <w:r w:rsidRPr="000D39D5">
        <w:rPr>
          <w:rFonts w:ascii="Times New Roman" w:eastAsia="Times New Roman" w:hAnsi="Times New Roman" w:cs="Times New Roman"/>
          <w:b/>
          <w:bCs/>
          <w:color w:val="474747"/>
          <w:kern w:val="36"/>
          <w:sz w:val="28"/>
          <w:szCs w:val="28"/>
          <w:lang w:eastAsia="ru-RU"/>
        </w:rPr>
        <w:t>ЭПИДЕМИЧЕСКИЙ ПРОЦЕСС, ЕГО ФАКТОРЫ И ФАЗЫ.</w:t>
      </w:r>
    </w:p>
    <w:p w:rsidR="00B467E5" w:rsidRPr="000D39D5" w:rsidRDefault="00B467E5" w:rsidP="00B467E5">
      <w:pPr>
        <w:spacing w:before="150" w:after="150" w:line="379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Эпидемический процесс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- распространение заразных болезней путем формирования цепи последовательно возникающих эпидемических очагов; является основным объектом, изучаемым эпидемиологией. </w:t>
      </w: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Возникает и поддерживается только при наличии и взаимодействии трех его факторов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(звеньев): </w:t>
      </w: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источника возбудителей инфекции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(инвазии), 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механизма п</w:t>
      </w: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ередачи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возбудителей,</w:t>
      </w:r>
      <w:r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восприимчивости</w:t>
      </w:r>
      <w:r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 xml:space="preserve"> 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населения к данной инфекции (инвазии).</w:t>
      </w:r>
    </w:p>
    <w:p w:rsidR="00B467E5" w:rsidRPr="000D39D5" w:rsidRDefault="00B467E5" w:rsidP="00B467E5">
      <w:pPr>
        <w:spacing w:before="150" w:after="150" w:line="379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Источниками возбудителей инфекции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(инвазии) являются при антропонозах зараженные люди (больные и носители возбудителей), при зоонозах - зараженные животные (больные и носители возбудителей).</w:t>
      </w:r>
    </w:p>
    <w:p w:rsidR="00B467E5" w:rsidRPr="000D39D5" w:rsidRDefault="00B467E5" w:rsidP="00B467E5">
      <w:pPr>
        <w:spacing w:before="150" w:after="150" w:line="379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Различают три фазы механизма передачи возбудителей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: выделение возбудителей в окружающую среду, пребывание в ней и проникновение в новый восприимчивый организм.</w:t>
      </w:r>
    </w:p>
    <w:p w:rsidR="00B467E5" w:rsidRPr="000D39D5" w:rsidRDefault="00B467E5" w:rsidP="00B467E5">
      <w:pPr>
        <w:spacing w:before="150" w:after="150" w:line="379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Передача возбудителей инфекции может происходить контактно-бытовым, капельным (воздушно-капельным, воздушно-пылевым), фекально-оральным (водным, пищевым), трансмиссивным путем; кроме того, возможны так наз. вертикальный (от матери к плоду через </w:t>
      </w:r>
      <w:proofErr w:type="spellStart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планцету</w:t>
      </w:r>
      <w:proofErr w:type="spell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) и искусственный (инструментальный, лабораторное заражение) механизмы передачи.</w:t>
      </w:r>
      <w:proofErr w:type="gram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Выделяют также факторы передачи возбудителей (предметы обихода, игрушки, вода, почва, пищевые продукты и др.</w:t>
      </w:r>
      <w:proofErr w:type="gramStart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)</w:t>
      </w:r>
      <w:proofErr w:type="gram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. Восприимчивость к инфекции (инвазии) определяется неспецифической </w:t>
      </w:r>
      <w:proofErr w:type="spellStart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резистентностью</w:t>
      </w:r>
      <w:proofErr w:type="spell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организма, </w:t>
      </w:r>
      <w:proofErr w:type="spellStart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корая</w:t>
      </w:r>
      <w:proofErr w:type="spell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зависит от уровня глобулинов, лизоцима, интерферона и других показателей, и специфическим иммунитетом, формирующимся после вакцинации или болезни.</w:t>
      </w:r>
    </w:p>
    <w:p w:rsidR="00B467E5" w:rsidRPr="000D39D5" w:rsidRDefault="00B467E5" w:rsidP="00B467E5">
      <w:pPr>
        <w:spacing w:before="150" w:after="150" w:line="379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Развитие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эпидемического процесса </w:t>
      </w: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зависит от природных и социальных условий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</w:p>
    <w:p w:rsidR="00B467E5" w:rsidRPr="000D39D5" w:rsidRDefault="00B467E5" w:rsidP="00B467E5">
      <w:pPr>
        <w:spacing w:before="150" w:after="150" w:line="379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Природные условия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конкретной территории - климат, ландшафт, характер растительности - определяют ареал животных (грызунов, птиц и т. п.), которые являются источниками возбудителей инфекции; влияют на пути и факторы передачи возбудителей, в т. ч. живых переносчиков возбудителей (насекомых, клещей), в частности на время их активности;</w:t>
      </w:r>
      <w:proofErr w:type="gram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на выживание возбудителей в окружающей среде (напр., в зимнее время в связи с замедленным самоочищением окружающей среды патогенные микробы сохраняются в воде более длительное время); обусловливают 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lastRenderedPageBreak/>
        <w:t>существование природных очагов ряда заразных болезней, например</w:t>
      </w:r>
      <w:proofErr w:type="gramStart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</w:t>
      </w:r>
      <w:proofErr w:type="gram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</w:t>
      </w:r>
      <w:proofErr w:type="gramStart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ч</w:t>
      </w:r>
      <w:proofErr w:type="gram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умы, туляремии, клещевого и комариных энцефалитов, геморрагических лихорадок, лептоспироза.</w:t>
      </w:r>
    </w:p>
    <w:p w:rsidR="00B467E5" w:rsidRPr="000D39D5" w:rsidRDefault="00B467E5" w:rsidP="00B467E5">
      <w:pPr>
        <w:spacing w:before="150" w:after="150" w:line="379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Определяющее влияние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на эпидемический процесс оказывают такие </w:t>
      </w: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социальные усл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овия, как характер производственной деятельности и материальная обеспеченность населения, условия труда и быта, особенности общения людей, массовые их передвижения, плотность населения, его санитарно-гигиенические навыки; состояние здравоохранения, организация общественного питания, водоснабжение и очистка населенных пунктов, условия содержания детских школьных и дошкольных учреждений; стихийные бедствия, войны, голод;</w:t>
      </w:r>
      <w:proofErr w:type="gram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 xml:space="preserve"> мероприятия, направленные на создание максимально полной иммунной прослойки среди населения.</w:t>
      </w:r>
    </w:p>
    <w:p w:rsidR="00B467E5" w:rsidRPr="000D39D5" w:rsidRDefault="00B467E5" w:rsidP="00B467E5">
      <w:pPr>
        <w:spacing w:before="150" w:after="150" w:line="379" w:lineRule="atLeast"/>
        <w:ind w:left="150" w:right="150"/>
        <w:jc w:val="both"/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</w:pPr>
      <w:proofErr w:type="gramStart"/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Основным показателем, характеризующим интенсивность течения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эпидемического процесса является</w:t>
      </w:r>
      <w:proofErr w:type="gramEnd"/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 </w:t>
      </w:r>
      <w:r w:rsidRPr="00B467E5">
        <w:rPr>
          <w:rFonts w:ascii="Times New Roman" w:eastAsia="Times New Roman" w:hAnsi="Times New Roman" w:cs="Times New Roman"/>
          <w:b/>
          <w:bCs/>
          <w:color w:val="3D3D3D"/>
          <w:sz w:val="28"/>
          <w:szCs w:val="28"/>
          <w:lang w:eastAsia="ru-RU"/>
        </w:rPr>
        <w:t>заболеваемость заразными болезнями</w:t>
      </w:r>
      <w:r w:rsidRPr="000D39D5">
        <w:rPr>
          <w:rFonts w:ascii="Times New Roman" w:eastAsia="Times New Roman" w:hAnsi="Times New Roman" w:cs="Times New Roman"/>
          <w:color w:val="3D3D3D"/>
          <w:sz w:val="28"/>
          <w:szCs w:val="28"/>
          <w:lang w:eastAsia="ru-RU"/>
        </w:rPr>
        <w:t>. Его используют для разработки и осуществления мер эффективной их профилактики.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ПРОФИЛАКТИКА ИНФЕКЦИОННЫХ ЗАБОЛЕВАНИЙ В УСЛОВИЯХ ДОУ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Профилактика инфекционных заболеваний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по трем направлениям. Первое из них связано с выявлением и изоляцией источника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инфекции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второе направлено на исключение механизмов передачи и третье — повышение устойчивости ребенка к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инфекционным заболеваниям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предупреждения распространения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инфекции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дошкольном учреждении важно своевременно выявить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заболевшего ребенка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7E5" w:rsidRPr="00B467E5" w:rsidRDefault="00B467E5" w:rsidP="00B467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Большую помощь в этом медицинскому персоналу оказывают заведующий, воспитатель, которые, зная индивидуальные особенности каждого ребенка, при внимательном к нему отношении могут своевременно заметить любое отклонение в его поведении и самочувствии и вызвать медперсонал для установления диагноза и изоляции.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дошкольном учреждении должен быть изолятор, куда временно помещают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заболевшего ребенка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до отправления его домой или в больницу.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целью предотвращения распространения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инфекции проводят дезинфекцию — мероприятия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направленные на уничтожение возбудителя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Дезинфекция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отличается от стерилизации, при которой уничтожаются не только активные формы микроорганизмов, но и их споры.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Дезинфекция делится на </w:t>
      </w:r>
      <w:proofErr w:type="gramStart"/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профилактическую</w:t>
      </w:r>
      <w:proofErr w:type="gramEnd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текущую и заключительную.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Текущую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дезинфекцию применяют в очагах заболевания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 госпитализации ребенка, а при лечении в домашних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условиях — до выздоровления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Профилактическая дезинфекция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осуществляется ежедневно и включает обеззараживание питьевой воды путем кипячения, влажную уборку помещений, проветривание и т. д.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Текущая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дезинфекция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в окружении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инфекционного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больного или </w:t>
      </w:r>
      <w:proofErr w:type="spellStart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бактерионосителя</w:t>
      </w:r>
      <w:proofErr w:type="spellEnd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его изоляции.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Заключительная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дезинфекция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проводится после выздоровления ребенка.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борьбы с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инфекцией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проводят дезинсекцию — уничтожение насекомых, переносчиков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заболеваний </w:t>
      </w:r>
      <w:r w:rsidRPr="00B46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(вши, мухи, комары, клещи)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дератизацию — уничтожение грызунов.</w:t>
      </w:r>
      <w:proofErr w:type="gramEnd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этой целью также применяют различные физические, химические, механические способы борьбы.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возникновении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инфекционных заболеваний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устанавливают карантин. Временное закрытие детского учреждения является крайней мерой и показано в исключительных случаях, при повторных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заболеваниях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 из основных причин распространения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инфекционных заболеваний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детских коллективах — несоблюдение требований гигиены. Играет роль и то, что в закрытых помещениях тесное и продолжительное общение детей между собой способствует передаче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инфекции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 одного ребенка к другому. Поэтому в детских учреждениях, особенно закрытого типа, необходимо регулярно проводить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профилактические мероприятия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Правильные планировка и эксплуатация помещений, строгое выполнение режима дня, рациональное питание детей с достаточным введением в меню витаминов, физическое воспитание и особенно закаливание, а также хорошая постановка общего медицинского обслуживания и воспитательной работы повышают сопротивляемость детского организма к различным вредным воздействиям внешней среды, в том числе к болезнетворным микробам.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Важным мероприятием в системе борьбы с попаданием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инфекции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детские учреждения является правильная организация приема детей.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направлением в детское учреждение ребенок должен быть тщательно осмотрен врачом поликлиники, обследован на </w:t>
      </w:r>
      <w:proofErr w:type="spellStart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бактерионосительство</w:t>
      </w:r>
      <w:proofErr w:type="spellEnd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дифтерии и кишечных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заболеваний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Врач должен выяснить, нет ли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инфекционных заболеваний в доме и квартире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живет ребенок, и уточнить, какими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инфекционными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болезнями он ранее переболел.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основе данных проведенного обследования врач выдает соответствующую справку. В детское учреждение должна быть представлена справка из санитарно-эпидемиологической станции о том, что у ребенка и живущих по соседству с ним нет заразных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заболеваний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ДОУ необходимо проводить ежедневный </w:t>
      </w:r>
      <w:r w:rsidRPr="00B46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«утренний фильтр»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дошкольных группах его осуществляют воспитатели, которые опрашивают 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родителей о состоянии здоровья детей. Медицинская сестра по показаниям производит осмотр зева, кожи, термометрию. 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ясельных группах детей принимает медицинская сестра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ежедневно осматривает зев, кожный покров, измеряет температуру тела. Выявленные при утреннем </w:t>
      </w:r>
      <w:r w:rsidRPr="00B46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«фильтре»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больные и дети с подозрением на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заболевание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не принимаются;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заболевшие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течение дня изолируются. При наличии признаков болезни ребенок в группу не допускается.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перенесенного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отсутствия более 3 дней детей принимают в ДОУ только при наличии справки участкового врача-педиатра с указанием диагноза, длительности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проведенного лечения, сведений об отсутствии контакта с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инфекционными больными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рекомендаций по индивидуальному режиму ребенка на первые 10— 14 дней.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Больше значение имеет санитарный </w:t>
      </w:r>
      <w:proofErr w:type="gramStart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приемом персонала на работу, особенно в детские учреждения закрытого типа. </w:t>
      </w:r>
      <w:proofErr w:type="gramStart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Лица, поступающие на работу в пищевые блоки детских учреждений и на должности, связанные с непосредственным обслуживанием детей (воспитатели, подлежат полному медицинскому осмотру, тщательному опросу о перенесенных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заболеваниях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выясняют, нет ли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инфекционных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болезней по месту их жительства.</w:t>
      </w:r>
      <w:proofErr w:type="gramEnd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Эти лица должны быть обследованы на </w:t>
      </w:r>
      <w:proofErr w:type="spellStart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бактерионосительство</w:t>
      </w:r>
      <w:proofErr w:type="spellEnd"/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46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(кишечные </w:t>
      </w:r>
      <w:r w:rsidRPr="00B467E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инфекции</w:t>
      </w:r>
      <w:r w:rsidRPr="00B46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в семье работающего в дошкольном учреждении возникнут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инфекционные заболевания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передающиеся через третьих лиц, он может явиться на работу только после изоляции больного и полной химической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дезинфекции всей квартиры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467E5" w:rsidRPr="00B467E5" w:rsidRDefault="00B467E5" w:rsidP="00B467E5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значение имеет санитарно-просветительная работа, которая ведется с обслуживающим персоналом детских учреждений, с детьми, а также с их родителями. С раннего возраста дети должны научиться всегда, поддерживать свое тело и одежду в чистоте, при кашле и чиханье прикрывать рот и нос носовым платком или тыльной стороной ладони и т. д.</w:t>
      </w:r>
    </w:p>
    <w:p w:rsidR="00B467E5" w:rsidRPr="00B467E5" w:rsidRDefault="00B467E5" w:rsidP="00B467E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Взаимное оповещение детских и лечебных учреждений </w:t>
      </w:r>
      <w:r w:rsidRPr="00B467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(поликлиника, больница, санитарно-эпидемиологическая организация)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 наличии заразных больных и бывших с ними в контакте детях является важнейшим средством, предупреждающим занесение </w:t>
      </w:r>
      <w:r w:rsidRPr="00B467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инфекции</w:t>
      </w:r>
      <w:r w:rsidRPr="00B467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ясли и детские сады.</w:t>
      </w:r>
    </w:p>
    <w:p w:rsidR="000B2D96" w:rsidRPr="00B467E5" w:rsidRDefault="000B2D96" w:rsidP="00B467E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2D96" w:rsidRPr="00B467E5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53D7"/>
    <w:multiLevelType w:val="multilevel"/>
    <w:tmpl w:val="4E78D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349"/>
    <w:rsid w:val="000B2D96"/>
    <w:rsid w:val="00311569"/>
    <w:rsid w:val="006119F5"/>
    <w:rsid w:val="00897356"/>
    <w:rsid w:val="00B467E5"/>
    <w:rsid w:val="00C9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569"/>
  </w:style>
  <w:style w:type="paragraph" w:styleId="1">
    <w:name w:val="heading 1"/>
    <w:basedOn w:val="a"/>
    <w:link w:val="10"/>
    <w:uiPriority w:val="9"/>
    <w:qFormat/>
    <w:rsid w:val="00C903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3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3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3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0349"/>
    <w:rPr>
      <w:b/>
      <w:bCs/>
    </w:rPr>
  </w:style>
  <w:style w:type="character" w:styleId="a5">
    <w:name w:val="Hyperlink"/>
    <w:basedOn w:val="a0"/>
    <w:uiPriority w:val="99"/>
    <w:semiHidden/>
    <w:unhideWhenUsed/>
    <w:rsid w:val="00C90349"/>
    <w:rPr>
      <w:color w:val="0000FF"/>
      <w:u w:val="single"/>
    </w:rPr>
  </w:style>
  <w:style w:type="character" w:customStyle="1" w:styleId="vc71b4885">
    <w:name w:val="vc71b4885"/>
    <w:basedOn w:val="a0"/>
    <w:rsid w:val="00C90349"/>
  </w:style>
  <w:style w:type="character" w:customStyle="1" w:styleId="surveyhint">
    <w:name w:val="surveyhint"/>
    <w:basedOn w:val="a0"/>
    <w:rsid w:val="00C90349"/>
  </w:style>
  <w:style w:type="paragraph" w:styleId="a6">
    <w:name w:val="Balloon Text"/>
    <w:basedOn w:val="a"/>
    <w:link w:val="a7"/>
    <w:uiPriority w:val="99"/>
    <w:semiHidden/>
    <w:unhideWhenUsed/>
    <w:rsid w:val="00C9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0349"/>
    <w:rPr>
      <w:rFonts w:ascii="Tahoma" w:hAnsi="Tahoma" w:cs="Tahoma"/>
      <w:sz w:val="16"/>
      <w:szCs w:val="16"/>
    </w:rPr>
  </w:style>
  <w:style w:type="character" w:customStyle="1" w:styleId="e33a3e2ef">
    <w:name w:val="e33a3e2ef"/>
    <w:basedOn w:val="a0"/>
    <w:rsid w:val="00C90349"/>
  </w:style>
  <w:style w:type="character" w:customStyle="1" w:styleId="sf34008e4">
    <w:name w:val="sf34008e4"/>
    <w:basedOn w:val="a0"/>
    <w:rsid w:val="00C90349"/>
  </w:style>
  <w:style w:type="character" w:customStyle="1" w:styleId="a2c916e42">
    <w:name w:val="a2c916e42"/>
    <w:basedOn w:val="a0"/>
    <w:rsid w:val="00C90349"/>
  </w:style>
  <w:style w:type="paragraph" w:customStyle="1" w:styleId="headline">
    <w:name w:val="headline"/>
    <w:basedOn w:val="a"/>
    <w:rsid w:val="00B46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2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34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38165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5375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7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67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204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21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04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855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4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423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22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71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785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0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99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15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21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44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220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366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45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36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076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45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103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1887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580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9514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680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8585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0595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975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10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8867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921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71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753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349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541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17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177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0046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1522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0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03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486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236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424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470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3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927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631590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7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0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9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99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90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71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961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73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24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4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94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95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56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72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742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456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570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403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819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76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233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436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83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7353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897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4085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19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249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649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5267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519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947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843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181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15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0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6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31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990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79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23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9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950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85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93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62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0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8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3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79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02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41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25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05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01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559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044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787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210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843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63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67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490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7038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01878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5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81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7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831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5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606507">
                                      <w:marLeft w:val="-75"/>
                                      <w:marRight w:val="-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7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570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34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3877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19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4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53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36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26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4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35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0431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7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1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9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95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28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35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6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498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5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96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552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499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75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298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2288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76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83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833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65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7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95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3876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02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6553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286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77868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9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130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7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175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241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198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6121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6467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522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81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7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617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64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615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10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3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6378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90718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049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6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97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1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46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04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67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0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73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1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91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650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40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36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59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352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948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274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937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425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369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906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20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524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85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262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33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0598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33030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040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3646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399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19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54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53930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422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053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913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0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038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182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4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31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1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2023-10-12T07:34:00Z</dcterms:created>
  <dcterms:modified xsi:type="dcterms:W3CDTF">2023-10-12T09:13:00Z</dcterms:modified>
</cp:coreProperties>
</file>