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48" w:rsidRPr="006F1B48" w:rsidRDefault="00EC28E1" w:rsidP="006F1B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</w:p>
    <w:p w:rsidR="006F1B48" w:rsidRPr="006F1B48" w:rsidRDefault="006F1B48" w:rsidP="006F1B48">
      <w:pPr>
        <w:jc w:val="center"/>
        <w:rPr>
          <w:rFonts w:ascii="Times New Roman" w:hAnsi="Times New Roman"/>
          <w:sz w:val="24"/>
          <w:szCs w:val="24"/>
        </w:rPr>
      </w:pPr>
    </w:p>
    <w:p w:rsidR="006F1B48" w:rsidRPr="006F1B48" w:rsidRDefault="006F1B48" w:rsidP="00EC28E1">
      <w:pPr>
        <w:rPr>
          <w:rFonts w:ascii="Times New Roman" w:hAnsi="Times New Roman"/>
          <w:b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Тема: «Развитие моторики в младшем школьном возрасте»</w:t>
      </w:r>
    </w:p>
    <w:p w:rsidR="006F1B48" w:rsidRPr="006F1B48" w:rsidRDefault="006F1B48" w:rsidP="006F1B48">
      <w:pPr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 xml:space="preserve">Цель: </w:t>
      </w:r>
      <w:r w:rsidRPr="006F1B48">
        <w:rPr>
          <w:rFonts w:ascii="Times New Roman" w:hAnsi="Times New Roman"/>
          <w:sz w:val="24"/>
          <w:szCs w:val="24"/>
        </w:rPr>
        <w:t xml:space="preserve">Изучение </w:t>
      </w:r>
      <w:r w:rsidRPr="006F1B48">
        <w:rPr>
          <w:rFonts w:ascii="Times New Roman" w:hAnsi="Times New Roman"/>
          <w:color w:val="000000"/>
          <w:sz w:val="24"/>
          <w:szCs w:val="24"/>
        </w:rPr>
        <w:t>влияния развития моторики на психическое развитие ребенка.</w:t>
      </w:r>
    </w:p>
    <w:p w:rsidR="006F1B48" w:rsidRPr="006F1B48" w:rsidRDefault="006F1B48" w:rsidP="006F1B48">
      <w:pPr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Задание</w:t>
      </w:r>
      <w:r w:rsidRPr="006F1B48">
        <w:rPr>
          <w:rFonts w:ascii="Times New Roman" w:hAnsi="Times New Roman"/>
          <w:sz w:val="24"/>
          <w:szCs w:val="24"/>
        </w:rPr>
        <w:t xml:space="preserve">: </w:t>
      </w:r>
    </w:p>
    <w:p w:rsidR="006F1B48" w:rsidRPr="006F1B48" w:rsidRDefault="00185FD2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 xml:space="preserve">знакомиться с теоретическим материалом. </w:t>
      </w:r>
    </w:p>
    <w:p w:rsidR="00D010A3" w:rsidRPr="006F1B48" w:rsidRDefault="00D010A3" w:rsidP="00D010A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6F1B48">
        <w:rPr>
          <w:rFonts w:ascii="Times New Roman" w:hAnsi="Times New Roman"/>
          <w:color w:val="000000"/>
          <w:sz w:val="24"/>
          <w:szCs w:val="24"/>
        </w:rPr>
        <w:t>. Заполните таблицу</w:t>
      </w:r>
      <w:r w:rsidR="00EC28E1">
        <w:rPr>
          <w:rFonts w:ascii="Times New Roman" w:hAnsi="Times New Roman"/>
          <w:color w:val="000000"/>
          <w:sz w:val="24"/>
          <w:szCs w:val="24"/>
        </w:rPr>
        <w:t xml:space="preserve"> в тетрадке.</w:t>
      </w:r>
    </w:p>
    <w:tbl>
      <w:tblPr>
        <w:tblStyle w:val="a3"/>
        <w:tblW w:w="8756" w:type="dxa"/>
        <w:tblInd w:w="708" w:type="dxa"/>
        <w:tblLook w:val="04A0"/>
      </w:tblPr>
      <w:tblGrid>
        <w:gridCol w:w="4644"/>
        <w:gridCol w:w="4112"/>
      </w:tblGrid>
      <w:tr w:rsidR="00D010A3" w:rsidRPr="006F1B48" w:rsidTr="0097416F">
        <w:tc>
          <w:tcPr>
            <w:tcW w:w="4644" w:type="dxa"/>
          </w:tcPr>
          <w:p w:rsidR="00D010A3" w:rsidRPr="006F1B48" w:rsidRDefault="00D010A3" w:rsidP="0097416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Упражнения для развития тонкой моторики руки и </w:t>
            </w:r>
            <w:proofErr w:type="gramStart"/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зри</w:t>
            </w:r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тельно-двигательных</w:t>
            </w:r>
            <w:proofErr w:type="gramEnd"/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координации</w:t>
            </w:r>
          </w:p>
        </w:tc>
        <w:tc>
          <w:tcPr>
            <w:tcW w:w="4112" w:type="dxa"/>
          </w:tcPr>
          <w:p w:rsidR="00D010A3" w:rsidRPr="006F1B48" w:rsidRDefault="00D010A3" w:rsidP="0097416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Игры и упражнения для развития крупной моторики</w:t>
            </w:r>
          </w:p>
        </w:tc>
      </w:tr>
      <w:tr w:rsidR="00D010A3" w:rsidRPr="006F1B48" w:rsidTr="0097416F">
        <w:tc>
          <w:tcPr>
            <w:tcW w:w="4644" w:type="dxa"/>
          </w:tcPr>
          <w:p w:rsidR="00D010A3" w:rsidRPr="006F1B48" w:rsidRDefault="00D010A3" w:rsidP="009741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</w:tcPr>
          <w:p w:rsidR="00D010A3" w:rsidRPr="006F1B48" w:rsidRDefault="00D010A3" w:rsidP="009741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1B48" w:rsidRPr="006F1B48" w:rsidRDefault="00D010A3" w:rsidP="006F1B4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28E1">
        <w:rPr>
          <w:rFonts w:ascii="Times New Roman" w:hAnsi="Times New Roman"/>
          <w:color w:val="000000"/>
          <w:sz w:val="24"/>
          <w:szCs w:val="24"/>
        </w:rPr>
        <w:t>Ответьте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 xml:space="preserve"> на вопросы:</w:t>
      </w:r>
    </w:p>
    <w:p w:rsidR="006F1B48" w:rsidRPr="006F1B48" w:rsidRDefault="00EC28E1" w:rsidP="00EC28E1">
      <w:pPr>
        <w:shd w:val="clear" w:color="auto" w:fill="FFFFFF"/>
        <w:ind w:lef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>«Какова роль развития моторики в общем психическом раз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витии младших школьников?» </w:t>
      </w:r>
    </w:p>
    <w:p w:rsidR="006F1B48" w:rsidRDefault="00EC28E1" w:rsidP="00EC28E1">
      <w:pPr>
        <w:shd w:val="clear" w:color="auto" w:fill="FFFFFF"/>
        <w:ind w:lef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>«Какую роль может играть школа, учитель в создании усло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softHyphen/>
        <w:t>вий для полноценного развития двигательной функции детей?»</w:t>
      </w:r>
    </w:p>
    <w:p w:rsidR="00D010A3" w:rsidRDefault="00D010A3" w:rsidP="006F1B4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C28E1">
        <w:rPr>
          <w:rFonts w:ascii="Times New Roman" w:hAnsi="Times New Roman"/>
          <w:color w:val="000000"/>
          <w:sz w:val="24"/>
          <w:szCs w:val="24"/>
        </w:rPr>
        <w:t>Сделайте вывод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010A3" w:rsidRPr="006F1B48" w:rsidRDefault="00D010A3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Развитие моторики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В младшем школьном возрасте продолжается интенсив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ный процесс развития двигательных функций ребенка. Наиболее важный прирост по многим показателям мотор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ного развития (мышечной выносливости, пространствен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ной ориентации движений, зрительно-двигательной ко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ординации) отмечается именно в возрасте 7-11 лет.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 xml:space="preserve">В этот период наблюдается ярко выраженный </w:t>
      </w:r>
      <w:r w:rsidRPr="006F1B48">
        <w:rPr>
          <w:rFonts w:ascii="Times New Roman" w:hAnsi="Times New Roman"/>
          <w:b/>
          <w:bCs/>
          <w:color w:val="000000"/>
          <w:sz w:val="24"/>
          <w:szCs w:val="24"/>
        </w:rPr>
        <w:t>психомо</w:t>
      </w:r>
      <w:r w:rsidRPr="006F1B48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торный прогресс. </w:t>
      </w:r>
      <w:r w:rsidRPr="006F1B48">
        <w:rPr>
          <w:rFonts w:ascii="Times New Roman" w:hAnsi="Times New Roman"/>
          <w:color w:val="000000"/>
          <w:sz w:val="24"/>
          <w:szCs w:val="24"/>
        </w:rPr>
        <w:t>Начинают вступать в строй высшие корковые уровни организации движений, что обеспечивает прогрессивное развитие точных и силовых движений, а также создает необходимые условия для освоения все боль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шего числа двигательных навыков и предметных ручных манипуляций. По этой же причине у детей заметно возра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стает ловкость в метании, лазании, легкоатлетических и спортивных движениях.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Все это имеет неоспоримое значение и для общего пси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хического развития ребенка. Ведь движения, двигательные акты, являясь внешним проявлением всякой психической деятельности (И.М. Сеченов), оказывают взаимно обрат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ное влияние на развитие мозговых структур.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Развитие моторики играет важную роль в овладении учебными навыками, прежде всего письмом. Становление сложнейшего психомоторного навыка опирается на согла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сованное взаимодействие всех уровней организации дви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жений, как </w:t>
      </w:r>
      <w:proofErr w:type="gramStart"/>
      <w:r w:rsidRPr="006F1B48">
        <w:rPr>
          <w:rFonts w:ascii="Times New Roman" w:hAnsi="Times New Roman"/>
          <w:color w:val="000000"/>
          <w:sz w:val="24"/>
          <w:szCs w:val="24"/>
        </w:rPr>
        <w:t>правило</w:t>
      </w:r>
      <w:proofErr w:type="gramEnd"/>
      <w:r w:rsidRPr="006F1B48">
        <w:rPr>
          <w:rFonts w:ascii="Times New Roman" w:hAnsi="Times New Roman"/>
          <w:color w:val="000000"/>
          <w:sz w:val="24"/>
          <w:szCs w:val="24"/>
        </w:rPr>
        <w:t xml:space="preserve"> уже достигших необходимого разви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тия к началу младшего школьного возраста.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Однако практика показывает, что дети 6-7 лет нередко имеют неудовлетворительный уровень развития мелкой и крупной моторики. Это проявляется в неспособности про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водить достаточно четкие и прямые линии при срисовы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вании образцов геометрических фигур, начертании печат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ных букв (так называемая «дрожащая линия»), в неуме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нии точно вырезать по контуру фигуры из бумаги, в плохой координации движений при беге, прыжках, общей двига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тельной неловкости и неуклюжести.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Причины недостаточного развития моторики различ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ны и многообразны. Но среди них можно выделить наибо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лее распространенные, отражающие общие условия раз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вития и воспитания современных детей.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 xml:space="preserve">Прежде </w:t>
      </w:r>
      <w:proofErr w:type="gramStart"/>
      <w:r w:rsidRPr="006F1B48">
        <w:rPr>
          <w:rFonts w:ascii="Times New Roman" w:hAnsi="Times New Roman"/>
          <w:color w:val="000000"/>
          <w:sz w:val="24"/>
          <w:szCs w:val="24"/>
        </w:rPr>
        <w:t>всего</w:t>
      </w:r>
      <w:proofErr w:type="gramEnd"/>
      <w:r w:rsidRPr="006F1B48">
        <w:rPr>
          <w:rFonts w:ascii="Times New Roman" w:hAnsi="Times New Roman"/>
          <w:color w:val="000000"/>
          <w:sz w:val="24"/>
          <w:szCs w:val="24"/>
        </w:rPr>
        <w:t xml:space="preserve"> это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>ослабленное здоровье и сниженные по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казатели общего физического развития. </w:t>
      </w:r>
      <w:r w:rsidRPr="006F1B48">
        <w:rPr>
          <w:rFonts w:ascii="Times New Roman" w:hAnsi="Times New Roman"/>
          <w:color w:val="000000"/>
          <w:sz w:val="24"/>
          <w:szCs w:val="24"/>
        </w:rPr>
        <w:t>По данным меди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ков, только 20-25% поступающих в школу детей можно отнести к группе полностью здоровых. Все чаще в анамне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зе современных будущих первоклассников встречаются указания на неблагополучные перинатальные факторы (пе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ренесенные родовые травмы, асфиксию и пр.). Все это се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рьезно осложняет полноценное развитие двигательных функций в детском возрасте.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Наряду с физиологической недостаточностью отстава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ние в развитии моторики объясняется и рядом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социальных факторов. 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В частности, «домашние» дети, не </w:t>
      </w:r>
      <w:r w:rsidRPr="006F1B4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посещавшие до школы детский сад, иногда имеют катастрофически низкий уровень </w:t>
      </w:r>
      <w:proofErr w:type="spellStart"/>
      <w:r w:rsidRPr="006F1B48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6F1B48">
        <w:rPr>
          <w:rFonts w:ascii="Times New Roman" w:hAnsi="Times New Roman"/>
          <w:color w:val="000000"/>
          <w:sz w:val="24"/>
          <w:szCs w:val="24"/>
        </w:rPr>
        <w:t xml:space="preserve"> навыков тонкой ручной моторики (рисование, вырезание из бумаги и пр.), посколь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ку родители не уделяли этому аспекту развития должного внимания. Неумение ребенка они, как правило, объясняют тем, что «ему не нравится раскрашивать книжки с картин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ками», «он не любит заштриховывать фигуры», и не счита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ют нужным предложить ребенку более привлекательное за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нятие, также способствующее развитию ручной умелости.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Можно указать и еще одну очень важную причину, во многом объясняющую снижение уровня общего моторно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го развития детей. Она состоит в практически полной ут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рате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 xml:space="preserve">культуры детских дворовых игр. </w:t>
      </w:r>
      <w:r w:rsidRPr="006F1B48">
        <w:rPr>
          <w:rFonts w:ascii="Times New Roman" w:hAnsi="Times New Roman"/>
          <w:color w:val="000000"/>
          <w:sz w:val="24"/>
          <w:szCs w:val="24"/>
        </w:rPr>
        <w:t>Современные до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школьники и младшие школьники почти не играют в под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вижные коллективные игры, которыми был заполнен досуг их сверстников 20-30 лет назад. Между тем одно из пред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назначений этих игр как раз и состоит в совершенствова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нии двигательных навыков.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Из сказанного следует, что развитию моторики детей следует уделять специальное внимание. Необходимость в этом испытывают не только первоклассники, осваивающие слож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нейший навык письма, но и все учащиеся начальных клас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сов, а также дети других возрастных групп, поскольку, как отмечалось выше, </w:t>
      </w:r>
      <w:r w:rsidRPr="006F1B48">
        <w:rPr>
          <w:rFonts w:ascii="Times New Roman" w:hAnsi="Times New Roman"/>
          <w:b/>
          <w:bCs/>
          <w:color w:val="000000"/>
          <w:sz w:val="24"/>
          <w:szCs w:val="24"/>
        </w:rPr>
        <w:t>развитие двигательной сферы выступает важным условием общего психического развития.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Упражнения и игры по развитию моторики должны быть самостоятельным разделом развивающих занятий, органи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зуемых педагогом или психологом. Эти </w:t>
      </w:r>
      <w:proofErr w:type="spellStart"/>
      <w:r w:rsidRPr="006F1B48">
        <w:rPr>
          <w:rFonts w:ascii="Times New Roman" w:hAnsi="Times New Roman"/>
          <w:color w:val="000000"/>
          <w:sz w:val="24"/>
          <w:szCs w:val="24"/>
        </w:rPr>
        <w:t>упражения</w:t>
      </w:r>
      <w:proofErr w:type="spellEnd"/>
      <w:r w:rsidRPr="006F1B48">
        <w:rPr>
          <w:rFonts w:ascii="Times New Roman" w:hAnsi="Times New Roman"/>
          <w:color w:val="000000"/>
          <w:sz w:val="24"/>
          <w:szCs w:val="24"/>
        </w:rPr>
        <w:t xml:space="preserve"> могут быть включены в план уроков, а также рекомендованы родителям для дополнительных занятий с ребенком во вне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урочное время.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Приведем некоторые виды таких занятий: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1B4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>Упражнения для развития тонкой моторики руки и зри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тельно-двигательных координации.</w:t>
      </w:r>
      <w:proofErr w:type="gramEnd"/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1. Срисовывание графических образцов (геометричес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ких фигур и узоров разной сложности).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2. Обведение по контуру геометрических фигур разной сложности с последовательным расширением радиуса об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водки (по внешнему контуру) или его сужением (обводка по внутреннему контуру).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3. Вырезание по контуру фигур из бумаги (особенно вырезание плавное, без отрыва ножниц от бумаги).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6F1B48">
        <w:rPr>
          <w:rFonts w:ascii="Times New Roman" w:hAnsi="Times New Roman"/>
          <w:color w:val="000000"/>
          <w:sz w:val="24"/>
          <w:szCs w:val="24"/>
        </w:rPr>
        <w:t>Раскрашивание и штриховка (как отмечалось выше, этот наиболее известный прием совершенствования мо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торных навыков обычно не</w:t>
      </w:r>
      <w:r w:rsidR="00185FD2">
        <w:rPr>
          <w:rFonts w:ascii="Times New Roman" w:hAnsi="Times New Roman"/>
          <w:color w:val="000000"/>
          <w:sz w:val="24"/>
          <w:szCs w:val="24"/>
        </w:rPr>
        <w:t xml:space="preserve"> вызывает интереса у детей млад</w:t>
      </w:r>
      <w:r w:rsidRPr="006F1B48">
        <w:rPr>
          <w:rFonts w:ascii="Times New Roman" w:hAnsi="Times New Roman"/>
          <w:color w:val="000000"/>
          <w:sz w:val="24"/>
          <w:szCs w:val="24"/>
        </w:rPr>
        <w:t>шего школьного возраста и поэтому используется преиму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щественно только как учебное задание (на уроке).</w:t>
      </w:r>
      <w:proofErr w:type="gramEnd"/>
      <w:r w:rsidRPr="006F1B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F1B48">
        <w:rPr>
          <w:rFonts w:ascii="Times New Roman" w:hAnsi="Times New Roman"/>
          <w:color w:val="000000"/>
          <w:sz w:val="24"/>
          <w:szCs w:val="24"/>
        </w:rPr>
        <w:t>Однако, придав этому занятию соревновательный игровой мотив, можно с успехом применять его и во внеурочное время).</w:t>
      </w:r>
      <w:proofErr w:type="gramEnd"/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5. Различные виды изобразительной деятельности (ри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сование, лепка, аппликация</w:t>
      </w:r>
      <w:r w:rsidR="00185FD2">
        <w:rPr>
          <w:rFonts w:ascii="Times New Roman" w:hAnsi="Times New Roman"/>
          <w:color w:val="000000"/>
          <w:sz w:val="24"/>
          <w:szCs w:val="24"/>
        </w:rPr>
        <w:t>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6.  Конструирование и работа с мозаикой.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7. Освоение ремесел (шитье, вышивание, вязание, пле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тение, работа с бисером</w:t>
      </w:r>
      <w:r w:rsidR="00185FD2">
        <w:rPr>
          <w:rFonts w:ascii="Times New Roman" w:hAnsi="Times New Roman"/>
          <w:color w:val="000000"/>
          <w:sz w:val="24"/>
          <w:szCs w:val="24"/>
        </w:rPr>
        <w:t>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>Игры и упражнения для развития крупной моторики (силы, ловкости, координации движений).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1. Игры с мячом (самые разные).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2.  Игры с резинкой.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 xml:space="preserve">3. Игры типа «Зеркало»: зеркальное копирование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поз </w:t>
      </w:r>
      <w:r w:rsidRPr="006F1B48">
        <w:rPr>
          <w:rFonts w:ascii="Times New Roman" w:hAnsi="Times New Roman"/>
          <w:color w:val="000000"/>
          <w:sz w:val="24"/>
          <w:szCs w:val="24"/>
        </w:rPr>
        <w:t>и движений ведущего (роль ведущего может быть передана ребенку, который сам придумывает движения).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4. Игры типа «Тир»: попадание в цель различными пред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метами (мячом, стрелами, кольцами и пр.).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5. Весь спектр спортивных игр и физических упражне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ний.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6. Занятия танцами. Аэробика.</w:t>
      </w:r>
    </w:p>
    <w:p w:rsidR="00836EDE" w:rsidRPr="006F1B48" w:rsidRDefault="006F1B48" w:rsidP="00185FD2">
      <w:pPr>
        <w:shd w:val="clear" w:color="auto" w:fill="FFFFFF"/>
        <w:ind w:firstLine="709"/>
        <w:jc w:val="both"/>
        <w:rPr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Специальные игры и упражнения по развитию мотори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ки у детей широко представлены в психологической и пе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дагогической литературе.</w:t>
      </w:r>
    </w:p>
    <w:sectPr w:rsidR="00836EDE" w:rsidRPr="006F1B48" w:rsidSect="00D010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B48"/>
    <w:rsid w:val="000E69ED"/>
    <w:rsid w:val="00185FD2"/>
    <w:rsid w:val="00296B11"/>
    <w:rsid w:val="006267A6"/>
    <w:rsid w:val="006F1B48"/>
    <w:rsid w:val="007C4AA7"/>
    <w:rsid w:val="007E7FEC"/>
    <w:rsid w:val="00AE26E5"/>
    <w:rsid w:val="00B4548E"/>
    <w:rsid w:val="00D010A3"/>
    <w:rsid w:val="00E80108"/>
    <w:rsid w:val="00EC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dcterms:created xsi:type="dcterms:W3CDTF">2023-10-11T09:55:00Z</dcterms:created>
  <dcterms:modified xsi:type="dcterms:W3CDTF">2023-10-11T09:55:00Z</dcterms:modified>
</cp:coreProperties>
</file>