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4C" w:rsidRDefault="00BA0067" w:rsidP="00AE7A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Практическое занятие № 3</w:t>
      </w:r>
    </w:p>
    <w:p w:rsidR="00AE7A84" w:rsidRDefault="00AE7A84" w:rsidP="00AE7A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Здоровье. Понятия здоровья и нормы</w:t>
      </w:r>
      <w:r w:rsid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 Факторы, влияющие на состояние детей и подростков</w:t>
      </w:r>
    </w:p>
    <w:p w:rsidR="0026064C" w:rsidRPr="0026064C" w:rsidRDefault="0026064C" w:rsidP="0026064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Цель: </w:t>
      </w:r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ознакомиться с понятиями здоровья и нормы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рассмотреть  критерии здоровья детей и подростков и факторы влияющие на состояния  их здоровья.</w:t>
      </w:r>
    </w:p>
    <w:p w:rsidR="0026064C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Задание:</w:t>
      </w:r>
    </w:p>
    <w:p w:rsidR="0026064C" w:rsidRDefault="0026064C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Ознакомиться с теоретическим материалом.</w:t>
      </w:r>
    </w:p>
    <w:p w:rsidR="004C6DFC" w:rsidRDefault="004C6DFC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Запишите определение</w:t>
      </w:r>
      <w:r w:rsidR="00AD3C8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понятий «здоровье», «норма».</w:t>
      </w:r>
    </w:p>
    <w:p w:rsidR="00AD3C86" w:rsidRDefault="00AD3C86" w:rsidP="0026064C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Заполните таблицу «Критерии оценки здоровья ребенка»</w:t>
      </w:r>
    </w:p>
    <w:tbl>
      <w:tblPr>
        <w:tblStyle w:val="af6"/>
        <w:tblW w:w="0" w:type="auto"/>
        <w:tblInd w:w="720" w:type="dxa"/>
        <w:tblLook w:val="04A0"/>
      </w:tblPr>
      <w:tblGrid>
        <w:gridCol w:w="948"/>
        <w:gridCol w:w="3118"/>
        <w:gridCol w:w="4785"/>
      </w:tblGrid>
      <w:tr w:rsidR="00937386" w:rsidTr="00937386">
        <w:tc>
          <w:tcPr>
            <w:tcW w:w="94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11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Критерии оценки здоровья</w:t>
            </w:r>
          </w:p>
        </w:tc>
        <w:tc>
          <w:tcPr>
            <w:tcW w:w="4785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937386" w:rsidTr="00937386">
        <w:tc>
          <w:tcPr>
            <w:tcW w:w="94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937386" w:rsidRDefault="00937386" w:rsidP="00937386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D3C86" w:rsidRDefault="00937386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Выпишите группы здоровья и их характеристику.</w:t>
      </w:r>
    </w:p>
    <w:p w:rsidR="00B62468" w:rsidRDefault="00B62468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Составить вопросы для анкетирования родителей с целью выявления особенностей здоровья ребенка.</w:t>
      </w:r>
    </w:p>
    <w:p w:rsidR="00B62468" w:rsidRDefault="00B62468" w:rsidP="00937386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Сделать вывод.</w:t>
      </w:r>
    </w:p>
    <w:p w:rsidR="00AD3C86" w:rsidRDefault="00AD3C86" w:rsidP="00AD3C8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D3C86" w:rsidRPr="00AD3C86" w:rsidRDefault="00AD3C86" w:rsidP="00AD3C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D3C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Теоретический материал</w:t>
      </w:r>
    </w:p>
    <w:p w:rsidR="00EB1490" w:rsidRPr="00AD3C86" w:rsidRDefault="00EB1490" w:rsidP="00EB14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AE7A84" w:rsidRPr="00AE7A84" w:rsidRDefault="00EB1490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</w:t>
      </w:r>
      <w:r w:rsidR="00AE7A84"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овье, и болезнь — представляют собой две формы жизнедеятельности организма.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B14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Здоровье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— состояние полного физического, духовного и социального благополучия, а не только отсутствие болезней или физических дефектов.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 установлении факта состояния здоровья или болезни нередко прибегают к понятию «норма».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  <w:r w:rsidRPr="00EB14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Норма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— состояние оптимальной жизнедеятельности организма в конкретных условиях его существования.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Понятие «норма» часто используют как синоним здоровья («здоровье — нормальное состояние организма»). 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 всё же понятие «норма» несколько шире понятия «здоровье». Так, можно быть здоровым человеком, но отличаться от каких-либо общепринятых эталонов нормы (например, роста, массы или габаритов тела, характера общения с другими людьми, уровня интеллекта).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937386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Оценка здоровье ребенка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Критерии для оценки здоровье ребенка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Здоровье ребенка оценивается по шести критериям: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генеалогический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физическое развитие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нервно-психическое развитие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устойчивость к инфекционным заболеваниям</w:t>
      </w:r>
    </w:p>
    <w:p w:rsidR="00AE7A84" w:rsidRP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функциональное состояние организма</w:t>
      </w:r>
    </w:p>
    <w:p w:rsidR="00AE7A84" w:rsidRDefault="00AE7A84" w:rsidP="00AE7A84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наличие хронических заболеваний или врожденных пороков развития. 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Данный критерий контролируется педиатрами</w:t>
      </w:r>
    </w:p>
    <w:p w:rsidR="0026064C" w:rsidRPr="00AE7A84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Генеалогический метод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оценки здоровья ребенка основывается на сборе данных о заболеваниях в семье, в роду, с указанием типа родственных связей между членами родословной. В результате обследования выводится индекс наследственной отягощенности j. Он определяется по формуле: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J = количество заболевших родственников делится на общее количество родственников, входящих в родословную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Если индекс (j) больше 0,7, можно говорить о наследственной отягощенности и предрасположенности данного ребенка , например, к сосудистым или желудочно-кишечным заболеваниям.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Физическое развитие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 это физическое состояние организма, которое обусловлено нормальным функционированием всех его органов и системы в целом. Это основной компонент здорового образа жизни. Если все физиологические системы хорошо работают, то в целом и весь организм человека также функционирует, осуществляя</w:t>
      </w:r>
      <w:r w:rsidR="0093738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саморегуляцию и развивается в нужном направлении. На физическое развитие благоприятно влияет употребление в пищу мясных продуктов.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Нервно-психическое развитие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- отображает становление разных отделов нервной системы в определенные периоды жизни.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Устойчивость к инфекционным заболеваниям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определяется по количеству острых инфекционных заболеваний у детей на протяжении одного года жизни, что впоследствии позволяет знать как сбивать высокую температуру 2 летнему ребенку и в уже более зрелом возрасте, а так же быстрее справляться с любыми заболеваниями в общем.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Устойчивость считается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высокой при кратности острых заболеваний 0-3 раза в год</w:t>
      </w:r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сниженной при кратности острых заболеваний 4-7 раз в год</w:t>
      </w:r>
    </w:p>
    <w:p w:rsidR="00AE7A84" w:rsidRPr="0026064C" w:rsidRDefault="00AE7A84" w:rsidP="0026064C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резко сниженной при кратности острых заболеваний 8 и более раз в год</w:t>
      </w:r>
    </w:p>
    <w:p w:rsidR="0026064C" w:rsidRDefault="0026064C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 группе часто болеющих детей относятся: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год жизни — 4 острых заболеваний в год и более;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2-3 года жизни — 6 острых заболеваний в год и более.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606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Уровень функционального состояния организма</w:t>
      </w: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определяется по анализам крови и показателям артериального давления, которое начинают измерять в трехлетнем возрасте. Оценивается также половое развитие ребенка — мальчиков с 11 лет, у девочек с 9 лет.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 наличии или отсутствии хронических заболеваний и врожденных пороках развития судят по записям специалистов в медицинской карте ребенка .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937386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3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Группы здоровья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 группа - здоровые дети, с нормальным развитием и нормальным уровнем функций;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 группа - здоровые, но имеющие функциональные и некоторые морфологические отклонения, а также сниженную сопротивляемость к острым и хроническим заболеваниям;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3 группа - дети, больные хроническими заболеваниями, с сохраненными функциональными возможностями организма;</w:t>
      </w: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 группа - дети, больные хроническими заболеваниями, со сниженными функциональными возможностями организма;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5 группа - дети, больные хроническими заболеваниями, со значительно сниженными функциональными возможностями организма. </w:t>
      </w: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E7A84" w:rsidRPr="00AE7A84" w:rsidRDefault="00AE7A84" w:rsidP="00AE7A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3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Ф</w:t>
      </w:r>
      <w:r w:rsidRPr="00AE7A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акторы, влияющие на состояние здоровья детей и подростков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онтогенеза детский и подростковый период, от 0 до 17 лет, является чрезвычайно напряженным периодом морфофункциональных перестроек, что должно учитываться при оценке формирования здоровья. Одновременно этот возрастной период характеризуется влиянием целого комплекса социальных условий и частой их сменой (ясли, сад, школа, профессиональное обучение, </w:t>
      </w:r>
      <w:hyperlink r:id="rId5" w:history="1">
        <w:r w:rsidRPr="00AE7A84">
          <w:rPr>
            <w:rFonts w:ascii="Times New Roman" w:eastAsia="Times New Roman" w:hAnsi="Times New Roman" w:cs="Times New Roman"/>
            <w:color w:val="3D739D"/>
            <w:sz w:val="24"/>
            <w:szCs w:val="24"/>
            <w:lang w:eastAsia="ru-RU"/>
          </w:rPr>
          <w:t>трудовая деятельность</w:t>
        </w:r>
      </w:hyperlink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Детское население подвергается воздействию многообразных факторов окружающей среды, многие из которых рассматриваются в качестве факторов риска развития неблагоприятных изменений в организме. 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Определяющую роль в возникновении отклонений в состоянии здоровья детей и подростков играют 3 группы факторов: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факторы, характеризующие генотип популяции («генетический груз»);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образ жизни;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состояние окружающей среды.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и средовые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 действуют не изолированно, а в сложном взаимодействии с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биологическим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 том числе наследственными, факторами. Это обусловливает зависимость заболеваемости детей и подростков как от среды, в которой они находятся, так и от генотипа и биологических закономерностей роста и развития.</w:t>
      </w:r>
    </w:p>
    <w:p w:rsidR="00937386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ВОЗ в формировании состояния здоровья вклад социальных факторов и образа жизни составляет около 40 %, факторов загрязнения окружающей среды – 30 % (в том числе собственно природно-климатических условий – 10 %),</w:t>
      </w:r>
    </w:p>
    <w:p w:rsidR="00AE7A84" w:rsidRPr="00AE7A84" w:rsidRDefault="00AE7A84" w:rsidP="00937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биологических факторов —20 %, медицинского обслуживания – 10 %. Однако эти величины являются усредненными, не учитывают возрастных особенностей роста и развития детей, формирования патологии в отдельные периоды их жизни, распространенности факторов риска. Роль тех или иных социально-генетических и медико-биологических факторов в развитии неблагоприятных изменений в состоянии здоровья различна в зависимости от пола и возраста индивидуума.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состояние здоровья детей оказывают влияние отдельные факторы: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медико-биологические факторы риска периода беременности и родов матери: возраст родителей на момент рождения ребенка, хронические заболевания у родителей, острые заболевания у матери во время беременности, прием в течение беременности различных препаратов, психотравмы во время беременности, осложне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беременности  и родов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факторы риска раннего детства: масса тела при рождении, характер вскармливания, отклонения в состоянии здоровь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первом году жизни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факторы риска, характеризующие условия и образ жизни ребенка: жилищные условия, доход и уровень образования родителей (в первую очередь матерей), курение родителей, состав семьи, психологический климат в семье, отношение родителей к реализации профилактиче</w:t>
      </w:r>
      <w:r w:rsidR="00E74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и лечебных мероприятий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вклада отдельных факторов, составляющих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социально-гигиеническую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группу, необходимо помнить, что их роль различна в разных возрастных группах.</w:t>
      </w:r>
    </w:p>
    <w:p w:rsidR="00E74BFB" w:rsidRDefault="00AE7A84" w:rsidP="00E74BFB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возрасте до 1 года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социальных факторов решающее значение имеют характер семьи и образование родителей. </w:t>
      </w:r>
    </w:p>
    <w:p w:rsidR="00937386" w:rsidRDefault="00AE7A84" w:rsidP="00E74BFB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В возрасте 1—4 лет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этих факторов уменьшается, но все еще остается достаточно значимым. Однако уже в этом возрасте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увеличивается роль жилищных условий и дохода семьи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содержания животных и курения родственников в доме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Важен такой фактор, как посещение ребенком детского дошкольного учреждения.</w:t>
      </w:r>
      <w:r w:rsidR="0093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значение он имеет именно в возрастной группе 1—4 года. 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школьном возрасте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наибольшее значение имеют факторы внутрижилищной, в том числе, внутришкольной среды, которые составляют 12,5 % в начальных классах, а к окончанию школы – 20,7 %, т. е. возрастают почти в 2 раза. В то же время вклад социально-гигиенических факторов за этот же период роста и развития ребенка снижается с 27,5 % при поступлении в школу до 13,9 % в конце обучения.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</w:t>
      </w: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биологических факторов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возрастных группах детей основными факторами, оказывающими наибольшее влияние на заболеваемость, являются заболевания матери во время беременности и осложнения течения беременности. Поскольку наличие осложнений в родах (преждевременные, запоздалые, стремительные роды, родовая слабость) может привести к нарушению состояния здоровья в дальнейшем, это позволяет также расценивать их как факторы риска.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факторов раннего детства</w:t>
      </w: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особую значимость имеют естественное вскармливание и гигиенически правильный уход за ребенком.</w:t>
      </w:r>
    </w:p>
    <w:p w:rsidR="00AE7A84" w:rsidRPr="00AE7A84" w:rsidRDefault="00AE7A84" w:rsidP="00AE7A84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возраста характерно преобладание тех или иных факторов риска, что определяет необходимость дифференцированного подхода к оценке роли и вклада факторов, планированию и осуществлению профилактических и оздоровительных мероприятий.</w:t>
      </w:r>
    </w:p>
    <w:p w:rsidR="00AE7A84" w:rsidRPr="00AE7A84" w:rsidRDefault="00AE7A84" w:rsidP="00AE7A84">
      <w:pPr>
        <w:spacing w:beforeAutospacing="1" w:after="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1A41" w:rsidRPr="00AE7A84" w:rsidRDefault="001D1A41">
      <w:pPr>
        <w:rPr>
          <w:rFonts w:ascii="Times New Roman" w:hAnsi="Times New Roman" w:cs="Times New Roman"/>
          <w:sz w:val="24"/>
          <w:szCs w:val="24"/>
        </w:rPr>
      </w:pPr>
    </w:p>
    <w:sectPr w:rsidR="001D1A41" w:rsidRPr="00AE7A84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559E"/>
    <w:multiLevelType w:val="hybridMultilevel"/>
    <w:tmpl w:val="6B2E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F5F7A"/>
    <w:multiLevelType w:val="hybridMultilevel"/>
    <w:tmpl w:val="04D0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B2C21"/>
    <w:multiLevelType w:val="hybridMultilevel"/>
    <w:tmpl w:val="4196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70ED4"/>
    <w:multiLevelType w:val="multilevel"/>
    <w:tmpl w:val="F9F60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AE7A84"/>
    <w:rsid w:val="00071653"/>
    <w:rsid w:val="001D1A41"/>
    <w:rsid w:val="0026064C"/>
    <w:rsid w:val="00303F84"/>
    <w:rsid w:val="004C6DFC"/>
    <w:rsid w:val="00606D34"/>
    <w:rsid w:val="006309C5"/>
    <w:rsid w:val="00937386"/>
    <w:rsid w:val="00AD3C86"/>
    <w:rsid w:val="00AE7A84"/>
    <w:rsid w:val="00B3336D"/>
    <w:rsid w:val="00B62468"/>
    <w:rsid w:val="00BA0067"/>
    <w:rsid w:val="00E74BFB"/>
    <w:rsid w:val="00EB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AE7A84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AE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937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077">
              <w:marLeft w:val="88"/>
              <w:marRight w:val="88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-gigiena.ru/lit/gigiena-i-oxrana-truda-kurs-lekcij/vidi-i-usloviya-trudovoj-deyatelnosti-chelov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Практическое занятие № 7</vt:lpstr>
      <vt:lpstr>Здоровье. Понятия здоровья и нормы. Факторы, влияющие на состояние детей и подро</vt:lpstr>
      <vt:lpstr>Цель: ознакомиться с понятиями здоровья и нормы, рассмотреть  критерии здоровья </vt:lpstr>
      <vt:lpstr>Задание:</vt:lpstr>
      <vt:lpstr>Ознакомиться с теоретическим материалом.</vt:lpstr>
      <vt:lpstr>Запишите определение понятий «здоровье», «норма».</vt:lpstr>
      <vt:lpstr>Заполните таблицу «Критерии оценки здоровья ребенка»</vt:lpstr>
      <vt:lpstr>Выпишите группы здоровья и их характеристику.</vt:lpstr>
      <vt:lpstr/>
      <vt:lpstr>Теоретический материал</vt:lpstr>
      <vt:lpstr/>
      <vt:lpstr>Здоровье, и болезнь — представляют собой две формы жизнедеятельности организма.</vt:lpstr>
      <vt:lpstr/>
      <vt:lpstr/>
      <vt:lpstr>Здоровье — состояние полного физического, духовного и социального благополуч</vt:lpstr>
      <vt:lpstr/>
      <vt:lpstr>При установлении факта состояния здоровья или болезни нередко прибегают к поняти</vt:lpstr>
      <vt:lpstr>Норма — состояние оптимальной жизнедеятельности организма в конкретных услови</vt:lpstr>
      <vt:lpstr>Понятие «норма» часто используют как синоним здоровья («здоровье — нормальн</vt:lpstr>
      <vt:lpstr>И всё же понятие «норма» несколько шире понятия «здоровье». Так, можно быть</vt:lpstr>
      <vt:lpstr/>
      <vt:lpstr>Оценка здоровье ребенка</vt:lpstr>
      <vt:lpstr>Критерии для оценки здоровье ребенка</vt:lpstr>
      <vt:lpstr>Здоровье ребенка оценивается по шести критериям:</vt:lpstr>
      <vt:lpstr>генеалогический</vt:lpstr>
      <vt:lpstr>физическое развитие</vt:lpstr>
      <vt:lpstr>нервно-психическое развитие</vt:lpstr>
      <vt:lpstr>устойчивость к инфекционным заболеваниям</vt:lpstr>
      <vt:lpstr>функциональное состояние организма</vt:lpstr>
      <vt:lpstr>наличие хронических заболеваний или врожденных пороков развития. </vt:lpstr>
      <vt:lpstr>Данный критерий контролируется педиатрами</vt:lpstr>
      <vt:lpstr/>
      <vt:lpstr>Генеалогический метод оценки здоровья ребенка основывается на сборе данных о заб</vt:lpstr>
      <vt:lpstr>J = количество заболевших родственников делится на общее количество родственнико</vt:lpstr>
      <vt:lpstr>Если индекс (j) больше 0,7, можно говорить о наследственной отягощенности и пред</vt:lpstr>
      <vt:lpstr>Физическое развитие- это физическое состояние организма, которое обусловлено нор</vt:lpstr>
      <vt:lpstr>Нервно-психическое развитие - отображает становление разных отделов нервной сист</vt:lpstr>
      <vt:lpstr>Устойчивость к инфекционным заболеваниям определяется по количеству острых инфек</vt:lpstr>
      <vt:lpstr>Устойчивость считается:</vt:lpstr>
      <vt:lpstr>высокой при кратности острых заболеваний 0-3 раза в год</vt:lpstr>
      <vt:lpstr>сниженной при кратности острых заболеваний 4-7 раз в год</vt:lpstr>
      <vt:lpstr>резко сниженной при кратности острых заболеваний 8 и более раз в год</vt:lpstr>
      <vt:lpstr/>
      <vt:lpstr>К группе часто болеющих детей относятся:</vt:lpstr>
      <vt:lpstr>1 год жизни — 4 острых заболеваний в год и более;</vt:lpstr>
      <vt:lpstr>2-3 года жизни — 6 острых заболеваний в год и более.</vt:lpstr>
      <vt:lpstr>Уровень функционального состояния организма определяется по анализам крови и пок</vt:lpstr>
      <vt:lpstr>О наличии или отсутствии хронических заболеваний и врожденных пороках развития с</vt:lpstr>
      <vt:lpstr/>
      <vt:lpstr>Группы здоровья</vt:lpstr>
      <vt:lpstr/>
      <vt:lpstr>1 группа - здоровые дети, с нормальным развитием и нормальным уровнем функций;</vt:lpstr>
      <vt:lpstr>2 группа - здоровые, но имеющие функциональные и некоторые морфологические откло</vt:lpstr>
      <vt:lpstr>3 группа - дети, больные хроническими заболеваниями, с сохраненными функциональн</vt:lpstr>
      <vt:lpstr>4 группа - дети, больные хроническими заболеваниями, со сниженными функциональны</vt:lpstr>
      <vt:lpstr>5 группа - дети, больные хроническими заболеваниями, со значительно сниженными ф</vt:lpstr>
      <vt:lpstr/>
      <vt:lpstr/>
      <vt:lpstr>Факторы, влияющие на состояние здоровья детей и подростков</vt:lpstr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2017-11-27T11:27:00Z</dcterms:created>
  <dcterms:modified xsi:type="dcterms:W3CDTF">2023-10-13T08:00:00Z</dcterms:modified>
</cp:coreProperties>
</file>