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6F" w:rsidRPr="00EA3C9E" w:rsidRDefault="00A7666F" w:rsidP="00A766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EA3C9E">
        <w:rPr>
          <w:rFonts w:ascii="Times New Roman" w:hAnsi="Times New Roman"/>
          <w:b/>
          <w:bCs/>
          <w:caps/>
          <w:sz w:val="32"/>
          <w:szCs w:val="32"/>
        </w:rPr>
        <w:t xml:space="preserve">ДОПОЛНИТЕЛЬНАЯ </w:t>
      </w:r>
    </w:p>
    <w:p w:rsidR="00A7666F" w:rsidRPr="00EA3C9E" w:rsidRDefault="00A7666F" w:rsidP="00A766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EA3C9E">
        <w:rPr>
          <w:rFonts w:ascii="Times New Roman" w:hAnsi="Times New Roman"/>
          <w:b/>
          <w:bCs/>
          <w:caps/>
          <w:sz w:val="32"/>
          <w:szCs w:val="32"/>
        </w:rPr>
        <w:t xml:space="preserve">ПРОГРАММА </w:t>
      </w:r>
    </w:p>
    <w:p w:rsidR="00A7666F" w:rsidRPr="00EA3C9E" w:rsidRDefault="00A7666F" w:rsidP="00A766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EA3C9E">
        <w:rPr>
          <w:rFonts w:ascii="Times New Roman" w:hAnsi="Times New Roman"/>
          <w:b/>
          <w:bCs/>
          <w:caps/>
          <w:sz w:val="32"/>
          <w:szCs w:val="32"/>
        </w:rPr>
        <w:t>профессиональной ПЕРЕПОДГОТОВКИ</w:t>
      </w:r>
    </w:p>
    <w:p w:rsidR="00A7666F" w:rsidRPr="00EA3C9E" w:rsidRDefault="00A7666F" w:rsidP="00A7666F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3C9E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>БУХГАЛТЕР</w:t>
      </w:r>
      <w:r w:rsidRPr="00EA3C9E">
        <w:rPr>
          <w:rFonts w:ascii="Times New Roman" w:hAnsi="Times New Roman"/>
          <w:b/>
          <w:bCs/>
          <w:sz w:val="32"/>
          <w:szCs w:val="32"/>
        </w:rPr>
        <w:t>»</w:t>
      </w:r>
    </w:p>
    <w:p w:rsidR="00A7666F" w:rsidRPr="00EA3C9E" w:rsidRDefault="00A7666F" w:rsidP="00A7666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A7666F" w:rsidRPr="00EA3C9E" w:rsidRDefault="00A7666F" w:rsidP="00A7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C9E">
        <w:rPr>
          <w:rFonts w:ascii="Times New Roman" w:hAnsi="Times New Roman"/>
          <w:b/>
          <w:bCs/>
          <w:sz w:val="24"/>
          <w:szCs w:val="24"/>
        </w:rPr>
        <w:t>ИТОГОВАЯ АТТЕСТАЦИЯ</w:t>
      </w:r>
    </w:p>
    <w:p w:rsidR="00A7666F" w:rsidRDefault="00A7666F" w:rsidP="00A76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051F" w:rsidRPr="00883D93" w:rsidRDefault="0097051F" w:rsidP="0097051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/>
          <w:bCs/>
          <w:sz w:val="24"/>
          <w:szCs w:val="24"/>
        </w:rPr>
        <w:t>Итоговая аттестация осуществляется в виде</w:t>
      </w:r>
      <w:r w:rsidRPr="00883D93">
        <w:rPr>
          <w:rFonts w:ascii="Times New Roman" w:hAnsi="Times New Roman"/>
          <w:bCs/>
          <w:sz w:val="24"/>
          <w:szCs w:val="24"/>
        </w:rPr>
        <w:t xml:space="preserve"> </w:t>
      </w:r>
      <w:r w:rsidR="00B130FC" w:rsidRPr="00B130FC">
        <w:rPr>
          <w:rFonts w:ascii="Times New Roman" w:hAnsi="Times New Roman"/>
          <w:b/>
          <w:bCs/>
          <w:sz w:val="24"/>
          <w:szCs w:val="24"/>
        </w:rPr>
        <w:t>междисциплинарного</w:t>
      </w:r>
      <w:r w:rsidRPr="00883D93">
        <w:rPr>
          <w:rFonts w:ascii="Times New Roman" w:hAnsi="Times New Roman"/>
          <w:b/>
          <w:bCs/>
          <w:sz w:val="24"/>
          <w:szCs w:val="24"/>
        </w:rPr>
        <w:t xml:space="preserve"> экзамена.</w:t>
      </w:r>
    </w:p>
    <w:p w:rsidR="0097051F" w:rsidRPr="00883D93" w:rsidRDefault="0097051F" w:rsidP="0097051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Cs/>
          <w:sz w:val="24"/>
          <w:szCs w:val="24"/>
        </w:rPr>
        <w:t>Экзаменационный билет включает в себя 3 вопроса:</w:t>
      </w:r>
    </w:p>
    <w:p w:rsidR="0097051F" w:rsidRPr="00883D93" w:rsidRDefault="0097051F" w:rsidP="0097051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Cs/>
          <w:sz w:val="24"/>
          <w:szCs w:val="24"/>
        </w:rPr>
        <w:t>1 и 2 – теоретические,</w:t>
      </w:r>
    </w:p>
    <w:p w:rsidR="0097051F" w:rsidRPr="00077243" w:rsidRDefault="0097051F" w:rsidP="0097051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3-</w:t>
      </w:r>
      <w:r w:rsidRPr="000772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практический.</w:t>
      </w:r>
    </w:p>
    <w:p w:rsidR="00A7666F" w:rsidRDefault="00A7666F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1BD">
        <w:rPr>
          <w:rFonts w:ascii="Times New Roman" w:hAnsi="Times New Roman"/>
          <w:b/>
          <w:sz w:val="24"/>
          <w:szCs w:val="24"/>
        </w:rPr>
        <w:t>Теоретические вопросы для экзамена</w:t>
      </w:r>
    </w:p>
    <w:p w:rsidR="00A7666F" w:rsidRPr="00E461BD" w:rsidRDefault="00A7666F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денежных средств в кассе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денежных средств на расчетных и специальных счетах в банке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 xml:space="preserve">Учет основных средств   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нематериальных активов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 xml:space="preserve">Учет долгосрочных инвестиций 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финансовых вложений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материально-производственных запасов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 xml:space="preserve">Учет затрат на производство и </w:t>
      </w:r>
      <w:proofErr w:type="spellStart"/>
      <w:r w:rsidRPr="00E461BD">
        <w:rPr>
          <w:rFonts w:ascii="Times New Roman" w:hAnsi="Times New Roman"/>
          <w:sz w:val="24"/>
          <w:szCs w:val="24"/>
        </w:rPr>
        <w:t>калькулирование</w:t>
      </w:r>
      <w:proofErr w:type="spellEnd"/>
      <w:r w:rsidRPr="00E461BD">
        <w:rPr>
          <w:rFonts w:ascii="Times New Roman" w:hAnsi="Times New Roman"/>
          <w:sz w:val="24"/>
          <w:szCs w:val="24"/>
        </w:rPr>
        <w:t xml:space="preserve"> себестоимости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готовой продукции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дебиторской и кредиторской задолженности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труда и заработной платы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кредитов и займов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уставного капитала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резервного капитала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 xml:space="preserve">Учет добавочного капитала 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целевого финансирования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Учет финансовых результатов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Организация проведения инвентаризации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 xml:space="preserve">Инвентаризация </w:t>
      </w:r>
      <w:proofErr w:type="spellStart"/>
      <w:r w:rsidRPr="00E461BD">
        <w:rPr>
          <w:rFonts w:ascii="Times New Roman" w:hAnsi="Times New Roman"/>
          <w:sz w:val="24"/>
          <w:szCs w:val="24"/>
        </w:rPr>
        <w:t>внеоборотных</w:t>
      </w:r>
      <w:proofErr w:type="spellEnd"/>
      <w:r w:rsidRPr="00E461BD">
        <w:rPr>
          <w:rFonts w:ascii="Times New Roman" w:hAnsi="Times New Roman"/>
          <w:sz w:val="24"/>
          <w:szCs w:val="24"/>
        </w:rPr>
        <w:t xml:space="preserve"> активов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Инвентаризация оборотных активов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Инвентаризация расчетов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Инвентаризация целевого финансирования и доходов будущих периодов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sz w:val="24"/>
          <w:szCs w:val="24"/>
        </w:rPr>
        <w:t>Инвентаризация недостач и потерь от порчи ценностей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расчетов с бюджетом по федеральным, региональным и местным налогам и сборам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расчетов с бюджетом экономических субъектов, применяющих специальные налоговые режимы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расчетов с внебюджетными фондами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работы по составлению бухгалтерской (финансовой) отчётности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работы по составлению налоговой отчётности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Организация работы по составлению статистической  отчётности</w:t>
      </w:r>
    </w:p>
    <w:p w:rsidR="00A7666F" w:rsidRPr="00E461BD" w:rsidRDefault="00A7666F" w:rsidP="00413C9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461BD">
        <w:rPr>
          <w:rFonts w:ascii="Times New Roman" w:hAnsi="Times New Roman"/>
          <w:bCs/>
          <w:sz w:val="24"/>
          <w:szCs w:val="24"/>
        </w:rPr>
        <w:t>Основы анализа бухгалтерской (финансовой) отчетности</w:t>
      </w:r>
    </w:p>
    <w:p w:rsidR="00A7666F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C9D" w:rsidRDefault="00413C9D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C9D" w:rsidRDefault="00413C9D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C9D" w:rsidRDefault="00413C9D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66F" w:rsidRDefault="00A7666F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Практические задания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1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Акционерное общество «Золото» ведет строительство помещения склада подрядным способом. В банке получен кредит на строительство в сумме 1000 000 руб. Сумма процентов, отнесенных на затраты по строительству, составила 800 000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За выполненные работы подрядчик выставил счет на сумму 1062 000 руб., включая НДС. За получение регистрационного свидетельства уплачена пошлина в сумме 15000 руб. Склад принят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Определить инвентарную стоимость помещения склада.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Охарактеризовать технологическую структуру сметы затрат объектов долгосрочных инвестиций.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подрядчиками и кредиторами. Указать возможные формы расчетов.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Составить график документооборота платежного поручения.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2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Организация приобретает оборудование, требующее монтажа, за 115640 руб. (с НДС). За доставку оборудования уплачено транспортной организации 2500 руб.(без НДС).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Монтаж оборудования выполнялся вспомогательной службой организации. Затраты составили 4780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Оборудование принято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Перечислить виды оценки оборудования в бухгалтерском учете.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оценку оборудования, принятого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поставщиками и подрядчиками, используя возможные формы расчетов.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Указать первичные документы, на основании которых осуществлялись операции.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3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В апреле 20___ года утвержден акт на списание оборудования. Причина – не подлежит ремонту. Было введено в эксплуатацию в мае 2010 года по первоначальной стоимости 156 000 руб. Норма амортизации 8,4 %. Амортизация начислялась линейным способом.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За демонтаж объекта начислена заработная плата 930 руб. и страховые взносы по действующим ставкам. Металлолом от разборки оценен на сумму 4020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Перечислить методы расчета амортизации основных средств. Указать их достоинства и недостатки.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расчет амортизации оборудования.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Определить результат от списания оборудования.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Указать первичные документы, на основании которых осуществлялись операции.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4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85C">
        <w:rPr>
          <w:rFonts w:ascii="Times New Roman" w:hAnsi="Times New Roman"/>
          <w:sz w:val="24"/>
          <w:szCs w:val="24"/>
        </w:rPr>
        <w:t>18 октября 201_ года списано с учета оборудование в результате продажи. Покупателю направлены расчетные документы на сумму 70800 руб. (с НДС). Наличными уплачено комиссионное вознаграждение посреднику в сумме 2000 руб. (с НДС).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lastRenderedPageBreak/>
        <w:t xml:space="preserve">Оборудование было принято к учету 12 февраля 201_ года по первоначальной стоимости 82000 руб. Срок полезного использования установлен 8 лет 2 месяца. Амортизация начислялась линейным способом.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Произвести расчет амортизации оборудования.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Перечислить виды оценки основных средств в бухгалтерском учете.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Определить результат от списания оборудования.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Указать первичные документы, на основании которых осуществлялась продажа оборудования и расчеты с покупателем.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5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В феврале 20__ года организация приобрела исключительные права на электронную базу данных за 172 000 руб. (без НДС). Услуги посредника при покупке составили 3600 руб., включая НДС. Объект принят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Перечислить виды оценки нематериальных активов в бухгалтерском учете. </w:t>
      </w:r>
    </w:p>
    <w:p w:rsidR="00A7666F" w:rsidRDefault="00A7666F" w:rsidP="00A7666F">
      <w:pPr>
        <w:pStyle w:val="Default"/>
        <w:ind w:firstLine="709"/>
        <w:jc w:val="both"/>
      </w:pPr>
      <w:r w:rsidRPr="0004185C">
        <w:t xml:space="preserve">2. Произвести оценку объекта, принятого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поставщиками и подрядчиками, используя возможные формы расчетов. Указать первичные документы, по которым производились расчеты.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Перечислить условия, при которых объекты принимаются к учету в составе нематериальных активов.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Составить бухгалтерские проводки, оформив журнал хозяйственных операций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6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04 сентября 20___ г. по договору уступки исключительных прав на объект нематериальных активов выставлен счет покупателю на сумму 115050 руб., включая НДС. Услуги посредника составили 1800 руб. (без НДС).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К учету объект был принят 01 июля 20___ г. по первоначальной стоимости 99900 руб. Срок полезного использования 18 лет. Амортизация начислялась способом линейным способом.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Указать методы расчета амортизации нематериальных активов.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расчет амортизации нематериального актива.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Определить результат от списания нематериального актива.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Указать первичные документы, на основании которых осуществлялись операции.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6. Дать понятие единицы бухгалтерского учета нематериальных активов.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7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19 июня 20___ года АО «Антей» приобрело 60 акций мукомольного завода за 72000 руб. Услуги консультанта при покупке оплачены в сумме 7670 руб., включая НДС. Затраты на услуги консультанта признаны существенными.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Акции приняты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Указать виды оценки акций в бухгалтерском учете.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оценку акций, принятых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продавцом и консультантом, используя разные формы расчетов. Указать первичные документы, по которым производятся расчеты.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Перечислить условия, при которых активы принимаются к учету в составе финансовых вложений.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Составить бухгалтерские проводки, оформив журнал хозяйственных операций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8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 апреля текущего года при покупке 300 облигаций организация уплатила продавцу 342 000 руб. и посреднику 5900 руб., включая НДС. Затраты на услуги посредника признаны существенными. Облигации приняты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Номинальная стоимость одной облигации 1 000 руб. Срок обращения 4 года.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Указать виды оценки облигаций в бухгалтерском учете.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оценку облигаций, принятых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продавцом и посредником. Использовать разные формы расчетов. Указать первичные документы, по которым производятся расчеты.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Перечислить условия, при которых активы принимаются к учету в составе финансовых вложений.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Рассчитать балансовую стоимость одной облигации по состоянию на 31.12.текущего года.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6. Составить бухгалтерские проводки, оформив журнал хозяйственных операций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9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Предприятие по переработке плодовоовощной продукции отгрузило покупателю 15 000 банок овощных консервов по цене 45 руб. за банку (без НДС).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Фактическая производственная себестоимость отгруженной продукции составила 384000 руб. Управленческие расходы - 160000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При продаже имели место следующие расходы: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израсходованы тара и упаковочные материалы на сумму 14 225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начислена заработная плата за упаковку продукции 8 200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начислены страховые взносы 2500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стоимость рекламы - 4500 руб. (без НДС).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Покупатель оплатил счет за продукцию в отчетном месяце.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Определить сумму коммерческих расходов.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Рассчитать полную себестоимость отгруженной продукции. Перечислить элементы, из которых она складывается.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Определить финансовый результат от продажи продукции.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Произвести расчеты с покупателем. Указать какие формы расчетов можно использовать.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Составить бухгалтерские проводки, оформив журнал хозяйственных операций.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6. Указать документы, на основании которых осуществлялась продажа продукции и расчеты с покупателем.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10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>ОАО «</w:t>
      </w:r>
      <w:proofErr w:type="spellStart"/>
      <w:r w:rsidRPr="0004185C">
        <w:t>Росресурс</w:t>
      </w:r>
      <w:proofErr w:type="spellEnd"/>
      <w:r w:rsidRPr="0004185C">
        <w:t xml:space="preserve">» приобрело сырье для производства продукции в количестве 5000 кг по цене 84 руб. за 1 кг (без НДС). Услуги транспортной компании по доставке сырья оплачены в сумме 29500 руб. (с НДС). Расходы по разгрузке сырья собственными силами составили 1300 руб.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Перечислить виды оценки производственных запасов в бухгалтерском учете.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Произвести оценку сырья, принятого к учету.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Произвести расчеты с поставщиками и подрядчиками. Использовать разные формы расчетов.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Составить бухгалтерские проводки, оформив журнал хозяйственных операций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5. Указать первичные документы, на основании которых осуществлялись операции.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 xml:space="preserve">Вариант 11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>Сорокина Анжела Николаевна - главный бухгалтер, т. № 125. Установлен должностной оклад 18 000 руб. и персональная надбавка 2100 руб. Сорокина представила в бухгалтерию ЗАО «</w:t>
      </w:r>
      <w:proofErr w:type="spellStart"/>
      <w:r w:rsidRPr="0004185C">
        <w:t>Колледжторг</w:t>
      </w:r>
      <w:proofErr w:type="spellEnd"/>
      <w:r w:rsidRPr="0004185C">
        <w:t xml:space="preserve">» следующие документы на предоставление стандартных вычетов: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85C">
        <w:rPr>
          <w:rFonts w:ascii="Times New Roman" w:hAnsi="Times New Roman"/>
          <w:sz w:val="24"/>
          <w:szCs w:val="24"/>
        </w:rPr>
        <w:t>1) заявление на предоставление стандартных вычетов на ребенка – 1 ребенок 2002 года рождения;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2) копию свидетельства о рождении ребенка;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Согласно трудовой книжке Сорокина А.Н. работала: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>ООО «Гамма» в должности зам. Главного бухгалтера с 05.04.2013 г. по 28.09. 2014, ЗАО «</w:t>
      </w:r>
      <w:proofErr w:type="spellStart"/>
      <w:r w:rsidRPr="0004185C">
        <w:t>Колледжторг</w:t>
      </w:r>
      <w:proofErr w:type="spellEnd"/>
      <w:r w:rsidRPr="0004185C">
        <w:t xml:space="preserve">» в должности главного бухгалтера с 15.11.2014 </w:t>
      </w:r>
    </w:p>
    <w:p w:rsidR="00A7666F" w:rsidRPr="0004185C" w:rsidRDefault="00A7666F" w:rsidP="00A7666F">
      <w:pPr>
        <w:pStyle w:val="Default"/>
        <w:ind w:firstLine="709"/>
        <w:jc w:val="both"/>
        <w:rPr>
          <w:i/>
          <w:iCs/>
        </w:rPr>
      </w:pPr>
      <w:r w:rsidRPr="0004185C">
        <w:rPr>
          <w:i/>
          <w:iCs/>
        </w:rPr>
        <w:t xml:space="preserve">Дополнительные сведения о сотруднике: дата рождения - 05.01.1970, страховое свидетельство - № 035-899-101-91 </w:t>
      </w:r>
    </w:p>
    <w:p w:rsidR="00A7666F" w:rsidRPr="0004185C" w:rsidRDefault="00A7666F" w:rsidP="00A7666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4"/>
        <w:gridCol w:w="1954"/>
        <w:gridCol w:w="1954"/>
        <w:gridCol w:w="1954"/>
        <w:gridCol w:w="1954"/>
      </w:tblGrid>
      <w:tr w:rsidR="00A7666F" w:rsidRPr="0004185C" w:rsidTr="003804C2">
        <w:trPr>
          <w:trHeight w:val="507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Год, месяц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Вид оплаты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Сумма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Дни рабочие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Дни по графику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Январь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16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16 </w:t>
            </w:r>
          </w:p>
        </w:tc>
      </w:tr>
      <w:tr w:rsidR="00A7666F" w:rsidRPr="0004185C" w:rsidTr="003804C2">
        <w:trPr>
          <w:trHeight w:val="1059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Февраль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Пособие по временной нетрудоспособности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16200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1890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1740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6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20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Март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21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21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Апрель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22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22 </w:t>
            </w:r>
          </w:p>
        </w:tc>
      </w:tr>
      <w:tr w:rsidR="00A7666F" w:rsidRPr="0004185C" w:rsidTr="003804C2">
        <w:trPr>
          <w:trHeight w:val="1059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Май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Средний заработок в связи с командировкой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13909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1171,8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1862,80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17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5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21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Июнь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20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Июль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23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23 </w:t>
            </w:r>
          </w:p>
        </w:tc>
      </w:tr>
      <w:tr w:rsidR="00A7666F" w:rsidRPr="0004185C" w:rsidTr="003804C2">
        <w:trPr>
          <w:trHeight w:val="770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Август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Отпускные за август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5142,86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600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15857,14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6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21 </w:t>
            </w:r>
          </w:p>
        </w:tc>
      </w:tr>
      <w:tr w:rsidR="00A7666F" w:rsidRPr="0004185C" w:rsidTr="003804C2">
        <w:trPr>
          <w:trHeight w:val="770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lastRenderedPageBreak/>
              <w:t xml:space="preserve">Сентябрь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Отпускные за сентябрь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13909,09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1622,73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5250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17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22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Октябрь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23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23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Ноябрь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19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19 </w:t>
            </w:r>
          </w:p>
        </w:tc>
      </w:tr>
      <w:tr w:rsidR="00A7666F" w:rsidRPr="0004185C" w:rsidTr="003804C2">
        <w:trPr>
          <w:trHeight w:val="494"/>
        </w:trPr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Декабрь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Заработная плата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Надбавка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18000 </w:t>
            </w:r>
          </w:p>
          <w:p w:rsidR="00A7666F" w:rsidRPr="0004185C" w:rsidRDefault="00A7666F" w:rsidP="00A7666F">
            <w:pPr>
              <w:pStyle w:val="Default"/>
            </w:pPr>
            <w:r w:rsidRPr="0004185C">
              <w:t xml:space="preserve">2100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22 </w:t>
            </w:r>
          </w:p>
        </w:tc>
        <w:tc>
          <w:tcPr>
            <w:tcW w:w="1954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22 </w:t>
            </w:r>
          </w:p>
        </w:tc>
      </w:tr>
    </w:tbl>
    <w:p w:rsidR="00A7666F" w:rsidRPr="0004185C" w:rsidRDefault="00A7666F" w:rsidP="00A766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 Определите налоговую базу и рассчитайте сумму НДФЛ, подлежащей уплате в бюджет. Сформируйте справку 2-НДФЛ. </w:t>
      </w:r>
    </w:p>
    <w:p w:rsidR="00A7666F" w:rsidRPr="0004185C" w:rsidRDefault="00A7666F" w:rsidP="00A7666F">
      <w:pPr>
        <w:pStyle w:val="Default"/>
        <w:ind w:firstLine="709"/>
        <w:jc w:val="both"/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 Сформируйте платежное поручение для перечисления суммы налога.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3. рассчитайте сумму страховых взносов, подлежащих перечислению в ФОМС, ПФР, ФСС, согласно страховым тарифам.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4. Сформируйте платежные поручения.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rPr>
          <w:b/>
          <w:bCs/>
        </w:rPr>
        <w:t>Вариант 1</w:t>
      </w:r>
      <w:r>
        <w:rPr>
          <w:b/>
          <w:bCs/>
        </w:rPr>
        <w:t>2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Результаты деятельности организации в отчетном месяце характеризуются следующими показателями: получена выручка от продажи продукции в сумме 171910 руб., в т.ч НДС – 26224 руб., отнесенные на себестоимость проданной продукции, составили 145980 руб., из них затраты основного производства – 119756 руб.; управленческие расходы – - руб.; получены прочие доходы: по договору простого товарищества – 18625 руб.; штрафы за нарушение хозяйственных договоров – 7873 руб. Произведены прочие расходы: по оплате процентов за кредит – 6970 руб.; услуг банка – 30000 руб.; налогов, уплачиваемых за счет финансовых результатов, - 7136 руб.; получены убытки от списания уничтоженных пожаром материальных ценностей – - руб.; начислен налог на прибыль в сумме - руб. В предыдущем отчетном периоде получен доход от участия в других организациях в размере - руб., прочие платежи в бюджет – 71 </w:t>
      </w:r>
      <w:proofErr w:type="spellStart"/>
      <w:r w:rsidRPr="0004185C">
        <w:t>руб</w:t>
      </w:r>
      <w:proofErr w:type="spellEnd"/>
      <w:r w:rsidRPr="0004185C">
        <w:t xml:space="preserve">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Оформите бухгалтерские проводки. </w:t>
      </w:r>
    </w:p>
    <w:p w:rsidR="00A7666F" w:rsidRPr="0004185C" w:rsidRDefault="00A7666F" w:rsidP="00A766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85C">
        <w:rPr>
          <w:rFonts w:ascii="Times New Roman" w:hAnsi="Times New Roman"/>
          <w:sz w:val="24"/>
          <w:szCs w:val="24"/>
        </w:rPr>
        <w:t>Занесите сведения в отчет «Отчет о финансовых результатах»</w:t>
      </w:r>
    </w:p>
    <w:p w:rsidR="00A7666F" w:rsidRPr="0004185C" w:rsidRDefault="00A7666F" w:rsidP="00A7666F">
      <w:pPr>
        <w:pStyle w:val="Default"/>
        <w:ind w:firstLine="709"/>
        <w:jc w:val="both"/>
      </w:pPr>
      <w:r>
        <w:rPr>
          <w:b/>
          <w:bCs/>
        </w:rPr>
        <w:t>Вариант 13</w:t>
      </w:r>
      <w:r w:rsidRPr="0004185C">
        <w:rPr>
          <w:b/>
          <w:bCs/>
        </w:rPr>
        <w:t xml:space="preserve">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835"/>
        <w:gridCol w:w="1824"/>
        <w:gridCol w:w="19"/>
        <w:gridCol w:w="1805"/>
      </w:tblGrid>
      <w:tr w:rsidR="00A7666F" w:rsidRPr="0004185C" w:rsidTr="003804C2">
        <w:trPr>
          <w:trHeight w:val="665"/>
        </w:trPr>
        <w:tc>
          <w:tcPr>
            <w:tcW w:w="308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Показатели</w:t>
            </w:r>
          </w:p>
        </w:tc>
        <w:tc>
          <w:tcPr>
            <w:tcW w:w="283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Базисный год</w:t>
            </w:r>
          </w:p>
        </w:tc>
        <w:tc>
          <w:tcPr>
            <w:tcW w:w="1843" w:type="dxa"/>
            <w:gridSpan w:val="2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Отчетный год</w:t>
            </w:r>
          </w:p>
        </w:tc>
        <w:tc>
          <w:tcPr>
            <w:tcW w:w="180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Отклонение(+;-)</w:t>
            </w:r>
          </w:p>
        </w:tc>
      </w:tr>
      <w:tr w:rsidR="00A7666F" w:rsidRPr="0004185C" w:rsidTr="003804C2">
        <w:trPr>
          <w:trHeight w:val="494"/>
        </w:trPr>
        <w:tc>
          <w:tcPr>
            <w:tcW w:w="3085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1.Средний остаток оборотных средств, </w:t>
            </w:r>
            <w:proofErr w:type="spellStart"/>
            <w:r w:rsidRPr="0004185C">
              <w:t>тыс.руб</w:t>
            </w:r>
            <w:proofErr w:type="spellEnd"/>
            <w:r w:rsidRPr="0004185C">
              <w:t xml:space="preserve"> </w:t>
            </w:r>
          </w:p>
        </w:tc>
        <w:tc>
          <w:tcPr>
            <w:tcW w:w="283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3286</w:t>
            </w:r>
          </w:p>
        </w:tc>
        <w:tc>
          <w:tcPr>
            <w:tcW w:w="1824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3317</w:t>
            </w:r>
          </w:p>
        </w:tc>
        <w:tc>
          <w:tcPr>
            <w:tcW w:w="1824" w:type="dxa"/>
            <w:gridSpan w:val="2"/>
          </w:tcPr>
          <w:p w:rsidR="00A7666F" w:rsidRPr="0004185C" w:rsidRDefault="00A7666F" w:rsidP="00A7666F">
            <w:pPr>
              <w:pStyle w:val="Default"/>
              <w:jc w:val="center"/>
            </w:pPr>
          </w:p>
        </w:tc>
      </w:tr>
      <w:tr w:rsidR="00A7666F" w:rsidRPr="0004185C" w:rsidTr="003804C2">
        <w:trPr>
          <w:trHeight w:val="218"/>
        </w:trPr>
        <w:tc>
          <w:tcPr>
            <w:tcW w:w="3085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2.Сумма выручки, тыс. руб. </w:t>
            </w:r>
          </w:p>
        </w:tc>
        <w:tc>
          <w:tcPr>
            <w:tcW w:w="283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6185</w:t>
            </w:r>
          </w:p>
        </w:tc>
        <w:tc>
          <w:tcPr>
            <w:tcW w:w="1824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6913</w:t>
            </w:r>
          </w:p>
        </w:tc>
        <w:tc>
          <w:tcPr>
            <w:tcW w:w="1824" w:type="dxa"/>
            <w:gridSpan w:val="2"/>
          </w:tcPr>
          <w:p w:rsidR="00A7666F" w:rsidRPr="0004185C" w:rsidRDefault="00A7666F" w:rsidP="00A7666F">
            <w:pPr>
              <w:pStyle w:val="Default"/>
              <w:jc w:val="center"/>
            </w:pPr>
          </w:p>
        </w:tc>
      </w:tr>
      <w:tr w:rsidR="00A7666F" w:rsidRPr="0004185C" w:rsidTr="003804C2">
        <w:trPr>
          <w:trHeight w:val="218"/>
        </w:trPr>
        <w:tc>
          <w:tcPr>
            <w:tcW w:w="3085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3.Коэффициент оборачиваемости </w:t>
            </w:r>
          </w:p>
        </w:tc>
        <w:tc>
          <w:tcPr>
            <w:tcW w:w="283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?</w:t>
            </w:r>
          </w:p>
        </w:tc>
        <w:tc>
          <w:tcPr>
            <w:tcW w:w="1824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?</w:t>
            </w:r>
          </w:p>
        </w:tc>
        <w:tc>
          <w:tcPr>
            <w:tcW w:w="1824" w:type="dxa"/>
            <w:gridSpan w:val="2"/>
          </w:tcPr>
          <w:p w:rsidR="00A7666F" w:rsidRPr="0004185C" w:rsidRDefault="00A7666F" w:rsidP="00A7666F">
            <w:pPr>
              <w:pStyle w:val="Default"/>
              <w:jc w:val="center"/>
            </w:pPr>
          </w:p>
        </w:tc>
      </w:tr>
      <w:tr w:rsidR="00A7666F" w:rsidRPr="0004185C" w:rsidTr="003804C2">
        <w:trPr>
          <w:trHeight w:val="494"/>
        </w:trPr>
        <w:tc>
          <w:tcPr>
            <w:tcW w:w="3085" w:type="dxa"/>
          </w:tcPr>
          <w:p w:rsidR="00A7666F" w:rsidRPr="0004185C" w:rsidRDefault="00A7666F" w:rsidP="00A7666F">
            <w:pPr>
              <w:pStyle w:val="Default"/>
            </w:pPr>
            <w:r w:rsidRPr="0004185C">
              <w:t xml:space="preserve">4.Продолжительность оборота, дни </w:t>
            </w:r>
          </w:p>
        </w:tc>
        <w:tc>
          <w:tcPr>
            <w:tcW w:w="2835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?</w:t>
            </w:r>
          </w:p>
        </w:tc>
        <w:tc>
          <w:tcPr>
            <w:tcW w:w="1824" w:type="dxa"/>
          </w:tcPr>
          <w:p w:rsidR="00A7666F" w:rsidRPr="0004185C" w:rsidRDefault="00A7666F" w:rsidP="00A7666F">
            <w:pPr>
              <w:pStyle w:val="Default"/>
              <w:jc w:val="center"/>
            </w:pPr>
            <w:r w:rsidRPr="0004185C">
              <w:t>?</w:t>
            </w:r>
          </w:p>
        </w:tc>
        <w:tc>
          <w:tcPr>
            <w:tcW w:w="1824" w:type="dxa"/>
            <w:gridSpan w:val="2"/>
          </w:tcPr>
          <w:p w:rsidR="00A7666F" w:rsidRPr="0004185C" w:rsidRDefault="00A7666F" w:rsidP="00A7666F">
            <w:pPr>
              <w:pStyle w:val="Default"/>
              <w:jc w:val="center"/>
            </w:pPr>
          </w:p>
        </w:tc>
      </w:tr>
    </w:tbl>
    <w:p w:rsidR="00A7666F" w:rsidRPr="0004185C" w:rsidRDefault="00A7666F" w:rsidP="00A766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lastRenderedPageBreak/>
        <w:t xml:space="preserve">Требуется: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1.Достроить таблицу; </w:t>
      </w:r>
    </w:p>
    <w:p w:rsidR="00A7666F" w:rsidRPr="0004185C" w:rsidRDefault="00A7666F" w:rsidP="00A7666F">
      <w:pPr>
        <w:pStyle w:val="Default"/>
        <w:ind w:firstLine="709"/>
        <w:jc w:val="both"/>
      </w:pPr>
      <w:r w:rsidRPr="0004185C">
        <w:t xml:space="preserve">2.Определить экономический эффект в результате изменения оборачиваемости капитала; </w:t>
      </w:r>
    </w:p>
    <w:p w:rsidR="00A7666F" w:rsidRPr="0004185C" w:rsidRDefault="00A7666F" w:rsidP="00A766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4185C">
        <w:rPr>
          <w:rFonts w:ascii="Times New Roman" w:hAnsi="Times New Roman"/>
          <w:sz w:val="24"/>
          <w:szCs w:val="24"/>
        </w:rPr>
        <w:t>3.Обосновать и сделать выводы об изменениях деловой активности предприятия.</w:t>
      </w:r>
    </w:p>
    <w:p w:rsidR="00A7666F" w:rsidRDefault="00A7666F" w:rsidP="00A7666F">
      <w:pPr>
        <w:pStyle w:val="Default"/>
        <w:rPr>
          <w:b/>
          <w:bCs/>
          <w:sz w:val="23"/>
          <w:szCs w:val="23"/>
        </w:rPr>
      </w:pP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rPr>
          <w:b/>
          <w:bCs/>
        </w:rPr>
        <w:t>Вариант</w:t>
      </w:r>
      <w:r>
        <w:rPr>
          <w:b/>
          <w:bCs/>
        </w:rPr>
        <w:t xml:space="preserve"> 14</w:t>
      </w:r>
      <w:r w:rsidRPr="00B97F51">
        <w:rPr>
          <w:b/>
          <w:bCs/>
        </w:rPr>
        <w:t xml:space="preserve">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В отчетном месяце в цехе основного производства при изготовлении изделий А, Б, В имели место хозяйственные операции: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-начислена заработная плата рабочим, занятым производством изделия А, 167000 руб., изделия Б - 92000 руб., изделия В – 57000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-начислена заработная плата специалистам и служащим цеха 56000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-начислены страховые взносы на зарплату специалистов и служащих 20000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-израсходованы вспомогательные материалы на обслуживание оборудования 18000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-начислена амортизация на оборудование цеха 8000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-израсходованы электроэнергия, вода и пар на нужды цеха 11000 руб.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Требуется: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1. Определить сумму накладных расходов и списать ее на себестоимость каждого вида изделий.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2. Указать особенность группировки накладных затрат и бухгалтерский документ, в котором осуществляется данная группировка.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3. Составить бухгалтерские проводки, оформив журнал хозяйственных операций.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4. Рассмотреть классификацию затрат по отношению к объему производства. </w:t>
      </w:r>
    </w:p>
    <w:p w:rsidR="00A7666F" w:rsidRPr="00B97F51" w:rsidRDefault="00A7666F" w:rsidP="00A7666F">
      <w:pPr>
        <w:pStyle w:val="Default"/>
        <w:ind w:firstLine="709"/>
        <w:jc w:val="both"/>
      </w:pP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rPr>
          <w:b/>
          <w:bCs/>
        </w:rPr>
        <w:t xml:space="preserve">Вариант </w:t>
      </w:r>
      <w:r>
        <w:rPr>
          <w:b/>
          <w:bCs/>
        </w:rPr>
        <w:t>15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На начало месяца остаток материалов на складе составлял 520 кг по покупной цене 44 руб./кг. В течение месяца поступило на склад материалов 1350 кг по цене 50 руб./кг, 1200 кг по цене 51 руб./кг и 1800 кг по цене 55 руб./кг. В производство было отпущено материалов 1700 кг, 1300 кг, 1530 кг.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Требуется: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1. Перечислить виды оценки материально-производственных запасов.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2. Произвести оценку израсходованных материалов и их остатка на конец месяца по методу ФИФО </w:t>
      </w:r>
    </w:p>
    <w:p w:rsidR="00A7666F" w:rsidRPr="00B97F51" w:rsidRDefault="00A7666F" w:rsidP="00A7666F">
      <w:pPr>
        <w:pStyle w:val="Default"/>
        <w:ind w:firstLine="709"/>
        <w:jc w:val="both"/>
      </w:pPr>
      <w:r w:rsidRPr="00B97F51">
        <w:t xml:space="preserve">3. Составить бухгалтерские проводки на оприходованные и списанные материалы. </w:t>
      </w:r>
    </w:p>
    <w:p w:rsidR="00A7666F" w:rsidRPr="0004185C" w:rsidRDefault="00A7666F" w:rsidP="00A7666F">
      <w:pPr>
        <w:pStyle w:val="Default"/>
        <w:ind w:firstLine="709"/>
        <w:jc w:val="both"/>
        <w:rPr>
          <w:b/>
        </w:rPr>
      </w:pPr>
      <w:r w:rsidRPr="00B97F51">
        <w:t xml:space="preserve">4. Указать первичные документы, в которых производились записи операций. </w:t>
      </w:r>
    </w:p>
    <w:p w:rsidR="003C1324" w:rsidRDefault="003C1324" w:rsidP="00A7666F">
      <w:pPr>
        <w:spacing w:after="0" w:line="240" w:lineRule="auto"/>
      </w:pPr>
    </w:p>
    <w:sectPr w:rsidR="003C1324" w:rsidSect="003C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666F"/>
    <w:rsid w:val="002451DB"/>
    <w:rsid w:val="003C1324"/>
    <w:rsid w:val="00413C9D"/>
    <w:rsid w:val="0097051F"/>
    <w:rsid w:val="00A7666F"/>
    <w:rsid w:val="00B130FC"/>
    <w:rsid w:val="00F2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76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76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66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5</cp:revision>
  <cp:lastPrinted>2023-11-21T06:04:00Z</cp:lastPrinted>
  <dcterms:created xsi:type="dcterms:W3CDTF">2023-11-20T09:01:00Z</dcterms:created>
  <dcterms:modified xsi:type="dcterms:W3CDTF">2023-11-22T06:41:00Z</dcterms:modified>
</cp:coreProperties>
</file>