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F4" w:rsidRPr="004059F4" w:rsidRDefault="004059F4" w:rsidP="004059F4">
      <w:pPr>
        <w:spacing w:after="0" w:line="473" w:lineRule="atLeast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Государственный стандарт начального образования нового поколени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я</w:t>
      </w:r>
    </w:p>
    <w:tbl>
      <w:tblPr>
        <w:tblpPr w:leftFromText="45" w:rightFromText="45" w:vertAnchor="text"/>
        <w:tblW w:w="194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194"/>
      </w:tblGrid>
      <w:tr w:rsidR="004059F4" w:rsidRPr="004059F4" w:rsidTr="004059F4">
        <w:trPr>
          <w:trHeight w:val="339"/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059F4" w:rsidRPr="004059F4" w:rsidRDefault="004059F4" w:rsidP="004059F4">
            <w:pPr>
              <w:spacing w:after="0" w:line="387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Одна из важнейших составляющих модернизации - разработка Государственных стандартов образования. Проблема стандарта возникла в начале 90-х гг. прошлого века. Каждый учитель получил право сам выбирать, чему и как учить. В результате достаточно быстро выяснилось, что содержание образования перегружено второстепенной информацией, не имеющей значения ни для дальнейшего развития учеников, ни для окружающей жизни. Актуальным стал вопрос о стандартизации содержания школьного образования.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Общая концепция федеральных компонентов Государственного образовательного стандарта основного общего и среднего (полного) общего образования была разработана в 1996 г. авторским коллективом под руководством академика РАО В.С. </w:t>
      </w:r>
      <w:proofErr w:type="spellStart"/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Леднева</w:t>
      </w:r>
      <w:proofErr w:type="spellEnd"/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Под стандартом образования понимается система основных параметров, принимаемых в качестве государственной нормы образованности, отражающей общественный идеал и учитывающей возможности реальной личности и системы образования по достижению этого идеала. Основными объектами стандартизации в образовании являются его структура, содержание, объем учебной нагрузки и уровень подго</w:t>
      </w: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oftHyphen/>
        <w:t>товки учащихся. Нормы и требования, установленные стандартом, принимаются как эталон при оценке качества основных сторон образования. Государственно-политические и социально-экономические преобразования конца 80-х - начала 90-х годов оказали существенное влияние на российское образование, позволив реализовать академическую автономию высших учебных заведений, обеспечить многообразие образовательных учреждений и вариативность образовательных программ, развитие многонациональной российской школы и негосударственного сектора образования.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Устаревшее и перегруженное содержание школьного образования не обеспечивает выпускникам общеобразовательной школы фундаментальных знаний, важнейших составляющих стандарта образования наступившего века: математики и информатики (включая умения вести поиск и отбор информации), русского и иностранных языков, базовых социальных и гуманитарных дисциплин (экономики, истории и права). Профессиональное образование, в свою очередь, еще не способно в должной мере решить проблему "кадрового голода", обусловленного новыми требованиями к уровню квалификации работников. В то же время многие выпускники учреждений профессионального образования не могут найти себе работу, определиться в современной экономической жизни. В условиях экономического расслоения общества все эти недостатки системы образования усугубились неравным доступом к качественному образованию в зависимости от доходов семьи.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переходный период своего развития страна должна разрешить свои назревшие социальные и экономические проблемы не за счет экономии на общеобразовательной и профессиональной школе, а на основе ее опережающего развития, рассматриваемого как вложение средств в будущее страны, в котором участвуют государство и общество, предприятия и организации, граждане - все заинтересованные в качественном образовании.</w:t>
      </w:r>
      <w:proofErr w:type="gramEnd"/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этой связи предстоит обеспечить опережающий рост затрат на образование, существенное увеличение заработной платы работникам образования и усиление стимулирования качества и результативности педагогического труда.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Важным является повышение инвестиционной привлекательности образования для вложения сре</w:t>
      </w:r>
      <w:proofErr w:type="gramStart"/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дств пр</w:t>
      </w:r>
      <w:proofErr w:type="gramEnd"/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едприятий, организаций и граждан, модернизированы действующие в образовании организационно-экономические механизмы, что позволит увеличить объем внебюджетных средств в образовании, а также кардинально улучшить использование этих средств, направив их непосредственно в учебные заведения.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условиях ожидаемого демографического спада контингент учащихся сократится практически на одну треть, что создает ситуационный резерв для внутрисистемного маневра ресурсами в целях рационализации сети общеобразовательных учреждений, поддержки инновационных школ и других "точек роста" в образовании.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Меры государственной поддержки образования будут сочетаться с усилением роли органов государственной власти и управления образованием в обеспечении совместно с общественностью высокого и современного качества работы образовательных учреждений и организаций, независимо от их организационно-правовых форм, систематическом анализе перспективных потребностей рынков труда.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Однако модернизация российской системы образования серьезно затянулась. Если она не зашла в тупик, то находится в новой стадии жесткой реализации. Особенно важен при этом анализ следующих задач: подъем эффективности образовательной системы, качество образования, доступность, непрерывность и открытость образования. Приведем некоторые мысли и наблюдения по этим проблемам.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Роль образования в современном мире существенно шире задач молодежи. И меняется она очень быстро. Столь же быстро меняются требования и к качеству образования.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Падение качества образования в России стало общепризнанным фактом. Во многом это вызвано сменой парадигмы советской системы образования на </w:t>
      </w:r>
      <w:proofErr w:type="gramStart"/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современную</w:t>
      </w:r>
      <w:proofErr w:type="gramEnd"/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Идея «</w:t>
      </w:r>
      <w:proofErr w:type="spellStart"/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школоцентризма</w:t>
      </w:r>
      <w:proofErr w:type="spellEnd"/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- формальной школы как института трансляции знаний, навыков и культуры для подрастающего поколения - сходит </w:t>
      </w:r>
      <w:proofErr w:type="gramStart"/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нет.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Основным параметром оценки качества знания в данном случае становится не столько объем усвоенных знаний, сколько умение и готовность учиться, навыки самостоятельного поиска информации и самообучение. Для большинства российской педагогической элиты такая новация во многом стала болезненным вызовом с широким спектром различных мнений - от полного отрицания до принятия данной парадигмы и признания ее перспективности. Дело усугубило подписание Россией Болонской декларации, требующей от участников полной совместимости и сопоставимости национальных систем высшего образования.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Главная задача российской образовательной политики -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Модернизация образования - это политическая и общенациональная задача, она не должна и не может осуществляться как ведомственный проект. Интересы общества и государства в области образования не всегда совпадают с отраслевыми интересами самой системы образования, а потому определение направлений модернизации и развития образования не может замыкаться в рамках образовательного сообщества и образовательного ведомства.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Активными субъектами образовательной политики должны стать все граждане России, семья и родительская общественность, федеральные и региональные институты государственной власти, органы местного самоуправления, профессионально-педагогическое сообщество, научные, культурные, коммерческие и общественные институты.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 модернизации образования состоит в создании механизма устойчивого развития системы образования. Для достижения указанной цели будут решаться в первоочередном порядке следующие приоритетные, взаимосвязанные задачи: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обеспечение государственных гарантий доступности и равных возможностей получения полноценного образования;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достижение нового современного качества дошкольного, общего и профессионального образования;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в системе образования нормативно-правовых и организационно-</w:t>
      </w:r>
      <w:proofErr w:type="gramStart"/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экономических механизмов</w:t>
      </w:r>
      <w:proofErr w:type="gramEnd"/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привлечения и использования внебюджетных ресурсов;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- обучающегося, педагога, родителя, образовательного учреждения.</w:t>
      </w:r>
    </w:p>
    <w:p w:rsidR="004059F4" w:rsidRPr="004059F4" w:rsidRDefault="004059F4" w:rsidP="004059F4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Основой современной образовательной политики государства является социальная </w:t>
      </w:r>
      <w:proofErr w:type="spellStart"/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адресность</w:t>
      </w:r>
      <w:proofErr w:type="spellEnd"/>
      <w:r w:rsidRPr="004059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сбалансированность социальных интересов. Стратегические цели модернизации образования могут быть достигнуты только в процессе постоянного взаимодействия образовательной системы с представителями национальной экономики, науки, культуры, здравоохранения, всех заинтересованных ведомств и общественных организаций, с родителями и работодателями. Осуществление модернизации образования затрагивает практически каждую российскую семью. Суть изменений в образовании, их цели, направления, методы должны регулярно разъясняться населению, а результаты общественного мнения должны пристально изучаться органами управления образованием и руководителями образовательных учреждений и учитываться при проведении модернизации образования.</w:t>
      </w:r>
    </w:p>
    <w:p w:rsidR="004059F4" w:rsidRPr="004059F4" w:rsidRDefault="004059F4" w:rsidP="004059F4">
      <w:pPr>
        <w:shd w:val="clear" w:color="auto" w:fill="FFFFFF"/>
        <w:spacing w:after="215" w:line="430" w:lineRule="atLeast"/>
        <w:ind w:right="215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9F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</w:p>
    <w:p w:rsidR="00C96AB1" w:rsidRDefault="004059F4"/>
    <w:sectPr w:rsidR="00C96AB1" w:rsidSect="004059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059F4"/>
    <w:rsid w:val="00054806"/>
    <w:rsid w:val="00254426"/>
    <w:rsid w:val="004059F4"/>
    <w:rsid w:val="005E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06"/>
  </w:style>
  <w:style w:type="paragraph" w:styleId="1">
    <w:name w:val="heading 1"/>
    <w:basedOn w:val="a"/>
    <w:link w:val="10"/>
    <w:uiPriority w:val="9"/>
    <w:qFormat/>
    <w:rsid w:val="00405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9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">
    <w:name w:val="articledesc"/>
    <w:basedOn w:val="a"/>
    <w:rsid w:val="0040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7057</Characters>
  <Application>Microsoft Office Word</Application>
  <DocSecurity>0</DocSecurity>
  <Lines>58</Lines>
  <Paragraphs>16</Paragraphs>
  <ScaleCrop>false</ScaleCrop>
  <Company>ГАПОУ СО "ЭКПТ"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2017-09-26T07:59:00Z</dcterms:created>
  <dcterms:modified xsi:type="dcterms:W3CDTF">2017-09-26T08:01:00Z</dcterms:modified>
</cp:coreProperties>
</file>