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68" w:rsidRPr="00132F68" w:rsidRDefault="00132F68" w:rsidP="0013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F68">
        <w:rPr>
          <w:rFonts w:ascii="Times New Roman" w:hAnsi="Times New Roman" w:cs="Times New Roman"/>
          <w:b/>
          <w:sz w:val="32"/>
          <w:szCs w:val="32"/>
        </w:rPr>
        <w:t>Прием обучающихся в 2024 году в</w:t>
      </w:r>
    </w:p>
    <w:p w:rsidR="00132F68" w:rsidRPr="00132F68" w:rsidRDefault="00132F68" w:rsidP="0013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F68">
        <w:rPr>
          <w:rFonts w:ascii="Times New Roman" w:hAnsi="Times New Roman" w:cs="Times New Roman"/>
          <w:b/>
          <w:sz w:val="32"/>
          <w:szCs w:val="32"/>
        </w:rPr>
        <w:t>государственное автономное профессиональное образовательное учреждение Саратовской области</w:t>
      </w:r>
    </w:p>
    <w:p w:rsidR="00132F68" w:rsidRDefault="00132F68" w:rsidP="00132F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F68">
        <w:rPr>
          <w:rFonts w:ascii="Times New Roman" w:hAnsi="Times New Roman" w:cs="Times New Roman"/>
          <w:b/>
          <w:sz w:val="32"/>
          <w:szCs w:val="32"/>
        </w:rPr>
        <w:t>«Энгельсский колледж профессиональных технологий» по договорам с полным возмещением затрат</w:t>
      </w:r>
    </w:p>
    <w:p w:rsidR="00132F68" w:rsidRPr="00132F68" w:rsidRDefault="00132F68" w:rsidP="00132F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D39" w:rsidRDefault="00132F68" w:rsidP="00132F68">
      <w:pPr>
        <w:rPr>
          <w:rFonts w:ascii="Times New Roman" w:hAnsi="Times New Roman" w:cs="Times New Roman"/>
          <w:sz w:val="24"/>
          <w:szCs w:val="24"/>
        </w:rPr>
      </w:pPr>
      <w:r w:rsidRPr="00132F68">
        <w:rPr>
          <w:rFonts w:ascii="Times New Roman" w:hAnsi="Times New Roman" w:cs="Times New Roman"/>
          <w:sz w:val="24"/>
          <w:szCs w:val="24"/>
        </w:rPr>
        <w:t>Очное обучение (по программам подготовки специалистов среднего звена)</w:t>
      </w:r>
    </w:p>
    <w:tbl>
      <w:tblPr>
        <w:tblStyle w:val="a3"/>
        <w:tblW w:w="0" w:type="auto"/>
        <w:tblInd w:w="-911" w:type="dxa"/>
        <w:tblLook w:val="04A0" w:firstRow="1" w:lastRow="0" w:firstColumn="1" w:lastColumn="0" w:noHBand="0" w:noVBand="1"/>
      </w:tblPr>
      <w:tblGrid>
        <w:gridCol w:w="480"/>
        <w:gridCol w:w="2694"/>
        <w:gridCol w:w="1243"/>
        <w:gridCol w:w="1845"/>
        <w:gridCol w:w="2299"/>
        <w:gridCol w:w="1465"/>
      </w:tblGrid>
      <w:tr w:rsidR="00132F68" w:rsidTr="00132F68">
        <w:tc>
          <w:tcPr>
            <w:tcW w:w="480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(профессий)</w:t>
            </w:r>
          </w:p>
        </w:tc>
        <w:tc>
          <w:tcPr>
            <w:tcW w:w="1243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5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Код специальностей и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99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по договорам с </w:t>
            </w: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возмещением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46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</w:tr>
      <w:tr w:rsidR="00132F68" w:rsidTr="00132F68">
        <w:tc>
          <w:tcPr>
            <w:tcW w:w="480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в начальных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243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4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2299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46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45.000 тысяч </w:t>
            </w:r>
          </w:p>
        </w:tc>
      </w:tr>
      <w:tr w:rsidR="00132F68" w:rsidTr="00132F68">
        <w:tc>
          <w:tcPr>
            <w:tcW w:w="480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образования (9 классов)</w:t>
            </w:r>
          </w:p>
        </w:tc>
        <w:tc>
          <w:tcPr>
            <w:tcW w:w="1243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4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2299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46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 тысяч</w:t>
            </w:r>
          </w:p>
        </w:tc>
      </w:tr>
      <w:tr w:rsidR="00132F68" w:rsidTr="00132F68">
        <w:tc>
          <w:tcPr>
            <w:tcW w:w="480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32F68" w:rsidRPr="00132F68" w:rsidRDefault="00132F68" w:rsidP="0013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b/>
                <w:sz w:val="24"/>
                <w:szCs w:val="24"/>
              </w:rPr>
              <w:t>Бурение нефтяных и газовых скважин</w:t>
            </w:r>
          </w:p>
          <w:p w:rsidR="00132F68" w:rsidRP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</w:t>
            </w:r>
          </w:p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образования (9 классов</w:t>
            </w:r>
          </w:p>
        </w:tc>
        <w:tc>
          <w:tcPr>
            <w:tcW w:w="1243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10 месяцев </w:t>
            </w:r>
          </w:p>
        </w:tc>
        <w:tc>
          <w:tcPr>
            <w:tcW w:w="184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21.02.02</w:t>
            </w:r>
          </w:p>
        </w:tc>
        <w:tc>
          <w:tcPr>
            <w:tcW w:w="2299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46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 тысяч</w:t>
            </w:r>
          </w:p>
        </w:tc>
      </w:tr>
      <w:tr w:rsidR="00132F68" w:rsidTr="00132F68">
        <w:tc>
          <w:tcPr>
            <w:tcW w:w="480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68">
              <w:rPr>
                <w:rFonts w:ascii="Times New Roman" w:hAnsi="Times New Roman" w:cs="Times New Roman"/>
                <w:sz w:val="24"/>
                <w:szCs w:val="24"/>
              </w:rPr>
              <w:t>Итого: 75 человек.</w:t>
            </w:r>
          </w:p>
        </w:tc>
        <w:tc>
          <w:tcPr>
            <w:tcW w:w="1465" w:type="dxa"/>
          </w:tcPr>
          <w:p w:rsidR="00132F68" w:rsidRDefault="00132F68" w:rsidP="0013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2F68" w:rsidRDefault="00132F68" w:rsidP="00132F68">
      <w:pPr>
        <w:rPr>
          <w:rFonts w:ascii="Times New Roman" w:hAnsi="Times New Roman" w:cs="Times New Roman"/>
          <w:sz w:val="24"/>
          <w:szCs w:val="24"/>
        </w:rPr>
      </w:pPr>
    </w:p>
    <w:p w:rsidR="00132F68" w:rsidRPr="00132F68" w:rsidRDefault="00132F68" w:rsidP="00132F68">
      <w:pPr>
        <w:rPr>
          <w:rFonts w:ascii="Times New Roman" w:hAnsi="Times New Roman" w:cs="Times New Roman"/>
          <w:sz w:val="24"/>
          <w:szCs w:val="24"/>
        </w:rPr>
      </w:pPr>
    </w:p>
    <w:sectPr w:rsidR="00132F68" w:rsidRPr="0013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D"/>
    <w:rsid w:val="00094D39"/>
    <w:rsid w:val="00132F68"/>
    <w:rsid w:val="001B7FA2"/>
    <w:rsid w:val="003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2907"/>
  <w15:chartTrackingRefBased/>
  <w15:docId w15:val="{E6A9AF36-0276-430B-B235-2FCE3289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ylrmz5</dc:creator>
  <cp:keywords/>
  <dc:description/>
  <cp:lastModifiedBy>ylrmz5</cp:lastModifiedBy>
  <cp:revision>2</cp:revision>
  <dcterms:created xsi:type="dcterms:W3CDTF">2024-07-22T08:43:00Z</dcterms:created>
  <dcterms:modified xsi:type="dcterms:W3CDTF">2024-07-22T08:43:00Z</dcterms:modified>
</cp:coreProperties>
</file>