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87024" w:rsidRDefault="00087024" w:rsidP="000870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024">
        <w:rPr>
          <w:rFonts w:ascii="Times New Roman" w:hAnsi="Times New Roman" w:cs="Times New Roman"/>
          <w:b/>
          <w:sz w:val="28"/>
          <w:szCs w:val="28"/>
        </w:rPr>
        <w:t>Практические занятия:</w:t>
      </w:r>
    </w:p>
    <w:p w:rsidR="00087024" w:rsidRDefault="00087024"/>
    <w:p w:rsidR="00087024" w:rsidRPr="00FF256E" w:rsidRDefault="00087024" w:rsidP="0008702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</w:rPr>
      </w:pPr>
      <w:r w:rsidRPr="00FF256E">
        <w:rPr>
          <w:rFonts w:ascii="Times New Roman" w:hAnsi="Times New Roman"/>
          <w:b/>
          <w:color w:val="0D0D0D"/>
          <w:sz w:val="28"/>
          <w:szCs w:val="28"/>
          <w:u w:val="single"/>
        </w:rPr>
        <w:t>Практическое занятие 1.</w:t>
      </w:r>
      <w:r w:rsidRPr="00FF256E"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r w:rsidR="00FF256E" w:rsidRPr="00FF256E">
        <w:rPr>
          <w:rFonts w:ascii="Times New Roman" w:hAnsi="Times New Roman"/>
          <w:b/>
          <w:color w:val="0D0D0D"/>
          <w:sz w:val="28"/>
          <w:szCs w:val="28"/>
        </w:rPr>
        <w:t>Заполнение</w:t>
      </w:r>
      <w:r w:rsidRPr="00FF256E">
        <w:rPr>
          <w:rFonts w:ascii="Times New Roman" w:hAnsi="Times New Roman"/>
          <w:b/>
          <w:color w:val="0D0D0D"/>
          <w:sz w:val="28"/>
          <w:szCs w:val="28"/>
        </w:rPr>
        <w:t xml:space="preserve"> таблицы:</w:t>
      </w:r>
      <w:r w:rsidR="00FF256E" w:rsidRPr="00FF256E">
        <w:rPr>
          <w:rFonts w:ascii="Times New Roman" w:hAnsi="Times New Roman"/>
          <w:b/>
          <w:color w:val="0D0D0D"/>
          <w:sz w:val="28"/>
          <w:szCs w:val="28"/>
        </w:rPr>
        <w:t xml:space="preserve"> "Коммуникативные качества речи"</w:t>
      </w:r>
    </w:p>
    <w:p w:rsidR="00087024" w:rsidRPr="00FF256E" w:rsidRDefault="00087024" w:rsidP="0008702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087024" w:rsidRPr="00FF256E" w:rsidTr="00577CC4">
        <w:tc>
          <w:tcPr>
            <w:tcW w:w="9571" w:type="dxa"/>
            <w:gridSpan w:val="3"/>
          </w:tcPr>
          <w:p w:rsidR="00087024" w:rsidRPr="00FF256E" w:rsidRDefault="00087024" w:rsidP="00087024">
            <w:pPr>
              <w:widowControl w:val="0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  <w:r w:rsidRPr="00FF256E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"Коммуникативные качества речи"</w:t>
            </w:r>
          </w:p>
        </w:tc>
      </w:tr>
      <w:tr w:rsidR="00087024" w:rsidRPr="00FF256E" w:rsidTr="00087024">
        <w:tc>
          <w:tcPr>
            <w:tcW w:w="3190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  <w:r w:rsidRPr="00FF256E"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  <w:t>Правильность</w:t>
            </w:r>
          </w:p>
        </w:tc>
        <w:tc>
          <w:tcPr>
            <w:tcW w:w="3190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</w:p>
        </w:tc>
        <w:tc>
          <w:tcPr>
            <w:tcW w:w="3191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</w:p>
        </w:tc>
      </w:tr>
      <w:tr w:rsidR="00087024" w:rsidRPr="00FF256E" w:rsidTr="00087024">
        <w:tc>
          <w:tcPr>
            <w:tcW w:w="3190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  <w:r w:rsidRPr="00FF256E"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  <w:t>Точность</w:t>
            </w:r>
          </w:p>
        </w:tc>
        <w:tc>
          <w:tcPr>
            <w:tcW w:w="3190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</w:p>
        </w:tc>
        <w:tc>
          <w:tcPr>
            <w:tcW w:w="3191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</w:p>
        </w:tc>
      </w:tr>
      <w:tr w:rsidR="00087024" w:rsidRPr="00FF256E" w:rsidTr="00087024">
        <w:tc>
          <w:tcPr>
            <w:tcW w:w="3190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  <w:r w:rsidRPr="00FF256E"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  <w:t>Уместность</w:t>
            </w:r>
          </w:p>
        </w:tc>
        <w:tc>
          <w:tcPr>
            <w:tcW w:w="3190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</w:p>
        </w:tc>
        <w:tc>
          <w:tcPr>
            <w:tcW w:w="3191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</w:p>
        </w:tc>
      </w:tr>
      <w:tr w:rsidR="00087024" w:rsidRPr="00FF256E" w:rsidTr="00087024">
        <w:tc>
          <w:tcPr>
            <w:tcW w:w="3190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  <w:r w:rsidRPr="00FF256E"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  <w:t>Логичность</w:t>
            </w:r>
          </w:p>
        </w:tc>
        <w:tc>
          <w:tcPr>
            <w:tcW w:w="3190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</w:p>
        </w:tc>
        <w:tc>
          <w:tcPr>
            <w:tcW w:w="3191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</w:p>
        </w:tc>
      </w:tr>
      <w:tr w:rsidR="00087024" w:rsidRPr="00FF256E" w:rsidTr="00087024">
        <w:tc>
          <w:tcPr>
            <w:tcW w:w="3190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  <w:r w:rsidRPr="00FF256E"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  <w:t>Доступность</w:t>
            </w:r>
          </w:p>
        </w:tc>
        <w:tc>
          <w:tcPr>
            <w:tcW w:w="3190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</w:p>
        </w:tc>
        <w:tc>
          <w:tcPr>
            <w:tcW w:w="3191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</w:p>
        </w:tc>
      </w:tr>
      <w:tr w:rsidR="00087024" w:rsidRPr="00FF256E" w:rsidTr="00087024">
        <w:tc>
          <w:tcPr>
            <w:tcW w:w="3190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  <w:r w:rsidRPr="00FF256E"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  <w:t>Чистота</w:t>
            </w:r>
          </w:p>
        </w:tc>
        <w:tc>
          <w:tcPr>
            <w:tcW w:w="3190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</w:p>
        </w:tc>
        <w:tc>
          <w:tcPr>
            <w:tcW w:w="3191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</w:p>
        </w:tc>
      </w:tr>
      <w:tr w:rsidR="00087024" w:rsidRPr="00FF256E" w:rsidTr="00087024">
        <w:tc>
          <w:tcPr>
            <w:tcW w:w="3190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  <w:r w:rsidRPr="00FF256E"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  <w:t>Богатство</w:t>
            </w:r>
          </w:p>
        </w:tc>
        <w:tc>
          <w:tcPr>
            <w:tcW w:w="3190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</w:p>
        </w:tc>
        <w:tc>
          <w:tcPr>
            <w:tcW w:w="3191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</w:p>
        </w:tc>
      </w:tr>
      <w:tr w:rsidR="00087024" w:rsidRPr="00FF256E" w:rsidTr="00087024">
        <w:tc>
          <w:tcPr>
            <w:tcW w:w="3190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  <w:r w:rsidRPr="00FF256E"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  <w:t>Выразительность</w:t>
            </w:r>
          </w:p>
        </w:tc>
        <w:tc>
          <w:tcPr>
            <w:tcW w:w="3190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</w:p>
        </w:tc>
        <w:tc>
          <w:tcPr>
            <w:tcW w:w="3191" w:type="dxa"/>
          </w:tcPr>
          <w:p w:rsidR="00087024" w:rsidRPr="00FF256E" w:rsidRDefault="00087024" w:rsidP="00087024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</w:p>
        </w:tc>
      </w:tr>
    </w:tbl>
    <w:p w:rsidR="00087024" w:rsidRPr="00FF256E" w:rsidRDefault="00087024" w:rsidP="00087024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D0D0D"/>
          <w:sz w:val="28"/>
          <w:szCs w:val="28"/>
          <w:u w:val="single"/>
        </w:rPr>
      </w:pPr>
    </w:p>
    <w:p w:rsidR="00FF256E" w:rsidRDefault="00FF256E" w:rsidP="0008702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  <w:u w:val="single"/>
        </w:rPr>
      </w:pPr>
    </w:p>
    <w:p w:rsidR="00087024" w:rsidRPr="00FF256E" w:rsidRDefault="00087024" w:rsidP="0008702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  <w:u w:val="single"/>
        </w:rPr>
      </w:pPr>
      <w:r w:rsidRPr="00FF256E">
        <w:rPr>
          <w:rFonts w:ascii="Times New Roman" w:hAnsi="Times New Roman"/>
          <w:b/>
          <w:color w:val="0D0D0D"/>
          <w:sz w:val="28"/>
          <w:szCs w:val="28"/>
          <w:u w:val="single"/>
        </w:rPr>
        <w:t xml:space="preserve">Практическое занятие 2. </w:t>
      </w:r>
      <w:r w:rsidR="00FF256E" w:rsidRPr="00FF256E">
        <w:rPr>
          <w:rFonts w:ascii="Times New Roman" w:hAnsi="Times New Roman"/>
          <w:b/>
          <w:color w:val="0D0D0D"/>
          <w:sz w:val="28"/>
          <w:szCs w:val="28"/>
          <w:u w:val="single"/>
        </w:rPr>
        <w:t xml:space="preserve">Составление схемы: </w:t>
      </w:r>
      <w:r w:rsidRPr="00FF256E">
        <w:rPr>
          <w:rFonts w:ascii="Times New Roman" w:hAnsi="Times New Roman"/>
          <w:b/>
          <w:color w:val="0D0D0D"/>
          <w:sz w:val="28"/>
          <w:szCs w:val="28"/>
        </w:rPr>
        <w:t xml:space="preserve">Морально-нравственные (этические) основы профессиональной коммуникации. </w:t>
      </w:r>
    </w:p>
    <w:p w:rsidR="00FF256E" w:rsidRPr="00FF256E" w:rsidRDefault="00FF256E" w:rsidP="00087024">
      <w:pPr>
        <w:tabs>
          <w:tab w:val="left" w:pos="312"/>
        </w:tabs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  <w:u w:val="single"/>
        </w:rPr>
      </w:pPr>
    </w:p>
    <w:p w:rsidR="00FF256E" w:rsidRDefault="00FF256E" w:rsidP="00087024">
      <w:pPr>
        <w:tabs>
          <w:tab w:val="left" w:pos="312"/>
        </w:tabs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  <w:u w:val="single"/>
        </w:rPr>
      </w:pPr>
    </w:p>
    <w:p w:rsidR="00FF256E" w:rsidRDefault="00FF256E" w:rsidP="00087024">
      <w:pPr>
        <w:tabs>
          <w:tab w:val="left" w:pos="312"/>
        </w:tabs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  <w:u w:val="single"/>
        </w:rPr>
      </w:pPr>
    </w:p>
    <w:p w:rsidR="00087024" w:rsidRPr="00FF256E" w:rsidRDefault="00087024" w:rsidP="00087024">
      <w:pPr>
        <w:tabs>
          <w:tab w:val="left" w:pos="312"/>
        </w:tabs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</w:rPr>
      </w:pPr>
      <w:r w:rsidRPr="00FF256E">
        <w:rPr>
          <w:rFonts w:ascii="Times New Roman" w:hAnsi="Times New Roman"/>
          <w:b/>
          <w:color w:val="0D0D0D"/>
          <w:sz w:val="28"/>
          <w:szCs w:val="28"/>
          <w:u w:val="single"/>
        </w:rPr>
        <w:t>Практическое занятие 3.</w:t>
      </w:r>
      <w:r w:rsidRPr="00FF256E">
        <w:rPr>
          <w:rFonts w:ascii="Times New Roman" w:hAnsi="Times New Roman"/>
          <w:b/>
          <w:color w:val="0D0D0D"/>
          <w:sz w:val="28"/>
          <w:szCs w:val="28"/>
        </w:rPr>
        <w:t xml:space="preserve"> Составление текста </w:t>
      </w:r>
      <w:r w:rsidR="00FF256E" w:rsidRPr="00FF256E">
        <w:rPr>
          <w:rFonts w:ascii="Times New Roman" w:hAnsi="Times New Roman"/>
          <w:b/>
          <w:color w:val="0D0D0D"/>
          <w:sz w:val="28"/>
          <w:szCs w:val="28"/>
        </w:rPr>
        <w:t xml:space="preserve">устного </w:t>
      </w:r>
      <w:r w:rsidRPr="00FF256E">
        <w:rPr>
          <w:rFonts w:ascii="Times New Roman" w:hAnsi="Times New Roman"/>
          <w:b/>
          <w:color w:val="0D0D0D"/>
          <w:sz w:val="28"/>
          <w:szCs w:val="28"/>
        </w:rPr>
        <w:t>выступления на тему</w:t>
      </w:r>
      <w:r w:rsidR="00FF256E" w:rsidRPr="00FF256E">
        <w:rPr>
          <w:rFonts w:ascii="Times New Roman" w:hAnsi="Times New Roman"/>
          <w:b/>
          <w:color w:val="0D0D0D"/>
          <w:sz w:val="28"/>
          <w:szCs w:val="28"/>
        </w:rPr>
        <w:t xml:space="preserve"> (по выбору)</w:t>
      </w:r>
      <w:r w:rsidRPr="00FF256E">
        <w:rPr>
          <w:rFonts w:ascii="Times New Roman" w:hAnsi="Times New Roman"/>
          <w:b/>
          <w:color w:val="0D0D0D"/>
          <w:sz w:val="28"/>
          <w:szCs w:val="28"/>
        </w:rPr>
        <w:t xml:space="preserve">. </w:t>
      </w:r>
    </w:p>
    <w:p w:rsidR="00FF256E" w:rsidRDefault="00FF256E" w:rsidP="00087024">
      <w:pPr>
        <w:jc w:val="center"/>
        <w:rPr>
          <w:rFonts w:ascii="Times New Roman" w:hAnsi="Times New Roman"/>
          <w:b/>
          <w:color w:val="0D0D0D"/>
          <w:sz w:val="28"/>
          <w:szCs w:val="28"/>
          <w:u w:val="single"/>
        </w:rPr>
      </w:pPr>
    </w:p>
    <w:p w:rsidR="00FF256E" w:rsidRDefault="00FF256E" w:rsidP="00087024">
      <w:pPr>
        <w:jc w:val="center"/>
        <w:rPr>
          <w:rFonts w:ascii="Times New Roman" w:hAnsi="Times New Roman"/>
          <w:b/>
          <w:color w:val="0D0D0D"/>
          <w:sz w:val="28"/>
          <w:szCs w:val="28"/>
          <w:u w:val="single"/>
        </w:rPr>
      </w:pPr>
    </w:p>
    <w:p w:rsidR="00087024" w:rsidRPr="00FF256E" w:rsidRDefault="00087024" w:rsidP="00087024">
      <w:pPr>
        <w:jc w:val="center"/>
        <w:rPr>
          <w:b/>
          <w:sz w:val="28"/>
          <w:szCs w:val="28"/>
        </w:rPr>
      </w:pPr>
      <w:r w:rsidRPr="00FF256E">
        <w:rPr>
          <w:rFonts w:ascii="Times New Roman" w:hAnsi="Times New Roman"/>
          <w:b/>
          <w:color w:val="0D0D0D"/>
          <w:sz w:val="28"/>
          <w:szCs w:val="28"/>
          <w:u w:val="single"/>
        </w:rPr>
        <w:t>Практическое занятие 4.</w:t>
      </w:r>
      <w:r w:rsidRPr="00FF256E">
        <w:rPr>
          <w:rFonts w:ascii="Times New Roman" w:hAnsi="Times New Roman"/>
          <w:b/>
          <w:color w:val="0D0D0D"/>
          <w:sz w:val="28"/>
          <w:szCs w:val="28"/>
        </w:rPr>
        <w:t xml:space="preserve"> Официально-деловой стиль. Составление деловых бумаг (справка, удостоверение); частных деловых бумаг (заявление, доверенность). Автобиография. Резюме</w:t>
      </w:r>
      <w:r w:rsidR="00FF256E" w:rsidRPr="00FF256E">
        <w:rPr>
          <w:rFonts w:ascii="Times New Roman" w:hAnsi="Times New Roman"/>
          <w:b/>
          <w:color w:val="0D0D0D"/>
          <w:sz w:val="28"/>
          <w:szCs w:val="28"/>
        </w:rPr>
        <w:t xml:space="preserve"> (документ по выбору).</w:t>
      </w:r>
    </w:p>
    <w:p w:rsidR="00087024" w:rsidRDefault="00087024"/>
    <w:sectPr w:rsidR="00087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>
    <w:useFELayout/>
  </w:compat>
  <w:rsids>
    <w:rsidRoot w:val="00087024"/>
    <w:rsid w:val="00087024"/>
    <w:rsid w:val="00FF2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0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870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Kab222-2</dc:creator>
  <cp:keywords/>
  <dc:description/>
  <cp:lastModifiedBy>Kab222-2</cp:lastModifiedBy>
  <cp:revision>2</cp:revision>
  <dcterms:created xsi:type="dcterms:W3CDTF">2023-12-05T10:06:00Z</dcterms:created>
  <dcterms:modified xsi:type="dcterms:W3CDTF">2023-12-05T10:25:00Z</dcterms:modified>
</cp:coreProperties>
</file>