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4EF" w:rsidRPr="00D204EF" w:rsidRDefault="00C041EC" w:rsidP="006A0664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0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СПОСОБЫ АДАПТАЦИИ ПЕРСОНАЛА В ОРГАНИЗАЦИИ:</w:t>
      </w: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 МЕНТОРСТВА ДО ТРЕНИНГОВ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специальные инструменты, которые пригодятся работодателю для построения процесса адаптации. </w:t>
      </w:r>
      <w:proofErr w:type="gram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рассмотрим основные из них.</w:t>
      </w:r>
      <w:proofErr w:type="gramEnd"/>
    </w:p>
    <w:p w:rsidR="007E26CD" w:rsidRDefault="007E26CD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Экскурсия по офису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Полноценная экскурсия на 30–60 минут или больше актуальна скорее для крупных организаций. Особенно если у них есть, например, собственное производство или офис на несколько этажей. Но и в небольшой компании важно сразу познакомить стажёра с обстановкой.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выполняет сразу несколько функций, в первую очередь ознакомительную. Новые сотрудники будут знать, где находятся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переговорки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столовая, кабинет руководителя и соседние отделы. Но ещё это инструмент знакомства с достижениями и ценностями организации.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если фармакологическая компания наняла специалиста по рекламе, будет полезно показать ему производственные цеха и рассказать о технологиях, которые там используют. Даже если сотрудник не будет работать на производстве, он будет чётко понимать, что и как устроено.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Приветственная встреча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Лучше, чтобы таких встреч было несколько. Например, в первый день адаптации с новым сотрудником беседуют его руководитель и HR-специалист. Чуть позже новичка представляют команде на общей планёрке. Это поможет человеку максимально быстро почувствовать себя частью команды и влиться в коллектив.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встречи может быть мало. Во время испытательного срока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мониторить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адаптации новичка помогут короткие промежуточные беседы каждые одну-две недели. Так руководство сможет объективно оценить, насколько комфортно себя чувствует сотрудник, и при необходимости помочь ему.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 материалы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Сюда можно отнести методички, инструкции, презентации, тесты,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онлайн-курсы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видео — всё, что облегчит сотруднику понимание рабочих задач.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компании делают для стажёров вводные инструкции. Например, там могут быть прописаны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дресс-код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сроки подачи отчётов и порядок ведения задач в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таск-менеджере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Даже если в первый день все правила устно объяснит наставник, памятка под рукой всегда пригодится.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Тренинги и семинары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адаптации нового сотрудника полезно будет направить на лекции и тренинги, например по </w:t>
      </w:r>
      <w:proofErr w:type="spellStart"/>
      <w:proofErr w:type="gram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тайм-менеджменту</w:t>
      </w:r>
      <w:proofErr w:type="spellEnd"/>
      <w:proofErr w:type="gram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личной эффективности. Ещё можно организовать очное обучение работе со сложным оборудованием и программным обеспечением.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более поздних этапах адаптации можно проводить </w:t>
      </w:r>
      <w:proofErr w:type="spellStart"/>
      <w:proofErr w:type="gram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бизнес-игры</w:t>
      </w:r>
      <w:proofErr w:type="spellEnd"/>
      <w:proofErr w:type="gram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тренинги для всей команды, а не только для новичков. Это актуально, когда отдел за короткий срок </w:t>
      </w:r>
      <w:proofErr w:type="gram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</w:t>
      </w:r>
      <w:proofErr w:type="gram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появилось сразу несколько новых сотрудников. Такие мероприятия помогут быстрее наладить общение внутри коллектива и создать дружелюбную атмосферу.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Наставничество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Наставник — опытный сотрудник, который помогает новичку на первых порах или обучает его при переходе на более высокую должность. Система наставничества популярна в крупных компаниях, например в сфере IT или розничной торговли.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должность наставника может быть самостоятельной или совмещённой:</w:t>
      </w:r>
    </w:p>
    <w:p w:rsidR="00D204EF" w:rsidRPr="00D204EF" w:rsidRDefault="00D204EF" w:rsidP="00D204EF">
      <w:pPr>
        <w:numPr>
          <w:ilvl w:val="0"/>
          <w:numId w:val="3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компании есть потребность и бюджет, она нанимает одного или нескольких штатных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коучей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04EF" w:rsidRPr="00D204EF" w:rsidRDefault="00D204EF" w:rsidP="00D204EF">
      <w:pPr>
        <w:numPr>
          <w:ilvl w:val="0"/>
          <w:numId w:val="3"/>
        </w:numPr>
        <w:shd w:val="clear" w:color="auto" w:fill="FFFFFF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Совмещённый вариант предполагает, что роль наставника берёт на себя старший специалист, который работает в компании давно. В этом случае новичок становится учеником и проходит как минимум начальный этап адаптации под постоянным контролем коллеги.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наставничества в разных компаниях может кардинально отличаться. В первую очередь нужно чётко прописать регламент и обязанности наставника, критерии оценок и систему мотивации стажёров. Если наставник совмещает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менторство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другими рабочими обязанностями, важно правильно распланировать его график, чтобы не было переработок. А ещё лучше назначить ему премии за время, которое он уделяет стажёру.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Бадди</w:t>
      </w:r>
      <w:proofErr w:type="spellEnd"/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дословно переводить на русский, то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buddy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это приятель. Не учитель, а скорее дружелюбный проводник. Он помогает новичку решить несложные «бытовые» задачи. Например,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бадди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подскажет, где получить пропуск в офисное здание и как зовут коллегу из соседнего отдела, проводит в лучшую кофейню рядом с офисом.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система популярна в школах и университетах, особенно в США и Европе. Там инициативные студенты помогают адаптироваться сокурсникам из других стран или просто новеньким.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Бадди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становятся по желанию, и их обязанности не отнимают много времени. Поддержка такого коллеги-друга создаёт эмоционально комфортную атмосферу для новенького. Стажёр чувствует себя увереннее, потому что он не один.</w:t>
      </w:r>
    </w:p>
    <w:p w:rsidR="007E26CD" w:rsidRDefault="007E26CD" w:rsidP="00D204EF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04EF" w:rsidRPr="00D204EF" w:rsidRDefault="007E26CD" w:rsidP="00D204EF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ОТВЕЧАЕТ ЗА АДАПТАЦИЮ В КОМПАНИИ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процесс адаптации не может нести кто-то один. В процессе выбора подходящих кандидатов, их приёма на работу и обучения принимают участие сразу несколько человек.</w:t>
      </w:r>
    </w:p>
    <w:p w:rsidR="007E26CD" w:rsidRDefault="007E26CD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HR-специалист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Первый, кто общается с потенциальным сотрудником ещё на этапе отбора резюме и собеседования. Он, по сути, и запускает процесс адаптации. Например, рассказывает кандидату о принципах работы, ценностях и миссии компании, будущих обязанностях, а затем знакомит его с руководителем отдела.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 чтобы HR-менеджер не бросал новичка сразу после начального этапа. Промежуточные встречи во время испытательного срока помогут узнать, как стажёр осваивается и всё ли в порядке.</w:t>
      </w:r>
    </w:p>
    <w:p w:rsidR="00D204EF" w:rsidRPr="00D204EF" w:rsidRDefault="007E26CD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</w:t>
      </w:r>
      <w:r w:rsidR="00D204EF"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уководитель отдела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 новому работнику максимум информации о текущих проектах и задачах. Обычно именно он следит за тем, чтобы рабочее место новичка было готово к моменту его выхода на работу, организует встречу-знакомство с командой.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часто играет ключевую роль в адаптации: контролирует рабочий процесс, оценивает навыки сотрудника и его перспективы. А ещё от него во многом зависит, насколько успешной будет эмоциональная адаптация, потому что именно он влияет на психологический климат во всём коллективе.</w:t>
      </w:r>
    </w:p>
    <w:p w:rsidR="007E26CD" w:rsidRDefault="007E26CD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Наставник или </w:t>
      </w:r>
      <w:proofErr w:type="spellStart"/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бадди</w:t>
      </w:r>
      <w:proofErr w:type="spellEnd"/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Наставник в первую очередь отвечает за то, как новичок осваивает должностные обязанности. Его задача — научить сотрудника хорошо выполнять свою работу, предоставить все нужные для этого знания и инструменты.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Бадди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важен скорее для эмоциональной поддержки и комфорта — когда человек не чувствует себя одиноким, он осваивается легче и быстрее. И наставник, и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бадди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писать отзывы о сотруднике и передавать их HR-специалисту и руководителю отдела.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специфики компании наставник может работать удалённо или в офисе, а вот с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бадди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важен именно личный контакт</w:t>
      </w:r>
    </w:p>
    <w:p w:rsidR="007E26CD" w:rsidRDefault="007E26CD" w:rsidP="00D204EF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04EF" w:rsidRPr="00D204EF" w:rsidRDefault="007E26CD" w:rsidP="00D204EF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ПОНЯТЬ, ЧТО АДАПТАЦИЯ ЭФФЕКТИВНА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Общепринятых чётких критериев нет: каждая компания сама может установить сроки и параметры оценки адаптации. Для этого тоже можно использовать разные инструменты.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Личные беседы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Встречу с новичком могут проводить HR-специалист, руководитель отдела или наставник на разных этапах процесса адаптации. Живое общение поможет лучше наладить коммуникацию и даст сотруднику понять, что компания в нём заинтересована.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Анкеты и опросы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анкеты обычно составляет и анализирует HR-менеджер. Количество вопросов варьируется, их может быть три, десять или больше. Во время адаптации полезно спрашивать у новичка, всю ли информацию ему предоставили для работы, насколько ему комфортно в коллективе, есть ли какие-то проблемы.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мешает работнику хорошо выполнять свои задачи, эти моменты можно будет отследить на ранних этапах. Например, он ещё не разобрался в системе отчётности, поэтому не успевает сдать её вовремя. Можно попросить коллегу или руководителя провести короткий ликбез, и проблема будет решена.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Тестирование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сотрудник проходит обучение с наставником или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онлайн-курс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, итоговое тестирование покажет, насколько хорошо он усвоил знания. Здесь критерии простые: чем выше результат, тем лучше.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Отзывы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HR-специалист, наставник,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бадди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руководитель или коллеги по отделу могут составлять отзывы и делиться друг с другом мнением о работе стажёра. Собирать обратную связь можно устно или, например, через </w:t>
      </w:r>
      <w:proofErr w:type="spell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</w:t>
      </w:r>
      <w:proofErr w:type="spell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Такая всесторонняя оценка поможет найти слабые места или нестыковки в системе адаптации.</w:t>
      </w:r>
    </w:p>
    <w:p w:rsid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руководитель считает, что сотрудник не проявляет инициативу, чтобы влиться в коллектив. А команда утверждает, что он прекрасно со всеми общается, просто делает это очень спокойно и деликатно. Эта </w:t>
      </w:r>
      <w:proofErr w:type="gramStart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</w:t>
      </w:r>
      <w:proofErr w:type="gramEnd"/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конечном счёте може</w:t>
      </w:r>
      <w:r w:rsidR="003A473E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повлиять на решение компании.</w:t>
      </w:r>
    </w:p>
    <w:p w:rsidR="003A473E" w:rsidRPr="00D204EF" w:rsidRDefault="003A473E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4EF" w:rsidRPr="00D204EF" w:rsidRDefault="003A473E" w:rsidP="00D204EF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ОШИБКИ ДОПУСКАЮТ РАБОТОДАТЕЛИ В АДАПТАЦИИ НОВЫХ СОТРУДНИКОВ</w:t>
      </w:r>
    </w:p>
    <w:p w:rsidR="003A473E" w:rsidRDefault="003A473E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Отсутствие адаптации как таковой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 вообще не уделяет внимание адаптации стажёров и пускает процесс на самотёк. Даже если нет ресурсов и времени создавать сложные обучающие курсы или нанимать наставников, базовые инструменты для погружения новичка в работу всё равно нужны. К ним можно отнести экскурсию в первый день, промежуточные встречи во время испытательного срока, вводные инструкции или короткие анкеты. Многие сотрудники </w:t>
      </w:r>
      <w:r w:rsidRPr="003A473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отмечают</w:t>
      </w: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они быстрее добились бы результатов на новой работе, если бы руководство уделяло им больше времени.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 промежуточного контроля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процесс с ознакомительной беседы важно, но одной вводной встречи недостаточно. Отслеживать первые успехи и ошибки нужно, чтобы понять, где сотруднику пригодится помощь.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 доступа к важной информации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HR-менеджер рассказывает о ценностях компании, а вот о системе роста или премирования — нет. Человек может не увидеть перспективы и потеряет мотивацию.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давать сотрудникам максимум информации о компании и предстоящей работе. Даже если это невозможно сделать на первой встрече, восполнить пробелы можно на промежуточных беседах.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 инструкций для решения организационных вопросов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работник не знает, кто должен сделать ему корпоративную почту, а кто отвечает за тот или иной проект, он будет тратить лишнее время на решение мелких вопросов.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можно избежать, если подготовить стандартную инструкцию или путевой лист. Так все новые работники в отделе будут знать, к кому и по каким вопросам обращаться.</w:t>
      </w:r>
    </w:p>
    <w:p w:rsidR="00D204EF" w:rsidRPr="00D204EF" w:rsidRDefault="00D204EF" w:rsidP="00D204EF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Нерациональное распределение ресурсов</w:t>
      </w:r>
    </w:p>
    <w:p w:rsidR="00D204EF" w:rsidRPr="00D204EF" w:rsidRDefault="00D204EF" w:rsidP="00D204E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компания с филиалами в разных городах доверяет обучение сотрудников только наставникам. И тут ей срочно понадобились новые кадры, но нет возможности привлечь больше менторов. В итоге нагрузка наставников возрастает, а качество работы в подразделениях падает, потому что новички не прошли обучение.</w:t>
      </w:r>
    </w:p>
    <w:p w:rsidR="00863362" w:rsidRPr="00B71B34" w:rsidRDefault="00863362" w:rsidP="00863362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ПРАКТИКУМ «ПРИМЕНЕНИЕ И РАЗВИТИЕ НАСТАВНИЧЕСТВА В СОВРЕМЕННОЙ ОРГАНИЗАЦИИ»</w:t>
      </w:r>
    </w:p>
    <w:p w:rsidR="00863362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9EE" w:rsidRDefault="00C919EE" w:rsidP="00863362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38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Изучите теоретический материал.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Составьте таблицу «Пять приемов наставничества»</w:t>
      </w:r>
    </w:p>
    <w:p w:rsidR="00C919EE" w:rsidRDefault="00C919EE" w:rsidP="00863362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730"/>
        <w:gridCol w:w="2639"/>
        <w:gridCol w:w="6201"/>
      </w:tblGrid>
      <w:tr w:rsidR="00C919EE" w:rsidTr="00C919EE">
        <w:tc>
          <w:tcPr>
            <w:tcW w:w="730" w:type="dxa"/>
          </w:tcPr>
          <w:p w:rsidR="00C919EE" w:rsidRDefault="00C919EE" w:rsidP="00C919EE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2639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приема</w:t>
            </w:r>
          </w:p>
        </w:tc>
        <w:tc>
          <w:tcPr>
            <w:tcW w:w="6201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Описание приема</w:t>
            </w:r>
          </w:p>
        </w:tc>
      </w:tr>
      <w:tr w:rsidR="00C919EE" w:rsidTr="00C919EE">
        <w:tc>
          <w:tcPr>
            <w:tcW w:w="730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39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01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919EE" w:rsidTr="00C919EE">
        <w:tc>
          <w:tcPr>
            <w:tcW w:w="730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39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01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919EE" w:rsidTr="00C919EE">
        <w:tc>
          <w:tcPr>
            <w:tcW w:w="730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39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01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919EE" w:rsidTr="00C919EE">
        <w:tc>
          <w:tcPr>
            <w:tcW w:w="730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39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01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919EE" w:rsidTr="00C919EE">
        <w:tc>
          <w:tcPr>
            <w:tcW w:w="730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39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01" w:type="dxa"/>
          </w:tcPr>
          <w:p w:rsidR="00C919EE" w:rsidRDefault="00C919EE" w:rsidP="00863362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838D3" w:rsidRDefault="00F838D3" w:rsidP="00F838D3">
      <w:pPr>
        <w:ind w:left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F838D3" w:rsidRPr="00F838D3" w:rsidRDefault="00F838D3" w:rsidP="00F838D3">
      <w:pPr>
        <w:ind w:left="540" w:firstLine="0"/>
        <w:rPr>
          <w:rFonts w:ascii="Times New Roman" w:hAnsi="Times New Roman" w:cs="Times New Roman"/>
          <w:sz w:val="28"/>
          <w:szCs w:val="28"/>
        </w:rPr>
      </w:pPr>
      <w:r w:rsidRPr="00F838D3">
        <w:rPr>
          <w:rFonts w:ascii="Times New Roman" w:hAnsi="Times New Roman" w:cs="Times New Roman"/>
          <w:b/>
          <w:bCs/>
          <w:sz w:val="28"/>
          <w:szCs w:val="28"/>
        </w:rPr>
        <w:t>Методический материал для выполнения практической работы: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обучении новичков ключевую роль играют наставники. От их работы зависит, как быстро стажёры адаптируются и выходят на результат. Но зачастую наставники — это эксперты в своём деле, а не профессиональные преподаватели. Поэтому им бывает трудно передать знания или поддержать новичков.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азберём пять приёмов наставничества, которые помогут войти в доверие, доступно объяснять сложные стандарты и давать обратную связь правильно, чтобы стажёры не перегорали.</w:t>
      </w:r>
    </w:p>
    <w:p w:rsidR="00863362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ЧЁМ СОСТОИТ ОСОБЕННОСТЬ ОБУЧЕНИЯ ВЗРОСЛЫХ</w:t>
      </w:r>
    </w:p>
    <w:p w:rsidR="00863362" w:rsidRDefault="00863362" w:rsidP="0086336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Главный</w:t>
      </w:r>
      <w:proofErr w:type="gramEnd"/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процессе — обучающийся.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отличие от традиционной модели «учитель — ученик» ведущую роль здесь играет взрослый. Он обучается с конкретной целью, от которой зависят методы и результат обучения.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Новые знания накладываются на жизненный опыт.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Взрослые люди — это уже сформированные личности со своими знаниями, навыками и убеждениями. В обучении нужно учитывать их опыт: приводить знакомые примеры, готовиться по прошлым кейсам и аккуратно обсуждать острые моменты в материале, если они противоречат взглядам обучающихся.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Взрослые самостоятельны в обучении.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них есть внутренняя мотивация, они настроены на результат. Поэтому их не нужно заставлять учиться и постоянно контролировать. Лучше предоставить им свободу выбора места, времени и формы обучения.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знания должны иметь практическое применение.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Взрослые не обучаются впрок, они делают это под конкретные задачи. Поэтому при обучении нужно показать, как новые знания помогут человеку в его реальной жизни, и дать возможность как можно быстрее применить их.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наставник знает особенности обучения взрослых, он лучше понимает стажёра. А приёмы наставничества помогают обучать эффективно. </w:t>
      </w:r>
      <w:proofErr w:type="gram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основные из них.</w:t>
      </w:r>
      <w:proofErr w:type="gramEnd"/>
    </w:p>
    <w:p w:rsidR="00863362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ПРИЁМ 1. «ДОРИСОВЫВАТЬ» СИЛЬНЫЕ СТОРОНЫ СТАЖЁРА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идеи — кандидат педагогических наук </w:t>
      </w:r>
      <w:proofErr w:type="spell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Шалва</w:t>
      </w:r>
      <w:proofErr w:type="spell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Амонашвили</w:t>
      </w:r>
      <w:proofErr w:type="spell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Изначально приём предназначался для общения с детьми, но он также оказался полезным в работе </w:t>
      </w:r>
      <w:proofErr w:type="gram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 в том, чтобы замечать сильные стороны стажёра, даже если они только проклёвываются, и осознанно дорисовывать их.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Стажёр составил техническое задание с ошибками. Самый простой </w:t>
      </w:r>
      <w:proofErr w:type="spellStart"/>
      <w:r w:rsidRPr="00B71B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фидбэк</w:t>
      </w:r>
      <w:proofErr w:type="spellEnd"/>
      <w:r w:rsidRPr="00B71B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который можно дать, — это «всё плохо, надо всё делать лучше». Это будет правда. Очень обидная.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происходит дальше — человек уходит обратно на рабочее место и долго не возвращается к вам со своими глупостями. Он чувствует себя поверженным или никчёмным. Боится ошибиться. Меньше вкладывается в работу эмоционально.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Другой путь — представьте, каким сотрудник вырастет через месяц или год работы, если не надломится сейчас. После похвалите за успехи, тактично разберите ошибки и подскажите, как их исправить.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упражнение поможет не разочароваться в стажёре на старте, не сломить его суровой обратной связью и со временем вырастить хорошего специалиста.</w:t>
      </w:r>
    </w:p>
    <w:p w:rsidR="00863362" w:rsidRDefault="00863362" w:rsidP="00863362">
      <w:pPr>
        <w:shd w:val="clear" w:color="auto" w:fill="FFFFFF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DF">
        <w:rPr>
          <w:noProof/>
          <w:szCs w:val="28"/>
          <w:lang w:eastAsia="ru-RU"/>
        </w:rPr>
        <w:drawing>
          <wp:inline distT="0" distB="0" distL="0" distR="0">
            <wp:extent cx="5940425" cy="219795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Дорисовывать также можно качества, которые нужны стажёру, но пока не развились. Так наставник помогает новичку не опускать руки и развиваться в правильном направлении.</w:t>
      </w:r>
    </w:p>
    <w:p w:rsidR="00863362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ПРИЁМ 2. ИСПОЛЬЗОВАТЬ РАЗНЫЕ СТИЛИ НАСТАВНИЧЕСТВА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уровня подготовки стажёра и задачи, которая перед ним стоит, наставнику нужно по-разному общаться, чтобы лучше передать знания. Выделяют три стиля наставничества: инструктаж, объяснение и развитие.</w:t>
      </w:r>
    </w:p>
    <w:p w:rsidR="00863362" w:rsidRDefault="00863362" w:rsidP="00863362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Инструктаж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Суть.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Наставник даёт стажёру чёткий алгоритм действий. Например, печатает инструкцию или показывает </w:t>
      </w:r>
      <w:proofErr w:type="gram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примере, а</w:t>
      </w:r>
      <w:proofErr w:type="gram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 просит повторить за ним точь-в-точь. При этом ничего не поясняет.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Когда лучше использовать.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типовых задачах или при форс-мажорах, когда горит </w:t>
      </w:r>
      <w:proofErr w:type="spell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дедлайн</w:t>
      </w:r>
      <w:proofErr w:type="spell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Преимущества.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Позволяет быстро передать информацию и проверить, насколько новичок усвоил алгоритм.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Ограничения.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Стажёр не учится действовать самостоятельно и зависит от наставника. Он не чувствует ответственности, потому что слепо исполняет приказы. Бывает, что из-за этого новички перегорают.</w:t>
      </w:r>
    </w:p>
    <w:p w:rsidR="00863362" w:rsidRDefault="00863362" w:rsidP="00863362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Объяснение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Суть.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Наставник даёт алгоритм действий и подробно объясняет, почему важно сделать именно так, на что это влияет и как связано с остальными процессами в компании.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Когда лучше использовать.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большинстве задач, если важно, чтобы стажёр работал автономно и со временем замкнул на себе часть работы.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Преимущества.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Стажёр работает осознанно и в следующий раз сможет выполнить задачу самостоятельно. Так появляется чувство ответственности за результат и тяга учиться новому.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Ограничения.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Наставник тратит больше времени, чем на инструктаж, ведь нужно всё подробно разжевать и ответить на вопросы. Возможно, придётся где-то поспорить со стажёром и отстоять свою позицию.</w:t>
      </w:r>
    </w:p>
    <w:p w:rsidR="00863362" w:rsidRDefault="00863362" w:rsidP="00863362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Развитие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Суть.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Наставник не даёт готового решения. Вместо этого задаёт наводящие вопросы и предлагает найти решение.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Когда лучше использовать.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творческих задачах, когда нет ограничения по времени. Например, когда начинающий программист пишет код или молодой дизайнер делает баннер.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Преимущества.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Стажёр учится действовать самостоятельно и искать новые способы решения задач. Взаимопонимание между наставником и стажёром улучшается, они общаются на равных. У стажёра растёт мотивация и чувство ответственности.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Ограничения.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Наставник тратит много своего времени и сил. Сложно предвидеть результат работы. Возможно, стажёр провалит задачу, и придётся сделать за него.</w:t>
      </w:r>
    </w:p>
    <w:p w:rsidR="00863362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новичок недостаточно подготовлен, такой стиль общения может вызвать у него стресс и </w:t>
      </w:r>
      <w:proofErr w:type="spell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демотивировать</w:t>
      </w:r>
      <w:proofErr w:type="spell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Придётся снова возвращаться к инструктажу.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ПРИЁМ 3. ПРАВИЛЬНО СТАВИТЬ ЦЕЛЬ ПЕРЕД СТАЖЁРОМ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— образ будущего результата. Чтобы стажёр всё сделал правильно, важно понятно сформулировать задачу. В этом поможет метод SMART. В его основе пять критериев:</w:t>
      </w:r>
    </w:p>
    <w:p w:rsidR="00863362" w:rsidRDefault="00863362" w:rsidP="0086336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Говорить конкретно.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Чтобы стажёр всё сделал правильно, важно зафиксировать чёткие требования. Иначе возникнет недопонимание и результат будет непредсказуем: сделают не так или не то.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Сфокусировать задачу проще, если ответить на вопросы: что конкретно нужно сделать?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требования для выполнения? Кто ещё вовлечён в задачу? Какие есть риски или ограничения?</w:t>
      </w:r>
    </w:p>
    <w:p w:rsidR="00863362" w:rsidRDefault="00863362" w:rsidP="00863362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5FDF">
        <w:rPr>
          <w:noProof/>
          <w:szCs w:val="28"/>
          <w:lang w:eastAsia="ru-RU"/>
        </w:rPr>
        <w:drawing>
          <wp:inline distT="0" distB="0" distL="0" distR="0">
            <wp:extent cx="4852941" cy="1800000"/>
            <wp:effectExtent l="19050" t="0" r="480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Ставить задачи с измеримым результатом.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задания, которое вы даёте стажёру, должен быть чёткий результат. Например, «сайт работает на компьютерах и телефонах», «продал на 5 000 ₽».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задаче нет измеримого результата, сложно проконтролировать работу и оценить то, что было сделано.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лучше сформулировать задачу, попробуйте ответить на два вопроса: как я пойму, что цель достигнута? Какие показатели я буду анализировать, чтобы оценить прогресс?</w:t>
      </w:r>
    </w:p>
    <w:p w:rsidR="00863362" w:rsidRDefault="00863362" w:rsidP="00863362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5FDF">
        <w:rPr>
          <w:noProof/>
          <w:szCs w:val="28"/>
          <w:lang w:eastAsia="ru-RU"/>
        </w:rPr>
        <w:drawing>
          <wp:inline distT="0" distB="0" distL="0" distR="0">
            <wp:extent cx="4867347" cy="1800000"/>
            <wp:effectExtent l="19050" t="0" r="945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4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ждать невозможного.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Когда ставите цель, учитывайте опыт и навыки стажёра. Давать непосильную задачу и ждать работу в срок бессмысленно. Здесь, как в спорте, лучше </w:t>
      </w:r>
      <w:proofErr w:type="gram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</w:t>
      </w:r>
      <w:proofErr w:type="gram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взять штангу в 10 килограмм и постепенно увеличивать нагрузку.</w:t>
      </w:r>
    </w:p>
    <w:p w:rsidR="00863362" w:rsidRDefault="00863362" w:rsidP="00863362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5FDF">
        <w:rPr>
          <w:noProof/>
          <w:szCs w:val="28"/>
          <w:lang w:eastAsia="ru-RU"/>
        </w:rPr>
        <w:drawing>
          <wp:inline distT="0" distB="0" distL="0" distR="0">
            <wp:extent cx="4858163" cy="1800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6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62" w:rsidRDefault="00863362" w:rsidP="0086336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Подчёркивать значимость.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Объясните стажёру, почему важна </w:t>
      </w:r>
      <w:proofErr w:type="gram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</w:t>
      </w:r>
      <w:proofErr w:type="gram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</w:t>
      </w:r>
      <w:proofErr w:type="gram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она играет в бизнес-процессах. Так он сможет работать более осознанно и правильно расставлять приоритеты.</w:t>
      </w:r>
    </w:p>
    <w:p w:rsidR="00863362" w:rsidRDefault="00863362" w:rsidP="00863362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5FDF">
        <w:rPr>
          <w:noProof/>
          <w:szCs w:val="28"/>
          <w:lang w:eastAsia="ru-RU"/>
        </w:rPr>
        <w:lastRenderedPageBreak/>
        <w:drawing>
          <wp:inline distT="0" distB="0" distL="0" distR="0">
            <wp:extent cx="4856604" cy="1800000"/>
            <wp:effectExtent l="19050" t="0" r="114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Ограничивать во времени.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ставите задачу, зафиксируйте срок выполнения. Если, конечно, хотите, чтобы она была сделана. Стажёру будет проще распланировать работу, а вам — управлять его нагрузкой.</w:t>
      </w:r>
    </w:p>
    <w:p w:rsidR="00863362" w:rsidRDefault="00863362" w:rsidP="00863362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5FDF">
        <w:rPr>
          <w:noProof/>
          <w:szCs w:val="28"/>
          <w:lang w:eastAsia="ru-RU"/>
        </w:rPr>
        <w:drawing>
          <wp:inline distT="0" distB="0" distL="0" distR="0">
            <wp:extent cx="4859740" cy="18000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4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62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38D3" w:rsidRDefault="00F838D3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ПРИЁМ 4. ДАВАТЬ ЭФФЕКТИВНУЮ ОБРАТНУЮ СВЯЗЬ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Обратная связь — </w:t>
      </w:r>
      <w:r w:rsidRPr="001242B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главных инструментов наставника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помогает разобрать ошибки стажёра, скорректировать работу и вдохновить на результат.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обратной связи есть свои правила. Если их нарушить, можно подорвать боевой дух новичка или нарваться на ссору.</w:t>
      </w:r>
    </w:p>
    <w:p w:rsidR="00863362" w:rsidRDefault="00863362" w:rsidP="0086336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Комментировать поведение и действия стажёра, а не личность.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Наставник не психолог, который помогает стажёру стать лучшей версией себя. Он вводит его в курс дела на новой работе. Поэтому, когда даёте обратную связь о задаче, постарайтесь оценивать только поведение и действия. Опирайтесь на факты.</w:t>
      </w:r>
    </w:p>
    <w:p w:rsidR="00863362" w:rsidRDefault="00863362" w:rsidP="00863362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5FDF">
        <w:rPr>
          <w:noProof/>
          <w:szCs w:val="28"/>
          <w:lang w:eastAsia="ru-RU"/>
        </w:rPr>
        <w:drawing>
          <wp:inline distT="0" distB="0" distL="0" distR="0">
            <wp:extent cx="5831688" cy="21600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8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62" w:rsidRDefault="00863362" w:rsidP="0086336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Обращаться к конкретному действию стажёра.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Чтобы стажёр понял ошибку и не допускал её впредь, стоит комментировать конкретные действия. Например, «Ты говоришь «</w:t>
      </w:r>
      <w:proofErr w:type="spell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звОнишь</w:t>
      </w:r>
      <w:proofErr w:type="spell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правильно «</w:t>
      </w:r>
      <w:proofErr w:type="spell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звонИшь</w:t>
      </w:r>
      <w:proofErr w:type="spell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». Это норма русского языка. Пожалуйста, не забывай об этом». Так человеку понятнее, что важно исправить.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Гораздо хуже, если вместо обратной связи наставник скатывается до претензий и обобщений из серии «ты вечно ставишь неправильные ударения в словах», «ты всегда допускаешь ошибки».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Маловероятно, что после этого на фоне заиграет героическая музыка и стажёр пойдёт работать над собой, чтобы доказать вам свою крутость. После такой критики люди обычно тихо сливаются.</w:t>
      </w:r>
    </w:p>
    <w:p w:rsidR="00863362" w:rsidRDefault="00863362" w:rsidP="00863362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5FDF">
        <w:rPr>
          <w:noProof/>
          <w:szCs w:val="28"/>
          <w:lang w:eastAsia="ru-RU"/>
        </w:rPr>
        <w:drawing>
          <wp:inline distT="0" distB="0" distL="0" distR="0">
            <wp:extent cx="5831688" cy="21600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68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62" w:rsidRDefault="00863362" w:rsidP="0086336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Давать обратную связь своевременно.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копите комментарии к ошибкам стажёра, чтобы потом выложить их все. Получится, что вы выдадите много негатива </w:t>
      </w:r>
      <w:proofErr w:type="gram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</w:t>
      </w:r>
      <w:proofErr w:type="gram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стажёр либо не поймёт, что вы ему припоминаете, либо подумает, что он всё делает неправильно.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Говорите об ошибках сразу. Так новичок сможет проанализировать ситуацию, пока ещё помнит все детали.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Следить за жестами и голосом.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любом общении важно не только что мы говорим, но и как мы это делаем. Тон голоса, выражение лица и поза тела передают общий настрой и отношение к собеседнику.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пугать новичка, лучше давать обратную связь спокойным дружелюбным тоном. Сохраняйте зрительный контакт, улыбнитесь лишний раз, примите открытую позу или разрядите обстановку шуткой. Здесь главное — не переборщить, чтобы это не выглядело так, что вы развлекаете стажёра.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Подсказать, как улучшить.</w:t>
      </w: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Указать на ошибки — полдела. Важно ещё и объяснить, как делать правильно. </w:t>
      </w:r>
      <w:proofErr w:type="gram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Особенное</w:t>
      </w:r>
      <w:proofErr w:type="gram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у новичка мало опыта.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стажёр уже кое-что знает, наставник может вывести его на верный путь вопросами. Например, «как бы ты сделал по-другому?». Так вы не только заставите стажёра задуматься, но и поймёте, как он рассуждает и где можно ему помочь.</w:t>
      </w:r>
    </w:p>
    <w:p w:rsidR="00863362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обратной связи помогают ускорить обучение и выполнение задач, а также раскрыть таланты стажёров. </w:t>
      </w:r>
    </w:p>
    <w:p w:rsidR="00863362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3362" w:rsidRPr="00B71B34" w:rsidRDefault="00863362" w:rsidP="00863362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ПРИЁМ 5. ПОКАЗЫВАТЬ, КАК РАБОТА СТАЖЁРА ВЛИЯЕТ НА БИЗНЕС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Соединяйте результаты работы новичка с показателями бизнеса. Например, расскажите начинающему </w:t>
      </w:r>
      <w:proofErr w:type="spellStart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веб-дизайнеру</w:t>
      </w:r>
      <w:proofErr w:type="spellEnd"/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сайт, в создании которого он участвовал, привлёк клиентов и увеличил продажи компании. Так вы повысите осознанность стажёра в работе и значимость каждого этапа задачи.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особенно важно, когда наставник указывает на ошибки стажёра. В такой момент велика вероятность, что новичок закроется или подумает, что критикуют лично его.</w:t>
      </w:r>
    </w:p>
    <w:p w:rsidR="00863362" w:rsidRPr="00B71B34" w:rsidRDefault="00863362" w:rsidP="00863362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лишним будет просто рассказывать новичку, что делает компания и отдел. На стажировке обычно выполняют много мелких простых задач. Стажёр может утонуть в рутине и потерять мотивацию, особенно если сравнивает свою работу с крупными проектами коллег.</w:t>
      </w:r>
    </w:p>
    <w:p w:rsidR="003A473E" w:rsidRDefault="003A473E" w:rsidP="00D204EF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72A5" w:rsidRDefault="003C72A5" w:rsidP="00D204EF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3C72A5" w:rsidSect="00D204EF">
      <w:pgSz w:w="11906" w:h="16838"/>
      <w:pgMar w:top="851" w:right="1134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65CB7"/>
    <w:multiLevelType w:val="hybridMultilevel"/>
    <w:tmpl w:val="C144C754"/>
    <w:lvl w:ilvl="0" w:tplc="A14A45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">
    <w:nsid w:val="17B2307D"/>
    <w:multiLevelType w:val="multilevel"/>
    <w:tmpl w:val="D88AE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C534CA"/>
    <w:multiLevelType w:val="hybridMultilevel"/>
    <w:tmpl w:val="EA625408"/>
    <w:lvl w:ilvl="0" w:tplc="B3CE5E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>
    <w:nsid w:val="3146745F"/>
    <w:multiLevelType w:val="multilevel"/>
    <w:tmpl w:val="7C28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225050"/>
    <w:multiLevelType w:val="hybridMultilevel"/>
    <w:tmpl w:val="89B467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>
    <w:nsid w:val="50DE2CB7"/>
    <w:multiLevelType w:val="hybridMultilevel"/>
    <w:tmpl w:val="54E2E97A"/>
    <w:lvl w:ilvl="0" w:tplc="A14A45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4D34573"/>
    <w:multiLevelType w:val="multilevel"/>
    <w:tmpl w:val="3CF4B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C82211"/>
    <w:multiLevelType w:val="multilevel"/>
    <w:tmpl w:val="1AFA6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BB7D30"/>
    <w:multiLevelType w:val="multilevel"/>
    <w:tmpl w:val="B6684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9D5BE1"/>
    <w:multiLevelType w:val="hybridMultilevel"/>
    <w:tmpl w:val="409AAD28"/>
    <w:lvl w:ilvl="0" w:tplc="B3CE5E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9"/>
  </w:num>
  <w:num w:numId="7">
    <w:abstractNumId w:val="2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04EF"/>
    <w:rsid w:val="00001939"/>
    <w:rsid w:val="000274A3"/>
    <w:rsid w:val="0009008C"/>
    <w:rsid w:val="00091DA0"/>
    <w:rsid w:val="001114F5"/>
    <w:rsid w:val="00164CE0"/>
    <w:rsid w:val="00227517"/>
    <w:rsid w:val="002A5611"/>
    <w:rsid w:val="002B20CC"/>
    <w:rsid w:val="00311569"/>
    <w:rsid w:val="003A473E"/>
    <w:rsid w:val="003C72A5"/>
    <w:rsid w:val="0049418D"/>
    <w:rsid w:val="00522A08"/>
    <w:rsid w:val="00594DAA"/>
    <w:rsid w:val="00595150"/>
    <w:rsid w:val="006A0664"/>
    <w:rsid w:val="006A46B0"/>
    <w:rsid w:val="007E26CD"/>
    <w:rsid w:val="00863362"/>
    <w:rsid w:val="00897356"/>
    <w:rsid w:val="00915581"/>
    <w:rsid w:val="00AD3270"/>
    <w:rsid w:val="00C041EC"/>
    <w:rsid w:val="00C919EE"/>
    <w:rsid w:val="00D204EF"/>
    <w:rsid w:val="00F21D65"/>
    <w:rsid w:val="00F83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A08"/>
  </w:style>
  <w:style w:type="paragraph" w:styleId="1">
    <w:name w:val="heading 1"/>
    <w:basedOn w:val="a"/>
    <w:link w:val="10"/>
    <w:uiPriority w:val="9"/>
    <w:qFormat/>
    <w:rsid w:val="00D204EF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204EF"/>
    <w:pPr>
      <w:spacing w:before="100" w:beforeAutospacing="1" w:after="100" w:afterAutospacing="1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204EF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04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04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204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ime-to-read">
    <w:name w:val="time-to-read"/>
    <w:basedOn w:val="a0"/>
    <w:rsid w:val="00D204EF"/>
  </w:style>
  <w:style w:type="character" w:styleId="a3">
    <w:name w:val="Hyperlink"/>
    <w:basedOn w:val="a0"/>
    <w:uiPriority w:val="99"/>
    <w:semiHidden/>
    <w:unhideWhenUsed/>
    <w:rsid w:val="00D204E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204E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204EF"/>
    <w:rPr>
      <w:b/>
      <w:bCs/>
    </w:rPr>
  </w:style>
  <w:style w:type="paragraph" w:customStyle="1" w:styleId="11">
    <w:name w:val="Название объекта1"/>
    <w:basedOn w:val="a"/>
    <w:rsid w:val="00D204E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9418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041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41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919E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3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2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77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7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6408">
              <w:marLeft w:val="0"/>
              <w:marRight w:val="0"/>
              <w:marTop w:val="0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5586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2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27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1407">
                              <w:marLeft w:val="0"/>
                              <w:marRight w:val="0"/>
                              <w:marTop w:val="780"/>
                              <w:marBottom w:val="7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220366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469928">
                              <w:marLeft w:val="0"/>
                              <w:marRight w:val="0"/>
                              <w:marTop w:val="780"/>
                              <w:marBottom w:val="7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75271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3195533">
                              <w:marLeft w:val="0"/>
                              <w:marRight w:val="0"/>
                              <w:marTop w:val="780"/>
                              <w:marBottom w:val="7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410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0077423">
                              <w:marLeft w:val="0"/>
                              <w:marRight w:val="0"/>
                              <w:marTop w:val="780"/>
                              <w:marBottom w:val="7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82232">
                              <w:marLeft w:val="0"/>
                              <w:marRight w:val="0"/>
                              <w:marTop w:val="780"/>
                              <w:marBottom w:val="7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5567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990876">
                              <w:marLeft w:val="0"/>
                              <w:marRight w:val="0"/>
                              <w:marTop w:val="780"/>
                              <w:marBottom w:val="7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835816">
                              <w:marLeft w:val="0"/>
                              <w:marRight w:val="0"/>
                              <w:marTop w:val="780"/>
                              <w:marBottom w:val="7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325248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363324">
                              <w:marLeft w:val="0"/>
                              <w:marRight w:val="0"/>
                              <w:marTop w:val="780"/>
                              <w:marBottom w:val="7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2479">
                                  <w:marLeft w:val="0"/>
                                  <w:marRight w:val="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4910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870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84046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914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08687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9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00549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9767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67284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66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397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2029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545234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411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43026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86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988149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317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7150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53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1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85042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3054</Words>
  <Characters>17413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Кадры1_2</dc:creator>
  <cp:lastModifiedBy>Кадры1_2</cp:lastModifiedBy>
  <cp:revision>2</cp:revision>
  <dcterms:created xsi:type="dcterms:W3CDTF">2024-07-09T05:42:00Z</dcterms:created>
  <dcterms:modified xsi:type="dcterms:W3CDTF">2024-07-09T05:42:00Z</dcterms:modified>
</cp:coreProperties>
</file>