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F36" w:rsidRPr="000A7649" w:rsidRDefault="00E37F36" w:rsidP="00E37F36">
      <w:pPr>
        <w:pStyle w:val="1"/>
        <w:spacing w:before="0" w:after="0"/>
      </w:pPr>
      <w:r w:rsidRPr="000A7649">
        <w:t>ПЕРЕВОДЫ</w:t>
      </w:r>
    </w:p>
    <w:p w:rsidR="00E37F36" w:rsidRDefault="00E37F36" w:rsidP="00E37F36"/>
    <w:p w:rsidR="00E37F36" w:rsidRDefault="00E37F36" w:rsidP="00E37F36">
      <w:pPr>
        <w:pStyle w:val="1"/>
        <w:spacing w:before="0" w:after="0"/>
      </w:pPr>
      <w:bookmarkStart w:id="0" w:name="sub_5100"/>
      <w:r>
        <w:t>Классификация переводов</w:t>
      </w:r>
    </w:p>
    <w:bookmarkEnd w:id="0"/>
    <w:p w:rsidR="00E37F36" w:rsidRDefault="00E37F36" w:rsidP="00E37F36"/>
    <w:p w:rsidR="00E37F36" w:rsidRDefault="00E37F36" w:rsidP="00E37F36">
      <w:r>
        <w:t>По формальным признакам перевод - это изменение определенных сторонами условий трудового договора. А по существу переводом является:</w:t>
      </w:r>
    </w:p>
    <w:p w:rsidR="00E37F36" w:rsidRDefault="00E37F36" w:rsidP="00E37F36">
      <w:r>
        <w:t>1. Изменение трудовой функции работника.</w:t>
      </w:r>
    </w:p>
    <w:p w:rsidR="00E37F36" w:rsidRDefault="00E37F36" w:rsidP="00E37F36">
      <w:r>
        <w:t>2. Изменение структурного подразделения организации.</w:t>
      </w:r>
    </w:p>
    <w:p w:rsidR="00E37F36" w:rsidRDefault="00E37F36" w:rsidP="00E37F36">
      <w:r>
        <w:t>3. Переезд на работу в другую местность вместе с работодателем (</w:t>
      </w:r>
      <w:hyperlink r:id="rId6" w:history="1">
        <w:r>
          <w:rPr>
            <w:rStyle w:val="a4"/>
            <w:rFonts w:cs="Arial"/>
          </w:rPr>
          <w:t>ст. 72.1</w:t>
        </w:r>
      </w:hyperlink>
      <w:r>
        <w:t xml:space="preserve"> ТК РФ).</w:t>
      </w:r>
    </w:p>
    <w:p w:rsidR="00E37F36" w:rsidRDefault="00E37F36" w:rsidP="00E37F36">
      <w:r>
        <w:t xml:space="preserve">К переводам также </w:t>
      </w:r>
      <w:hyperlink r:id="rId7" w:history="1">
        <w:r>
          <w:rPr>
            <w:rStyle w:val="a4"/>
            <w:rFonts w:cs="Arial"/>
          </w:rPr>
          <w:t>ст. 72.1</w:t>
        </w:r>
      </w:hyperlink>
      <w:r>
        <w:t xml:space="preserve"> ТК РФ причисляет переход работника к другому работодателю. Однако эта процедура отличается от остальных переводов и на практике осуществляется не очень часто.</w:t>
      </w:r>
    </w:p>
    <w:p w:rsidR="00E37F36" w:rsidRDefault="00E37F36" w:rsidP="00E37F36">
      <w:r>
        <w:t>В зависимости от некоторых критериев переводы можно разделить на следующие группы.</w:t>
      </w:r>
    </w:p>
    <w:p w:rsidR="00E37F36" w:rsidRDefault="00E37F36" w:rsidP="00E37F3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066"/>
        <w:gridCol w:w="8246"/>
      </w:tblGrid>
      <w:tr w:rsidR="00E37F36" w:rsidTr="00C05BF0">
        <w:tblPrEx>
          <w:tblCellMar>
            <w:top w:w="0" w:type="dxa"/>
            <w:bottom w:w="0" w:type="dxa"/>
          </w:tblCellMar>
        </w:tblPrEx>
        <w:tc>
          <w:tcPr>
            <w:tcW w:w="2066" w:type="dxa"/>
            <w:tcBorders>
              <w:top w:val="single" w:sz="4" w:space="0" w:color="auto"/>
              <w:bottom w:val="single" w:sz="4" w:space="0" w:color="auto"/>
              <w:right w:val="single" w:sz="4" w:space="0" w:color="auto"/>
            </w:tcBorders>
          </w:tcPr>
          <w:p w:rsidR="00E37F36" w:rsidRDefault="00E37F36" w:rsidP="00C05BF0">
            <w:pPr>
              <w:pStyle w:val="a5"/>
              <w:jc w:val="center"/>
            </w:pPr>
            <w:r>
              <w:t>Критерии</w:t>
            </w:r>
          </w:p>
        </w:tc>
        <w:tc>
          <w:tcPr>
            <w:tcW w:w="8246" w:type="dxa"/>
            <w:tcBorders>
              <w:top w:val="single" w:sz="4" w:space="0" w:color="auto"/>
              <w:left w:val="single" w:sz="4" w:space="0" w:color="auto"/>
              <w:bottom w:val="single" w:sz="4" w:space="0" w:color="auto"/>
            </w:tcBorders>
          </w:tcPr>
          <w:p w:rsidR="00E37F36" w:rsidRDefault="00E37F36" w:rsidP="00C05BF0">
            <w:pPr>
              <w:pStyle w:val="a5"/>
              <w:jc w:val="center"/>
            </w:pPr>
            <w:r>
              <w:t>Виды переводов</w:t>
            </w:r>
          </w:p>
        </w:tc>
      </w:tr>
      <w:tr w:rsidR="00E37F36" w:rsidTr="00C05BF0">
        <w:tblPrEx>
          <w:tblCellMar>
            <w:top w:w="0" w:type="dxa"/>
            <w:bottom w:w="0" w:type="dxa"/>
          </w:tblCellMar>
        </w:tblPrEx>
        <w:tc>
          <w:tcPr>
            <w:tcW w:w="2066" w:type="dxa"/>
            <w:vMerge w:val="restart"/>
            <w:tcBorders>
              <w:top w:val="single" w:sz="4" w:space="0" w:color="auto"/>
              <w:bottom w:val="single" w:sz="4" w:space="0" w:color="auto"/>
              <w:right w:val="single" w:sz="4" w:space="0" w:color="auto"/>
            </w:tcBorders>
            <w:vAlign w:val="center"/>
          </w:tcPr>
          <w:p w:rsidR="00E37F36" w:rsidRDefault="00E37F36" w:rsidP="00C05BF0">
            <w:pPr>
              <w:pStyle w:val="a7"/>
            </w:pPr>
            <w:r>
              <w:t>По срокам</w:t>
            </w:r>
          </w:p>
        </w:tc>
        <w:tc>
          <w:tcPr>
            <w:tcW w:w="8246" w:type="dxa"/>
            <w:tcBorders>
              <w:top w:val="single" w:sz="4" w:space="0" w:color="auto"/>
              <w:left w:val="single" w:sz="4" w:space="0" w:color="auto"/>
              <w:bottom w:val="single" w:sz="4" w:space="0" w:color="auto"/>
            </w:tcBorders>
            <w:vAlign w:val="center"/>
          </w:tcPr>
          <w:p w:rsidR="00E37F36" w:rsidRDefault="00E37F36" w:rsidP="00C05BF0">
            <w:pPr>
              <w:pStyle w:val="a7"/>
            </w:pPr>
            <w:r>
              <w:t>Временные</w:t>
            </w:r>
          </w:p>
        </w:tc>
      </w:tr>
      <w:tr w:rsidR="00E37F36" w:rsidTr="00C05BF0">
        <w:tblPrEx>
          <w:tblCellMar>
            <w:top w:w="0" w:type="dxa"/>
            <w:bottom w:w="0" w:type="dxa"/>
          </w:tblCellMar>
        </w:tblPrEx>
        <w:tc>
          <w:tcPr>
            <w:tcW w:w="2066" w:type="dxa"/>
            <w:vMerge/>
            <w:tcBorders>
              <w:top w:val="single" w:sz="4" w:space="0" w:color="auto"/>
              <w:bottom w:val="single" w:sz="4" w:space="0" w:color="auto"/>
              <w:right w:val="single" w:sz="4" w:space="0" w:color="auto"/>
            </w:tcBorders>
            <w:vAlign w:val="center"/>
          </w:tcPr>
          <w:p w:rsidR="00E37F36" w:rsidRDefault="00E37F36" w:rsidP="00C05BF0">
            <w:pPr>
              <w:pStyle w:val="a5"/>
              <w:jc w:val="left"/>
            </w:pPr>
          </w:p>
        </w:tc>
        <w:tc>
          <w:tcPr>
            <w:tcW w:w="8246" w:type="dxa"/>
            <w:tcBorders>
              <w:top w:val="single" w:sz="4" w:space="0" w:color="auto"/>
              <w:left w:val="single" w:sz="4" w:space="0" w:color="auto"/>
              <w:bottom w:val="single" w:sz="4" w:space="0" w:color="auto"/>
            </w:tcBorders>
            <w:vAlign w:val="center"/>
          </w:tcPr>
          <w:p w:rsidR="00E37F36" w:rsidRDefault="00E37F36" w:rsidP="00C05BF0">
            <w:pPr>
              <w:pStyle w:val="a7"/>
            </w:pPr>
            <w:r>
              <w:t>Постоянные</w:t>
            </w:r>
          </w:p>
        </w:tc>
      </w:tr>
      <w:tr w:rsidR="00E37F36" w:rsidTr="00C05BF0">
        <w:tblPrEx>
          <w:tblCellMar>
            <w:top w:w="0" w:type="dxa"/>
            <w:bottom w:w="0" w:type="dxa"/>
          </w:tblCellMar>
        </w:tblPrEx>
        <w:tc>
          <w:tcPr>
            <w:tcW w:w="2066" w:type="dxa"/>
            <w:vMerge w:val="restart"/>
            <w:tcBorders>
              <w:top w:val="single" w:sz="4" w:space="0" w:color="auto"/>
              <w:bottom w:val="single" w:sz="4" w:space="0" w:color="auto"/>
              <w:right w:val="single" w:sz="4" w:space="0" w:color="auto"/>
            </w:tcBorders>
            <w:vAlign w:val="center"/>
          </w:tcPr>
          <w:p w:rsidR="00E37F36" w:rsidRDefault="00E37F36" w:rsidP="00C05BF0">
            <w:pPr>
              <w:pStyle w:val="a7"/>
            </w:pPr>
            <w:r>
              <w:t>По месту</w:t>
            </w:r>
          </w:p>
        </w:tc>
        <w:tc>
          <w:tcPr>
            <w:tcW w:w="8246" w:type="dxa"/>
            <w:tcBorders>
              <w:top w:val="single" w:sz="4" w:space="0" w:color="auto"/>
              <w:left w:val="single" w:sz="4" w:space="0" w:color="auto"/>
              <w:bottom w:val="single" w:sz="4" w:space="0" w:color="auto"/>
            </w:tcBorders>
            <w:vAlign w:val="center"/>
          </w:tcPr>
          <w:p w:rsidR="00E37F36" w:rsidRDefault="00E37F36" w:rsidP="00C05BF0">
            <w:pPr>
              <w:pStyle w:val="a7"/>
            </w:pPr>
            <w:r>
              <w:t>Внутри одной организации</w:t>
            </w:r>
          </w:p>
        </w:tc>
      </w:tr>
      <w:tr w:rsidR="00E37F36" w:rsidTr="00C05BF0">
        <w:tblPrEx>
          <w:tblCellMar>
            <w:top w:w="0" w:type="dxa"/>
            <w:bottom w:w="0" w:type="dxa"/>
          </w:tblCellMar>
        </w:tblPrEx>
        <w:tc>
          <w:tcPr>
            <w:tcW w:w="2066" w:type="dxa"/>
            <w:vMerge/>
            <w:tcBorders>
              <w:top w:val="single" w:sz="4" w:space="0" w:color="auto"/>
              <w:bottom w:val="single" w:sz="4" w:space="0" w:color="auto"/>
              <w:right w:val="single" w:sz="4" w:space="0" w:color="auto"/>
            </w:tcBorders>
            <w:vAlign w:val="center"/>
          </w:tcPr>
          <w:p w:rsidR="00E37F36" w:rsidRDefault="00E37F36" w:rsidP="00C05BF0">
            <w:pPr>
              <w:pStyle w:val="a5"/>
              <w:jc w:val="left"/>
            </w:pPr>
          </w:p>
        </w:tc>
        <w:tc>
          <w:tcPr>
            <w:tcW w:w="8246" w:type="dxa"/>
            <w:tcBorders>
              <w:top w:val="single" w:sz="4" w:space="0" w:color="auto"/>
              <w:left w:val="single" w:sz="4" w:space="0" w:color="auto"/>
              <w:bottom w:val="single" w:sz="4" w:space="0" w:color="auto"/>
            </w:tcBorders>
            <w:vAlign w:val="center"/>
          </w:tcPr>
          <w:p w:rsidR="00E37F36" w:rsidRDefault="00E37F36" w:rsidP="00C05BF0">
            <w:pPr>
              <w:pStyle w:val="a7"/>
            </w:pPr>
            <w:r>
              <w:t>В другую организацию</w:t>
            </w:r>
          </w:p>
        </w:tc>
      </w:tr>
      <w:tr w:rsidR="00E37F36" w:rsidTr="00C05BF0">
        <w:tblPrEx>
          <w:tblCellMar>
            <w:top w:w="0" w:type="dxa"/>
            <w:bottom w:w="0" w:type="dxa"/>
          </w:tblCellMar>
        </w:tblPrEx>
        <w:tc>
          <w:tcPr>
            <w:tcW w:w="2066" w:type="dxa"/>
            <w:vMerge/>
            <w:tcBorders>
              <w:top w:val="single" w:sz="4" w:space="0" w:color="auto"/>
              <w:bottom w:val="single" w:sz="4" w:space="0" w:color="auto"/>
              <w:right w:val="single" w:sz="4" w:space="0" w:color="auto"/>
            </w:tcBorders>
            <w:vAlign w:val="center"/>
          </w:tcPr>
          <w:p w:rsidR="00E37F36" w:rsidRDefault="00E37F36" w:rsidP="00C05BF0">
            <w:pPr>
              <w:pStyle w:val="a5"/>
              <w:jc w:val="left"/>
            </w:pPr>
          </w:p>
        </w:tc>
        <w:tc>
          <w:tcPr>
            <w:tcW w:w="8246" w:type="dxa"/>
            <w:tcBorders>
              <w:top w:val="single" w:sz="4" w:space="0" w:color="auto"/>
              <w:left w:val="single" w:sz="4" w:space="0" w:color="auto"/>
              <w:bottom w:val="single" w:sz="4" w:space="0" w:color="auto"/>
            </w:tcBorders>
            <w:vAlign w:val="center"/>
          </w:tcPr>
          <w:p w:rsidR="00E37F36" w:rsidRDefault="00E37F36" w:rsidP="00C05BF0">
            <w:pPr>
              <w:pStyle w:val="a7"/>
            </w:pPr>
            <w:r>
              <w:t>В другую местность вместе с организацией</w:t>
            </w:r>
          </w:p>
        </w:tc>
      </w:tr>
      <w:tr w:rsidR="00E37F36" w:rsidTr="00C05BF0">
        <w:tblPrEx>
          <w:tblCellMar>
            <w:top w:w="0" w:type="dxa"/>
            <w:bottom w:w="0" w:type="dxa"/>
          </w:tblCellMar>
        </w:tblPrEx>
        <w:tc>
          <w:tcPr>
            <w:tcW w:w="2066" w:type="dxa"/>
            <w:vMerge w:val="restart"/>
            <w:tcBorders>
              <w:top w:val="single" w:sz="4" w:space="0" w:color="auto"/>
              <w:bottom w:val="single" w:sz="4" w:space="0" w:color="auto"/>
              <w:right w:val="single" w:sz="4" w:space="0" w:color="auto"/>
            </w:tcBorders>
            <w:vAlign w:val="center"/>
          </w:tcPr>
          <w:p w:rsidR="00E37F36" w:rsidRDefault="00E37F36" w:rsidP="00C05BF0">
            <w:pPr>
              <w:pStyle w:val="a7"/>
            </w:pPr>
            <w:r>
              <w:t>По инициатору</w:t>
            </w:r>
          </w:p>
        </w:tc>
        <w:tc>
          <w:tcPr>
            <w:tcW w:w="8246" w:type="dxa"/>
            <w:tcBorders>
              <w:top w:val="single" w:sz="4" w:space="0" w:color="auto"/>
              <w:left w:val="single" w:sz="4" w:space="0" w:color="auto"/>
              <w:bottom w:val="single" w:sz="4" w:space="0" w:color="auto"/>
            </w:tcBorders>
            <w:vAlign w:val="center"/>
          </w:tcPr>
          <w:p w:rsidR="00E37F36" w:rsidRDefault="00E37F36" w:rsidP="00C05BF0">
            <w:pPr>
              <w:pStyle w:val="a7"/>
            </w:pPr>
            <w:r>
              <w:t>Работник</w:t>
            </w:r>
          </w:p>
        </w:tc>
      </w:tr>
      <w:tr w:rsidR="00E37F36" w:rsidTr="00C05BF0">
        <w:tblPrEx>
          <w:tblCellMar>
            <w:top w:w="0" w:type="dxa"/>
            <w:bottom w:w="0" w:type="dxa"/>
          </w:tblCellMar>
        </w:tblPrEx>
        <w:tc>
          <w:tcPr>
            <w:tcW w:w="2066" w:type="dxa"/>
            <w:vMerge/>
            <w:tcBorders>
              <w:top w:val="single" w:sz="4" w:space="0" w:color="auto"/>
              <w:bottom w:val="single" w:sz="4" w:space="0" w:color="auto"/>
              <w:right w:val="single" w:sz="4" w:space="0" w:color="auto"/>
            </w:tcBorders>
            <w:vAlign w:val="center"/>
          </w:tcPr>
          <w:p w:rsidR="00E37F36" w:rsidRDefault="00E37F36" w:rsidP="00C05BF0">
            <w:pPr>
              <w:pStyle w:val="a5"/>
              <w:jc w:val="left"/>
            </w:pPr>
          </w:p>
        </w:tc>
        <w:tc>
          <w:tcPr>
            <w:tcW w:w="8246" w:type="dxa"/>
            <w:tcBorders>
              <w:top w:val="single" w:sz="4" w:space="0" w:color="auto"/>
              <w:left w:val="single" w:sz="4" w:space="0" w:color="auto"/>
              <w:bottom w:val="single" w:sz="4" w:space="0" w:color="auto"/>
            </w:tcBorders>
            <w:vAlign w:val="center"/>
          </w:tcPr>
          <w:p w:rsidR="00E37F36" w:rsidRDefault="00E37F36" w:rsidP="00C05BF0">
            <w:pPr>
              <w:pStyle w:val="a7"/>
            </w:pPr>
            <w:r>
              <w:t>Работодатель</w:t>
            </w:r>
          </w:p>
        </w:tc>
      </w:tr>
      <w:tr w:rsidR="00E37F36" w:rsidTr="00C05BF0">
        <w:tblPrEx>
          <w:tblCellMar>
            <w:top w:w="0" w:type="dxa"/>
            <w:bottom w:w="0" w:type="dxa"/>
          </w:tblCellMar>
        </w:tblPrEx>
        <w:tc>
          <w:tcPr>
            <w:tcW w:w="2066" w:type="dxa"/>
            <w:vMerge/>
            <w:tcBorders>
              <w:top w:val="single" w:sz="4" w:space="0" w:color="auto"/>
              <w:bottom w:val="single" w:sz="4" w:space="0" w:color="auto"/>
              <w:right w:val="single" w:sz="4" w:space="0" w:color="auto"/>
            </w:tcBorders>
            <w:vAlign w:val="center"/>
          </w:tcPr>
          <w:p w:rsidR="00E37F36" w:rsidRDefault="00E37F36" w:rsidP="00C05BF0">
            <w:pPr>
              <w:pStyle w:val="a5"/>
              <w:jc w:val="left"/>
            </w:pPr>
          </w:p>
        </w:tc>
        <w:tc>
          <w:tcPr>
            <w:tcW w:w="8246" w:type="dxa"/>
            <w:tcBorders>
              <w:top w:val="single" w:sz="4" w:space="0" w:color="auto"/>
              <w:left w:val="single" w:sz="4" w:space="0" w:color="auto"/>
              <w:bottom w:val="single" w:sz="4" w:space="0" w:color="auto"/>
            </w:tcBorders>
            <w:vAlign w:val="center"/>
          </w:tcPr>
          <w:p w:rsidR="00E37F36" w:rsidRDefault="00E37F36" w:rsidP="00C05BF0">
            <w:pPr>
              <w:pStyle w:val="a7"/>
            </w:pPr>
            <w:r>
              <w:t>Третье лицо (инспектор ГИТ, суд)</w:t>
            </w:r>
          </w:p>
        </w:tc>
      </w:tr>
      <w:tr w:rsidR="00E37F36" w:rsidTr="00C05BF0">
        <w:tblPrEx>
          <w:tblCellMar>
            <w:top w:w="0" w:type="dxa"/>
            <w:bottom w:w="0" w:type="dxa"/>
          </w:tblCellMar>
        </w:tblPrEx>
        <w:tc>
          <w:tcPr>
            <w:tcW w:w="2066" w:type="dxa"/>
            <w:vMerge w:val="restart"/>
            <w:tcBorders>
              <w:top w:val="single" w:sz="4" w:space="0" w:color="auto"/>
              <w:bottom w:val="single" w:sz="4" w:space="0" w:color="auto"/>
              <w:right w:val="single" w:sz="4" w:space="0" w:color="auto"/>
            </w:tcBorders>
            <w:vAlign w:val="center"/>
          </w:tcPr>
          <w:p w:rsidR="00E37F36" w:rsidRDefault="00E37F36" w:rsidP="00C05BF0">
            <w:pPr>
              <w:pStyle w:val="a7"/>
            </w:pPr>
            <w:r>
              <w:t>По причине</w:t>
            </w:r>
          </w:p>
        </w:tc>
        <w:tc>
          <w:tcPr>
            <w:tcW w:w="8246" w:type="dxa"/>
            <w:tcBorders>
              <w:top w:val="single" w:sz="4" w:space="0" w:color="auto"/>
              <w:left w:val="single" w:sz="4" w:space="0" w:color="auto"/>
              <w:bottom w:val="single" w:sz="4" w:space="0" w:color="auto"/>
            </w:tcBorders>
            <w:vAlign w:val="center"/>
          </w:tcPr>
          <w:p w:rsidR="00E37F36" w:rsidRDefault="00E37F36" w:rsidP="00C05BF0">
            <w:pPr>
              <w:pStyle w:val="a7"/>
            </w:pPr>
            <w:r>
              <w:t>По соглашению сторон</w:t>
            </w:r>
          </w:p>
        </w:tc>
      </w:tr>
      <w:tr w:rsidR="00E37F36" w:rsidTr="00C05BF0">
        <w:tblPrEx>
          <w:tblCellMar>
            <w:top w:w="0" w:type="dxa"/>
            <w:bottom w:w="0" w:type="dxa"/>
          </w:tblCellMar>
        </w:tblPrEx>
        <w:tc>
          <w:tcPr>
            <w:tcW w:w="2066" w:type="dxa"/>
            <w:vMerge/>
            <w:tcBorders>
              <w:top w:val="single" w:sz="4" w:space="0" w:color="auto"/>
              <w:bottom w:val="single" w:sz="4" w:space="0" w:color="auto"/>
              <w:right w:val="single" w:sz="4" w:space="0" w:color="auto"/>
            </w:tcBorders>
            <w:vAlign w:val="center"/>
          </w:tcPr>
          <w:p w:rsidR="00E37F36" w:rsidRDefault="00E37F36" w:rsidP="00C05BF0">
            <w:pPr>
              <w:pStyle w:val="a5"/>
              <w:jc w:val="left"/>
            </w:pPr>
          </w:p>
        </w:tc>
        <w:tc>
          <w:tcPr>
            <w:tcW w:w="8246" w:type="dxa"/>
            <w:tcBorders>
              <w:top w:val="single" w:sz="4" w:space="0" w:color="auto"/>
              <w:left w:val="single" w:sz="4" w:space="0" w:color="auto"/>
              <w:bottom w:val="single" w:sz="4" w:space="0" w:color="auto"/>
            </w:tcBorders>
            <w:vAlign w:val="center"/>
          </w:tcPr>
          <w:p w:rsidR="00E37F36" w:rsidRDefault="00E37F36" w:rsidP="00C05BF0">
            <w:pPr>
              <w:pStyle w:val="a7"/>
            </w:pPr>
            <w:r>
              <w:t>Для замещения временно отсутствующего работника</w:t>
            </w:r>
          </w:p>
        </w:tc>
      </w:tr>
      <w:tr w:rsidR="00E37F36" w:rsidTr="00C05BF0">
        <w:tblPrEx>
          <w:tblCellMar>
            <w:top w:w="0" w:type="dxa"/>
            <w:bottom w:w="0" w:type="dxa"/>
          </w:tblCellMar>
        </w:tblPrEx>
        <w:tc>
          <w:tcPr>
            <w:tcW w:w="2066" w:type="dxa"/>
            <w:vMerge/>
            <w:tcBorders>
              <w:top w:val="single" w:sz="4" w:space="0" w:color="auto"/>
              <w:bottom w:val="single" w:sz="4" w:space="0" w:color="auto"/>
              <w:right w:val="single" w:sz="4" w:space="0" w:color="auto"/>
            </w:tcBorders>
            <w:vAlign w:val="center"/>
          </w:tcPr>
          <w:p w:rsidR="00E37F36" w:rsidRDefault="00E37F36" w:rsidP="00C05BF0">
            <w:pPr>
              <w:pStyle w:val="a5"/>
              <w:jc w:val="left"/>
            </w:pPr>
          </w:p>
        </w:tc>
        <w:tc>
          <w:tcPr>
            <w:tcW w:w="8246" w:type="dxa"/>
            <w:tcBorders>
              <w:top w:val="single" w:sz="4" w:space="0" w:color="auto"/>
              <w:left w:val="single" w:sz="4" w:space="0" w:color="auto"/>
              <w:bottom w:val="single" w:sz="4" w:space="0" w:color="auto"/>
            </w:tcBorders>
            <w:vAlign w:val="center"/>
          </w:tcPr>
          <w:p w:rsidR="00E37F36" w:rsidRDefault="00E37F36" w:rsidP="00C05BF0">
            <w:pPr>
              <w:pStyle w:val="a7"/>
            </w:pPr>
            <w:r>
              <w:t>По обстоятельствам, не зависящим от воли сторон</w:t>
            </w:r>
          </w:p>
        </w:tc>
      </w:tr>
      <w:tr w:rsidR="00E37F36" w:rsidTr="00C05BF0">
        <w:tblPrEx>
          <w:tblCellMar>
            <w:top w:w="0" w:type="dxa"/>
            <w:bottom w:w="0" w:type="dxa"/>
          </w:tblCellMar>
        </w:tblPrEx>
        <w:tc>
          <w:tcPr>
            <w:tcW w:w="2066" w:type="dxa"/>
            <w:vMerge/>
            <w:tcBorders>
              <w:top w:val="single" w:sz="4" w:space="0" w:color="auto"/>
              <w:bottom w:val="single" w:sz="4" w:space="0" w:color="auto"/>
              <w:right w:val="single" w:sz="4" w:space="0" w:color="auto"/>
            </w:tcBorders>
            <w:vAlign w:val="center"/>
          </w:tcPr>
          <w:p w:rsidR="00E37F36" w:rsidRDefault="00E37F36" w:rsidP="00C05BF0">
            <w:pPr>
              <w:pStyle w:val="a5"/>
              <w:jc w:val="left"/>
            </w:pPr>
          </w:p>
        </w:tc>
        <w:tc>
          <w:tcPr>
            <w:tcW w:w="8246" w:type="dxa"/>
            <w:tcBorders>
              <w:top w:val="single" w:sz="4" w:space="0" w:color="auto"/>
              <w:left w:val="single" w:sz="4" w:space="0" w:color="auto"/>
              <w:bottom w:val="single" w:sz="4" w:space="0" w:color="auto"/>
            </w:tcBorders>
            <w:vAlign w:val="center"/>
          </w:tcPr>
          <w:p w:rsidR="00E37F36" w:rsidRDefault="00E37F36" w:rsidP="00C05BF0">
            <w:pPr>
              <w:pStyle w:val="a7"/>
            </w:pPr>
            <w:r>
              <w:t>В соответствии с требованиями законодательства</w:t>
            </w:r>
          </w:p>
        </w:tc>
      </w:tr>
    </w:tbl>
    <w:p w:rsidR="00E37F36" w:rsidRDefault="00E37F36" w:rsidP="00E37F36"/>
    <w:p w:rsidR="00E37F36" w:rsidRDefault="00E37F36" w:rsidP="00E37F36">
      <w:r>
        <w:t>По общему правилу и при переводе на другую постоянную работу, и при временном переводе необходимо получить письменное согласие работника (за исключением некоторых случаев).</w:t>
      </w:r>
    </w:p>
    <w:p w:rsidR="00E37F36" w:rsidRDefault="00E37F36" w:rsidP="00E37F36">
      <w:r w:rsidRPr="000A7649">
        <w:rPr>
          <w:b/>
        </w:rPr>
        <w:t>Не нужно путать перевод с перемещением</w:t>
      </w:r>
      <w:r>
        <w:t>, которое заключается:</w:t>
      </w:r>
    </w:p>
    <w:p w:rsidR="00E37F36" w:rsidRDefault="00E37F36" w:rsidP="00E37F36">
      <w:r>
        <w:t>- в предоставлении работнику другого рабочего места;</w:t>
      </w:r>
    </w:p>
    <w:p w:rsidR="00E37F36" w:rsidRDefault="00E37F36" w:rsidP="00E37F36">
      <w:r>
        <w:t>- в переводе в другое структурное подразделение, расположенное в той же местности, если оно не указано в трудовом договоре;</w:t>
      </w:r>
    </w:p>
    <w:p w:rsidR="00E37F36" w:rsidRDefault="00E37F36" w:rsidP="00E37F36">
      <w:r>
        <w:t>- в поручении работы на другом механизме или агрегате.</w:t>
      </w:r>
    </w:p>
    <w:p w:rsidR="00E37F36" w:rsidRDefault="00E37F36" w:rsidP="00E37F36">
      <w:r>
        <w:t>При перемещении не нужно согласие работника, если только не меняются другие условия трудового договора или трудовая функция (</w:t>
      </w:r>
      <w:hyperlink r:id="rId8" w:history="1">
        <w:r>
          <w:rPr>
            <w:rStyle w:val="a4"/>
            <w:rFonts w:cs="Arial"/>
          </w:rPr>
          <w:t>ч. 3 ст. 72.1</w:t>
        </w:r>
      </w:hyperlink>
      <w:r>
        <w:t xml:space="preserve"> ТК РФ). Перемещение оформляется путем издания приказа (распоряжения) работодателя, который доводится до сведения перемещаемого работника под подпись.</w:t>
      </w:r>
    </w:p>
    <w:p w:rsidR="00E37F36" w:rsidRDefault="00E37F36" w:rsidP="00E37F36"/>
    <w:p w:rsidR="00E37F36" w:rsidRDefault="00E37F36" w:rsidP="00E37F36">
      <w:pPr>
        <w:pStyle w:val="1"/>
        <w:spacing w:before="0" w:after="0"/>
      </w:pPr>
      <w:bookmarkStart w:id="1" w:name="sub_5200"/>
      <w:r>
        <w:t>Когда работодатель обязан предложить работнику постоянный перевод?</w:t>
      </w:r>
    </w:p>
    <w:bookmarkEnd w:id="1"/>
    <w:p w:rsidR="00E37F36" w:rsidRDefault="00E37F36" w:rsidP="00E37F36"/>
    <w:p w:rsidR="00E37F36" w:rsidRDefault="00E37F36" w:rsidP="00E37F36">
      <w:hyperlink r:id="rId9" w:history="1">
        <w:r>
          <w:rPr>
            <w:rStyle w:val="a4"/>
            <w:rFonts w:cs="Arial"/>
          </w:rPr>
          <w:t>Трудовым кодексом</w:t>
        </w:r>
      </w:hyperlink>
      <w:r>
        <w:t xml:space="preserve"> установлены случаи, когда работник не может выполнять работу по своей должности, а работодатель обязан предложить ему другую должность, которую работник может выполнять с учетом своего состояния здоровья. При этом должность должна быть вакантна и может как соответствовать, так и не соответствовать квалификации работника (нижестоящая или нижеоплачиваемая). Такими основаниями считаются:</w:t>
      </w:r>
    </w:p>
    <w:p w:rsidR="00E37F36" w:rsidRDefault="00E37F36" w:rsidP="00E37F36">
      <w:r>
        <w:lastRenderedPageBreak/>
        <w:t>- медицинские показания согласно медицинскому заключению (</w:t>
      </w:r>
      <w:hyperlink r:id="rId10" w:history="1">
        <w:r>
          <w:rPr>
            <w:rStyle w:val="a4"/>
            <w:rFonts w:cs="Arial"/>
          </w:rPr>
          <w:t>ч. 3 ст. 73</w:t>
        </w:r>
      </w:hyperlink>
      <w:r>
        <w:t xml:space="preserve"> ТК РФ);</w:t>
      </w:r>
    </w:p>
    <w:p w:rsidR="00E37F36" w:rsidRDefault="00E37F36" w:rsidP="00E37F36">
      <w:r>
        <w:t>- отказ от работы в новых условиях при изменения организационных или технологических условий труда, повлекших изменение условий трудового договора (</w:t>
      </w:r>
      <w:hyperlink r:id="rId11" w:history="1">
        <w:r>
          <w:rPr>
            <w:rStyle w:val="a4"/>
            <w:rFonts w:cs="Arial"/>
          </w:rPr>
          <w:t>ч. 3 ст. 74</w:t>
        </w:r>
      </w:hyperlink>
      <w:r>
        <w:t xml:space="preserve"> ТК РФ);</w:t>
      </w:r>
    </w:p>
    <w:p w:rsidR="00E37F36" w:rsidRDefault="00E37F36" w:rsidP="00E37F36">
      <w:r>
        <w:t>- сокращение численности или штата работников (</w:t>
      </w:r>
      <w:hyperlink r:id="rId12" w:history="1">
        <w:r>
          <w:rPr>
            <w:rStyle w:val="a4"/>
            <w:rFonts w:cs="Arial"/>
          </w:rPr>
          <w:t>п. 2 ч. 1 ст. 81</w:t>
        </w:r>
      </w:hyperlink>
      <w:r>
        <w:t xml:space="preserve"> ТК РФ);</w:t>
      </w:r>
    </w:p>
    <w:p w:rsidR="00E37F36" w:rsidRDefault="00E37F36" w:rsidP="00E37F36">
      <w:r>
        <w:t>- несоответствие работника занимаемой должности (</w:t>
      </w:r>
      <w:hyperlink r:id="rId13" w:history="1">
        <w:r>
          <w:rPr>
            <w:rStyle w:val="a4"/>
            <w:rFonts w:cs="Arial"/>
          </w:rPr>
          <w:t>п. 3 ч. 1 ст. 81</w:t>
        </w:r>
      </w:hyperlink>
      <w:r>
        <w:t xml:space="preserve"> ТК РФ);</w:t>
      </w:r>
    </w:p>
    <w:p w:rsidR="00E37F36" w:rsidRDefault="00E37F36" w:rsidP="00E37F36">
      <w:r>
        <w:t>- восстановление на работе бывшего сотрудника (</w:t>
      </w:r>
      <w:hyperlink r:id="rId14" w:history="1">
        <w:r>
          <w:rPr>
            <w:rStyle w:val="a4"/>
            <w:rFonts w:cs="Arial"/>
          </w:rPr>
          <w:t>п. 2 ч. 1 ст. 83</w:t>
        </w:r>
      </w:hyperlink>
      <w:r>
        <w:t xml:space="preserve"> ТК РФ);</w:t>
      </w:r>
    </w:p>
    <w:p w:rsidR="00E37F36" w:rsidRDefault="00E37F36" w:rsidP="00E37F36">
      <w:r>
        <w:t>- дисквалификация или иное административное наказание, исключающее возможность работы (</w:t>
      </w:r>
      <w:hyperlink r:id="rId15" w:history="1">
        <w:r>
          <w:rPr>
            <w:rStyle w:val="a4"/>
            <w:rFonts w:cs="Arial"/>
          </w:rPr>
          <w:t>п. 8 ч. 1 ст. 83</w:t>
        </w:r>
      </w:hyperlink>
      <w:r>
        <w:t xml:space="preserve"> ТК РФ);</w:t>
      </w:r>
    </w:p>
    <w:p w:rsidR="00E37F36" w:rsidRDefault="00E37F36" w:rsidP="00E37F36">
      <w:r>
        <w:t>- истечение срока действия, приостановление или лишение работника специального права (</w:t>
      </w:r>
      <w:hyperlink r:id="rId16" w:history="1">
        <w:r>
          <w:rPr>
            <w:rStyle w:val="a4"/>
            <w:rFonts w:cs="Arial"/>
          </w:rPr>
          <w:t>ст. 76</w:t>
        </w:r>
      </w:hyperlink>
      <w:r>
        <w:t xml:space="preserve">, </w:t>
      </w:r>
      <w:hyperlink r:id="rId17" w:history="1">
        <w:r>
          <w:rPr>
            <w:rStyle w:val="a4"/>
            <w:rFonts w:cs="Arial"/>
          </w:rPr>
          <w:t>п. 9 ч. 1 ст. 83</w:t>
        </w:r>
      </w:hyperlink>
      <w:r>
        <w:t xml:space="preserve"> ТК РФ);</w:t>
      </w:r>
    </w:p>
    <w:p w:rsidR="00E37F36" w:rsidRDefault="00E37F36" w:rsidP="00E37F36">
      <w:r>
        <w:t>- прекращение допуска к государственной тайне, если выполняемая работа требует такого допуска (</w:t>
      </w:r>
      <w:hyperlink r:id="rId18" w:history="1">
        <w:r>
          <w:rPr>
            <w:rStyle w:val="a4"/>
            <w:rFonts w:cs="Arial"/>
          </w:rPr>
          <w:t>п. 10 ч. 1 ст. 83</w:t>
        </w:r>
      </w:hyperlink>
      <w:r>
        <w:t xml:space="preserve"> ТК РФ);</w:t>
      </w:r>
    </w:p>
    <w:p w:rsidR="00E37F36" w:rsidRDefault="00E37F36" w:rsidP="00E37F36">
      <w:r>
        <w:t>- расторжение трудового договора вследствие нарушения правил его заключения, если такое нарушение допущено не по вине работника (</w:t>
      </w:r>
      <w:hyperlink r:id="rId19" w:history="1">
        <w:r>
          <w:rPr>
            <w:rStyle w:val="a4"/>
            <w:rFonts w:cs="Arial"/>
          </w:rPr>
          <w:t>ч. 1 ст. 84</w:t>
        </w:r>
      </w:hyperlink>
      <w:r>
        <w:t xml:space="preserve"> ТК РФ).</w:t>
      </w:r>
    </w:p>
    <w:p w:rsidR="00E37F36" w:rsidRDefault="00E37F36" w:rsidP="00E37F36">
      <w:r>
        <w:t>Если работник отказывается от перевода на другую должность, его придется уволить по соответствующему основанию.</w:t>
      </w:r>
    </w:p>
    <w:p w:rsidR="00E37F36" w:rsidRDefault="00E37F36" w:rsidP="00E37F36"/>
    <w:p w:rsidR="00E37F36" w:rsidRDefault="00E37F36" w:rsidP="00E37F36">
      <w:pPr>
        <w:pStyle w:val="1"/>
        <w:spacing w:before="0" w:after="0"/>
      </w:pPr>
      <w:bookmarkStart w:id="2" w:name="sub_5210"/>
      <w:r>
        <w:t>Что понимается под изменением трудовой функции?</w:t>
      </w:r>
    </w:p>
    <w:bookmarkEnd w:id="2"/>
    <w:p w:rsidR="00E37F36" w:rsidRDefault="00E37F36" w:rsidP="00E37F36"/>
    <w:p w:rsidR="00E37F36" w:rsidRDefault="00E37F36" w:rsidP="00E37F36">
      <w:r>
        <w:t>Под трудовой функцией понимается работа по должности в соответствии со штатным расписанием, профессии, специальности с указанием квалификации, конкретного вида поручаемой работы (</w:t>
      </w:r>
      <w:hyperlink r:id="rId20" w:history="1">
        <w:r>
          <w:rPr>
            <w:rStyle w:val="a4"/>
            <w:rFonts w:cs="Arial"/>
          </w:rPr>
          <w:t>ст. 15</w:t>
        </w:r>
      </w:hyperlink>
      <w:r>
        <w:t xml:space="preserve">, </w:t>
      </w:r>
      <w:hyperlink r:id="rId21" w:history="1">
        <w:r>
          <w:rPr>
            <w:rStyle w:val="a4"/>
            <w:rFonts w:cs="Arial"/>
          </w:rPr>
          <w:t>57</w:t>
        </w:r>
      </w:hyperlink>
      <w:r>
        <w:t xml:space="preserve"> ТК РФ). Трудовые функции определяются работодателями на основании квалификационных справочников и профессиональных стандартов и устанавливаются должностными инструкциями и (или) трудовыми договорами.</w:t>
      </w:r>
    </w:p>
    <w:p w:rsidR="00E37F36" w:rsidRDefault="00E37F36" w:rsidP="00E37F36">
      <w:r>
        <w:t>Если работодатель (или работники) предлагает изменить трудовые функции по той или иной должности, оформляется перевод на другую должность. Для этого до оформления перевода в штатное расписание нужно ввести новую должность. Старую же должность (если работодатель не планирует принять на нее другого работника) из штатного расписания - исключить, то есть провести сокращение штата.</w:t>
      </w:r>
    </w:p>
    <w:p w:rsidR="00E37F36" w:rsidRDefault="00E37F36" w:rsidP="00E37F36">
      <w:r>
        <w:t>Не нужно путать перевод с обычным изменением трудовой функции, когда работнику вменяются дополнительные обязанности, соответствующие квалификационной характеристике по занимаемой должности. В этом случае происходит изменение условий трудового договора, которое, как и перевод, осуществляется с согласия работника.</w:t>
      </w:r>
    </w:p>
    <w:p w:rsidR="00E37F36" w:rsidRDefault="00E37F36" w:rsidP="00E37F36">
      <w:pPr>
        <w:rPr>
          <w:strike/>
        </w:rPr>
      </w:pPr>
      <w:r w:rsidRPr="00996F1D">
        <w:rPr>
          <w:strike/>
        </w:rPr>
        <w:t>Не будет переводом и ситуация, когда трудовые обязанности остаются прежними, а изменяется название должности. Тогда происходит переименование должности, оно оформляется путем издания приказа, внесения изменения в штатное расписание, трудовой договор и внесения соответствующей записи в трудовую книжку (если она ведется).</w:t>
      </w:r>
    </w:p>
    <w:p w:rsidR="00E37F36" w:rsidRPr="00E37F36" w:rsidRDefault="00E37F36" w:rsidP="00E37F36">
      <w:pPr>
        <w:shd w:val="clear" w:color="auto" w:fill="FFFFFF"/>
        <w:jc w:val="left"/>
        <w:rPr>
          <w:rFonts w:ascii="Times New Roman" w:hAnsi="Times New Roman" w:cs="Times New Roman"/>
          <w:color w:val="FF0000"/>
          <w:sz w:val="16"/>
          <w:szCs w:val="16"/>
        </w:rPr>
      </w:pPr>
      <w:r w:rsidRPr="00996F1D">
        <w:rPr>
          <w:rFonts w:eastAsia="Times New Roman"/>
          <w:color w:val="FF0000"/>
          <w:sz w:val="24"/>
          <w:szCs w:val="24"/>
        </w:rPr>
        <w:t>Любое изменение наименования </w:t>
      </w:r>
      <w:r w:rsidRPr="00996F1D">
        <w:rPr>
          <w:rFonts w:eastAsia="Times New Roman"/>
          <w:b/>
          <w:bCs/>
          <w:color w:val="FF0000"/>
          <w:sz w:val="24"/>
          <w:szCs w:val="24"/>
        </w:rPr>
        <w:t>должности</w:t>
      </w:r>
      <w:r w:rsidRPr="00996F1D">
        <w:rPr>
          <w:rFonts w:eastAsia="Times New Roman"/>
          <w:color w:val="FF0000"/>
          <w:sz w:val="24"/>
          <w:szCs w:val="24"/>
        </w:rPr>
        <w:t> - это </w:t>
      </w:r>
      <w:r w:rsidRPr="00996F1D">
        <w:rPr>
          <w:rFonts w:eastAsia="Times New Roman"/>
          <w:b/>
          <w:bCs/>
          <w:color w:val="FF0000"/>
          <w:sz w:val="24"/>
          <w:szCs w:val="24"/>
        </w:rPr>
        <w:t>перевод</w:t>
      </w:r>
      <w:r w:rsidRPr="00996F1D">
        <w:rPr>
          <w:rFonts w:eastAsia="Times New Roman"/>
          <w:color w:val="FF0000"/>
          <w:sz w:val="24"/>
          <w:szCs w:val="24"/>
        </w:rPr>
        <w:t>, изменение трудовой функции. И как только вы "</w:t>
      </w:r>
      <w:r w:rsidRPr="00996F1D">
        <w:rPr>
          <w:rFonts w:eastAsia="Times New Roman"/>
          <w:b/>
          <w:bCs/>
          <w:color w:val="FF0000"/>
          <w:sz w:val="24"/>
          <w:szCs w:val="24"/>
        </w:rPr>
        <w:t>переименовали</w:t>
      </w:r>
      <w:r w:rsidRPr="00996F1D">
        <w:rPr>
          <w:rFonts w:eastAsia="Times New Roman"/>
          <w:color w:val="FF0000"/>
          <w:sz w:val="24"/>
          <w:szCs w:val="24"/>
        </w:rPr>
        <w:t>" </w:t>
      </w:r>
      <w:r w:rsidRPr="00996F1D">
        <w:rPr>
          <w:rFonts w:eastAsia="Times New Roman"/>
          <w:b/>
          <w:bCs/>
          <w:color w:val="FF0000"/>
          <w:sz w:val="24"/>
          <w:szCs w:val="24"/>
        </w:rPr>
        <w:t>должность</w:t>
      </w:r>
      <w:r w:rsidRPr="00996F1D">
        <w:rPr>
          <w:rFonts w:eastAsia="Times New Roman"/>
          <w:color w:val="FF0000"/>
          <w:sz w:val="24"/>
          <w:szCs w:val="24"/>
        </w:rPr>
        <w:t>, это означает, что вы </w:t>
      </w:r>
      <w:r w:rsidRPr="00996F1D">
        <w:rPr>
          <w:rFonts w:eastAsia="Times New Roman"/>
          <w:b/>
          <w:bCs/>
          <w:color w:val="FF0000"/>
          <w:sz w:val="24"/>
          <w:szCs w:val="24"/>
        </w:rPr>
        <w:t>должны</w:t>
      </w:r>
      <w:r w:rsidRPr="00996F1D">
        <w:rPr>
          <w:rFonts w:eastAsia="Times New Roman"/>
          <w:color w:val="FF0000"/>
          <w:sz w:val="24"/>
          <w:szCs w:val="24"/>
        </w:rPr>
        <w:t> издать </w:t>
      </w:r>
      <w:r w:rsidRPr="00996F1D">
        <w:rPr>
          <w:rFonts w:eastAsia="Times New Roman"/>
          <w:b/>
          <w:bCs/>
          <w:color w:val="FF0000"/>
          <w:sz w:val="24"/>
          <w:szCs w:val="24"/>
        </w:rPr>
        <w:t>приказ</w:t>
      </w:r>
      <w:r w:rsidRPr="00996F1D">
        <w:rPr>
          <w:rFonts w:eastAsia="Times New Roman"/>
          <w:color w:val="FF0000"/>
          <w:sz w:val="24"/>
          <w:szCs w:val="24"/>
        </w:rPr>
        <w:t> </w:t>
      </w:r>
      <w:r w:rsidRPr="00996F1D">
        <w:rPr>
          <w:rFonts w:eastAsia="Times New Roman"/>
          <w:b/>
          <w:bCs/>
          <w:color w:val="FF0000"/>
          <w:sz w:val="24"/>
          <w:szCs w:val="24"/>
        </w:rPr>
        <w:t>о</w:t>
      </w:r>
      <w:r w:rsidRPr="00996F1D">
        <w:rPr>
          <w:rFonts w:eastAsia="Times New Roman"/>
          <w:color w:val="FF0000"/>
          <w:sz w:val="24"/>
          <w:szCs w:val="24"/>
        </w:rPr>
        <w:t> </w:t>
      </w:r>
      <w:r w:rsidRPr="00996F1D">
        <w:rPr>
          <w:rFonts w:eastAsia="Times New Roman"/>
          <w:b/>
          <w:bCs/>
          <w:color w:val="FF0000"/>
          <w:sz w:val="24"/>
          <w:szCs w:val="24"/>
        </w:rPr>
        <w:t>переводе</w:t>
      </w:r>
      <w:r w:rsidRPr="00996F1D">
        <w:rPr>
          <w:rFonts w:eastAsia="Times New Roman"/>
          <w:color w:val="FF0000"/>
          <w:sz w:val="24"/>
          <w:szCs w:val="24"/>
        </w:rPr>
        <w:t> работника на другую </w:t>
      </w:r>
      <w:r w:rsidRPr="00996F1D">
        <w:rPr>
          <w:rFonts w:eastAsia="Times New Roman"/>
          <w:b/>
          <w:bCs/>
          <w:color w:val="FF0000"/>
          <w:sz w:val="24"/>
          <w:szCs w:val="24"/>
        </w:rPr>
        <w:t>должность</w:t>
      </w:r>
      <w:r w:rsidRPr="00996F1D">
        <w:rPr>
          <w:rFonts w:eastAsia="Times New Roman"/>
          <w:color w:val="FF0000"/>
          <w:sz w:val="24"/>
          <w:szCs w:val="24"/>
        </w:rPr>
        <w:t>.</w:t>
      </w:r>
      <w:r w:rsidRPr="00E37F36">
        <w:rPr>
          <w:rFonts w:eastAsia="Times New Roman"/>
          <w:color w:val="FF0000"/>
          <w:sz w:val="16"/>
          <w:szCs w:val="16"/>
        </w:rPr>
        <w:fldChar w:fldCharType="begin"/>
      </w:r>
      <w:r w:rsidRPr="00E37F36">
        <w:rPr>
          <w:rFonts w:eastAsia="Times New Roman"/>
          <w:color w:val="FF0000"/>
          <w:sz w:val="16"/>
          <w:szCs w:val="16"/>
        </w:rPr>
        <w:instrText xml:space="preserve"> HYPERLINK "https://rostrud.gov.ru/press_center/novosti/884245/" \l ":~:text=%D0%9B%D1%8E%D0%B1%D0%BE%D0%B5%20%D0%B8%D0%B7%D0%BC%D0%B5%D0%BD%D0%B5%D0%BD%D0%B8%D0%B5%20%D0%BD%D0%B0%D0%B8%D0%BC%D0%B5%D0%BD%D0%BE%D0%B2%D0%B0%D0%BD%D0%B8%D1%8F%20%D0%B4%D0%BE%D0%BB%D0%B6%D0%BD%D0%BE%D1%81%D1%82%D0%B8%20%2D,%D0%BF%D0%B5%D1%80%D0%B5%D0%B2%D0%BE%D0%B4%D0%B5%20%D1%80%D0%B0%D0%B1%D0%BE%D1%82%D0%BD%D0%B8%D0%BA%D0%B0%20%D0%BD%D0%B0%20%D0%B4%D1%80%D1%83%D0%B3%D1%83%D1%8E%20%D0%B4%D0%BE%D0%BB%D0%B6%D0%BD%D0%BE%D1%81%D1%82%D1%8C" \t "_blank" </w:instrText>
      </w:r>
      <w:r w:rsidRPr="00E37F36">
        <w:rPr>
          <w:rFonts w:eastAsia="Times New Roman"/>
          <w:color w:val="FF0000"/>
          <w:sz w:val="16"/>
          <w:szCs w:val="16"/>
        </w:rPr>
      </w:r>
      <w:r w:rsidRPr="00E37F36">
        <w:rPr>
          <w:rFonts w:eastAsia="Times New Roman"/>
          <w:color w:val="FF0000"/>
          <w:sz w:val="16"/>
          <w:szCs w:val="16"/>
        </w:rPr>
        <w:fldChar w:fldCharType="separate"/>
      </w:r>
    </w:p>
    <w:p w:rsidR="00E37F36" w:rsidRPr="00E37F36" w:rsidRDefault="00E37F36" w:rsidP="00E37F36">
      <w:pPr>
        <w:shd w:val="clear" w:color="auto" w:fill="FFFFFF"/>
        <w:ind w:firstLine="0"/>
        <w:jc w:val="right"/>
        <w:textAlignment w:val="top"/>
        <w:rPr>
          <w:rFonts w:ascii="Times New Roman" w:hAnsi="Times New Roman" w:cs="Times New Roman"/>
          <w:color w:val="FF0000"/>
          <w:sz w:val="16"/>
          <w:szCs w:val="16"/>
        </w:rPr>
      </w:pPr>
      <w:r w:rsidRPr="00E37F36">
        <w:rPr>
          <w:rFonts w:eastAsia="Times New Roman"/>
          <w:b/>
          <w:bCs/>
          <w:color w:val="FF0000"/>
          <w:sz w:val="16"/>
          <w:szCs w:val="16"/>
        </w:rPr>
        <w:t>rostrud.gov.ru</w:t>
      </w:r>
    </w:p>
    <w:p w:rsidR="00E37F36" w:rsidRPr="00E37F36" w:rsidRDefault="00E37F36" w:rsidP="00E37F36">
      <w:pPr>
        <w:shd w:val="clear" w:color="auto" w:fill="FFFFFF"/>
        <w:ind w:firstLine="0"/>
        <w:jc w:val="right"/>
        <w:rPr>
          <w:rFonts w:eastAsia="Times New Roman"/>
          <w:color w:val="FF0000"/>
          <w:sz w:val="16"/>
          <w:szCs w:val="16"/>
        </w:rPr>
      </w:pPr>
      <w:r w:rsidRPr="00E37F36">
        <w:rPr>
          <w:rFonts w:eastAsia="Times New Roman"/>
          <w:color w:val="FF0000"/>
          <w:sz w:val="16"/>
          <w:szCs w:val="16"/>
        </w:rPr>
        <w:t>Официальный сайт по данным Яндекс Бизнеса</w:t>
      </w:r>
    </w:p>
    <w:p w:rsidR="00E37F36" w:rsidRPr="00E37F36" w:rsidRDefault="00E37F36" w:rsidP="00E37F36">
      <w:pPr>
        <w:shd w:val="clear" w:color="auto" w:fill="FFFFFF"/>
        <w:ind w:firstLine="0"/>
        <w:jc w:val="right"/>
        <w:rPr>
          <w:rFonts w:eastAsia="Times New Roman"/>
          <w:color w:val="FF0000"/>
          <w:sz w:val="16"/>
          <w:szCs w:val="16"/>
        </w:rPr>
      </w:pPr>
      <w:r w:rsidRPr="00E37F36">
        <w:rPr>
          <w:rFonts w:eastAsia="Times New Roman"/>
          <w:color w:val="FF0000"/>
          <w:sz w:val="16"/>
          <w:szCs w:val="16"/>
        </w:rPr>
        <w:t>Федеральная служба по труду и занятости</w:t>
      </w:r>
    </w:p>
    <w:p w:rsidR="00E37F36" w:rsidRDefault="00E37F36" w:rsidP="00E37F36">
      <w:r w:rsidRPr="00E37F36">
        <w:rPr>
          <w:rFonts w:eastAsia="Times New Roman"/>
          <w:color w:val="FF0000"/>
          <w:sz w:val="16"/>
          <w:szCs w:val="16"/>
        </w:rPr>
        <w:fldChar w:fldCharType="end"/>
      </w:r>
      <w:r>
        <w:t>В сведениях о трудовой деятельности по форме переименование должности отражается в графе 3 как кадровое мероприятие "ПЕРЕВОД", а в графе 5 указывается новое наименование должности.</w:t>
      </w:r>
    </w:p>
    <w:p w:rsidR="00E37F36" w:rsidRDefault="00E37F36" w:rsidP="00E37F36">
      <w:pPr>
        <w:pStyle w:val="1"/>
        <w:spacing w:before="0" w:after="0"/>
      </w:pPr>
      <w:bookmarkStart w:id="3" w:name="sub_5300"/>
      <w:r>
        <w:lastRenderedPageBreak/>
        <w:t>Что понимается под временным переводом?</w:t>
      </w:r>
    </w:p>
    <w:bookmarkEnd w:id="3"/>
    <w:p w:rsidR="00E37F36" w:rsidRDefault="00E37F36" w:rsidP="00E37F36"/>
    <w:p w:rsidR="00E37F36" w:rsidRDefault="00E37F36" w:rsidP="00E37F36">
      <w:r>
        <w:t>Под временным переводом понимается временное изменение трудовой функции или структурного подразделения. При таком переводе за работником сохраняется прежнее место работы. В отличие от постоянного перевода, который всегда осуществляется с согласия работника, временный перевод может быть произведен и без его согласия.</w:t>
      </w:r>
    </w:p>
    <w:p w:rsidR="00E37F36" w:rsidRDefault="00E37F36" w:rsidP="00E37F36">
      <w:pPr>
        <w:pStyle w:val="a6"/>
        <w:jc w:val="center"/>
        <w:rPr>
          <w:sz w:val="20"/>
          <w:szCs w:val="20"/>
        </w:rPr>
      </w:pPr>
      <w:r>
        <w:rPr>
          <w:sz w:val="20"/>
          <w:szCs w:val="20"/>
        </w:rPr>
        <w:t>┌────────────────────────────────────────────────────────────────────┐</w:t>
      </w:r>
    </w:p>
    <w:p w:rsidR="00E37F36" w:rsidRDefault="00E37F36" w:rsidP="00E37F36">
      <w:pPr>
        <w:pStyle w:val="a6"/>
        <w:jc w:val="center"/>
        <w:rPr>
          <w:sz w:val="20"/>
          <w:szCs w:val="20"/>
        </w:rPr>
      </w:pPr>
      <w:r>
        <w:rPr>
          <w:sz w:val="20"/>
          <w:szCs w:val="20"/>
        </w:rPr>
        <w:t>│                         Временный перевод                          │</w:t>
      </w:r>
    </w:p>
    <w:p w:rsidR="00E37F36" w:rsidRDefault="00E37F36" w:rsidP="00E37F36">
      <w:pPr>
        <w:pStyle w:val="a6"/>
        <w:jc w:val="center"/>
        <w:rPr>
          <w:sz w:val="20"/>
          <w:szCs w:val="20"/>
        </w:rPr>
      </w:pPr>
      <w:r>
        <w:rPr>
          <w:sz w:val="20"/>
          <w:szCs w:val="20"/>
        </w:rPr>
        <w:t>└────────────┬─────────────────────────────────────┬─────────────────┘</w:t>
      </w:r>
    </w:p>
    <w:p w:rsidR="00E37F36" w:rsidRDefault="00E37F36" w:rsidP="00E37F36">
      <w:pPr>
        <w:pStyle w:val="a6"/>
        <w:jc w:val="center"/>
        <w:rPr>
          <w:sz w:val="20"/>
          <w:szCs w:val="20"/>
        </w:rPr>
      </w:pPr>
      <w:r>
        <w:rPr>
          <w:sz w:val="20"/>
          <w:szCs w:val="20"/>
        </w:rPr>
        <w:t>┌──────────────────────────────┐ ┌───────────────────────────────────┐</w:t>
      </w:r>
    </w:p>
    <w:p w:rsidR="00E37F36" w:rsidRDefault="00E37F36" w:rsidP="00E37F36">
      <w:pPr>
        <w:pStyle w:val="a6"/>
        <w:jc w:val="center"/>
        <w:rPr>
          <w:sz w:val="20"/>
          <w:szCs w:val="20"/>
        </w:rPr>
      </w:pPr>
      <w:r>
        <w:rPr>
          <w:sz w:val="20"/>
          <w:szCs w:val="20"/>
        </w:rPr>
        <w:t>│  По письменному соглашению   │ │    По инициативе работодателя     │</w:t>
      </w:r>
    </w:p>
    <w:p w:rsidR="00E37F36" w:rsidRDefault="00E37F36" w:rsidP="00E37F36">
      <w:pPr>
        <w:pStyle w:val="a6"/>
        <w:jc w:val="center"/>
        <w:rPr>
          <w:sz w:val="20"/>
          <w:szCs w:val="20"/>
        </w:rPr>
      </w:pPr>
      <w:r>
        <w:rPr>
          <w:sz w:val="20"/>
          <w:szCs w:val="20"/>
        </w:rPr>
        <w:t>│            сторон            │ │      без согласия работника       │</w:t>
      </w:r>
    </w:p>
    <w:p w:rsidR="00E37F36" w:rsidRDefault="00E37F36" w:rsidP="00E37F36">
      <w:pPr>
        <w:pStyle w:val="a6"/>
        <w:jc w:val="center"/>
        <w:rPr>
          <w:sz w:val="20"/>
          <w:szCs w:val="20"/>
        </w:rPr>
      </w:pPr>
      <w:r>
        <w:rPr>
          <w:sz w:val="20"/>
          <w:szCs w:val="20"/>
        </w:rPr>
        <w:t>└────────────┬─────────────────┘ └─────────────────┬─────────────────┘</w:t>
      </w:r>
    </w:p>
    <w:p w:rsidR="00E37F36" w:rsidRDefault="00E37F36" w:rsidP="00E37F36">
      <w:pPr>
        <w:pStyle w:val="a6"/>
        <w:jc w:val="center"/>
        <w:rPr>
          <w:sz w:val="20"/>
          <w:szCs w:val="20"/>
        </w:rPr>
      </w:pPr>
      <w:r>
        <w:rPr>
          <w:sz w:val="20"/>
          <w:szCs w:val="20"/>
        </w:rPr>
        <w:t>┌──────────────────────────────┐ ┌───────────────────────────────────┐</w:t>
      </w:r>
    </w:p>
    <w:p w:rsidR="00E37F36" w:rsidRDefault="00E37F36" w:rsidP="00E37F36">
      <w:pPr>
        <w:pStyle w:val="a6"/>
        <w:jc w:val="center"/>
        <w:rPr>
          <w:sz w:val="20"/>
          <w:szCs w:val="20"/>
        </w:rPr>
      </w:pPr>
      <w:r>
        <w:rPr>
          <w:sz w:val="20"/>
          <w:szCs w:val="20"/>
        </w:rPr>
        <w:t>│ До 1 года на другую работу у │ │  До 1 месяца в случае катастрофы  │</w:t>
      </w:r>
    </w:p>
    <w:p w:rsidR="00E37F36" w:rsidRDefault="00E37F36" w:rsidP="00E37F36">
      <w:pPr>
        <w:pStyle w:val="a6"/>
        <w:jc w:val="center"/>
        <w:rPr>
          <w:sz w:val="20"/>
          <w:szCs w:val="20"/>
        </w:rPr>
      </w:pPr>
      <w:r>
        <w:rPr>
          <w:sz w:val="20"/>
          <w:szCs w:val="20"/>
        </w:rPr>
        <w:t>│того же работодателя (</w:t>
      </w:r>
      <w:hyperlink r:id="rId22" w:history="1">
        <w:r>
          <w:rPr>
            <w:rStyle w:val="a4"/>
            <w:rFonts w:cs="Courier New"/>
            <w:sz w:val="20"/>
            <w:szCs w:val="20"/>
          </w:rPr>
          <w:t>ч. 1 ст.</w:t>
        </w:r>
      </w:hyperlink>
      <w:r>
        <w:rPr>
          <w:sz w:val="20"/>
          <w:szCs w:val="20"/>
        </w:rPr>
        <w:t>│ │    природного или техногенного    │</w:t>
      </w:r>
    </w:p>
    <w:p w:rsidR="00E37F36" w:rsidRDefault="00E37F36" w:rsidP="00E37F36">
      <w:pPr>
        <w:pStyle w:val="a6"/>
        <w:jc w:val="center"/>
        <w:rPr>
          <w:sz w:val="20"/>
          <w:szCs w:val="20"/>
        </w:rPr>
      </w:pPr>
      <w:r>
        <w:rPr>
          <w:sz w:val="20"/>
          <w:szCs w:val="20"/>
        </w:rPr>
        <w:t xml:space="preserve">│         </w:t>
      </w:r>
      <w:r>
        <w:rPr>
          <w:rStyle w:val="a8"/>
          <w:rFonts w:cs="Courier New"/>
          <w:sz w:val="20"/>
          <w:szCs w:val="20"/>
        </w:rPr>
        <w:t>72.2</w:t>
      </w:r>
      <w:r>
        <w:rPr>
          <w:sz w:val="20"/>
          <w:szCs w:val="20"/>
        </w:rPr>
        <w:t xml:space="preserve"> ТК РФ)          │ │характера, производственной аварии,│</w:t>
      </w:r>
    </w:p>
    <w:p w:rsidR="00E37F36" w:rsidRDefault="00E37F36" w:rsidP="00E37F36">
      <w:pPr>
        <w:pStyle w:val="a6"/>
        <w:jc w:val="center"/>
        <w:rPr>
          <w:sz w:val="20"/>
          <w:szCs w:val="20"/>
        </w:rPr>
      </w:pPr>
      <w:r>
        <w:rPr>
          <w:sz w:val="20"/>
          <w:szCs w:val="20"/>
        </w:rPr>
        <w:t>│                              │ │несчастного случая на производстве,│</w:t>
      </w:r>
    </w:p>
    <w:p w:rsidR="00E37F36" w:rsidRDefault="00E37F36" w:rsidP="00E37F36">
      <w:pPr>
        <w:pStyle w:val="a6"/>
        <w:jc w:val="center"/>
        <w:rPr>
          <w:sz w:val="20"/>
          <w:szCs w:val="20"/>
        </w:rPr>
      </w:pPr>
      <w:r>
        <w:rPr>
          <w:sz w:val="20"/>
          <w:szCs w:val="20"/>
        </w:rPr>
        <w:t>│                              │ │    пожара, наводнения, голода,    │</w:t>
      </w:r>
    </w:p>
    <w:p w:rsidR="00E37F36" w:rsidRDefault="00E37F36" w:rsidP="00E37F36">
      <w:pPr>
        <w:pStyle w:val="a6"/>
        <w:jc w:val="center"/>
        <w:rPr>
          <w:sz w:val="20"/>
          <w:szCs w:val="20"/>
        </w:rPr>
      </w:pPr>
      <w:r>
        <w:rPr>
          <w:sz w:val="20"/>
          <w:szCs w:val="20"/>
        </w:rPr>
        <w:t>│                              │ │      землетрясения, эпидемии      │</w:t>
      </w:r>
    </w:p>
    <w:p w:rsidR="00E37F36" w:rsidRDefault="00E37F36" w:rsidP="00E37F36">
      <w:pPr>
        <w:pStyle w:val="a6"/>
        <w:jc w:val="center"/>
        <w:rPr>
          <w:sz w:val="20"/>
          <w:szCs w:val="20"/>
        </w:rPr>
      </w:pPr>
      <w:r>
        <w:rPr>
          <w:sz w:val="20"/>
          <w:szCs w:val="20"/>
        </w:rPr>
        <w:t>│                              │ │    или эпизоотии и т.д. (</w:t>
      </w:r>
      <w:hyperlink r:id="rId23" w:history="1">
        <w:r>
          <w:rPr>
            <w:rStyle w:val="a4"/>
            <w:rFonts w:cs="Courier New"/>
            <w:sz w:val="20"/>
            <w:szCs w:val="20"/>
          </w:rPr>
          <w:t>ч. 2</w:t>
        </w:r>
      </w:hyperlink>
      <w:r>
        <w:rPr>
          <w:sz w:val="20"/>
          <w:szCs w:val="20"/>
        </w:rPr>
        <w:t xml:space="preserve">     │</w:t>
      </w:r>
    </w:p>
    <w:p w:rsidR="00E37F36" w:rsidRDefault="00E37F36" w:rsidP="00E37F36">
      <w:pPr>
        <w:pStyle w:val="a6"/>
        <w:jc w:val="center"/>
        <w:rPr>
          <w:sz w:val="20"/>
          <w:szCs w:val="20"/>
        </w:rPr>
      </w:pPr>
      <w:r>
        <w:rPr>
          <w:sz w:val="20"/>
          <w:szCs w:val="20"/>
        </w:rPr>
        <w:t xml:space="preserve">│                              │ │          </w:t>
      </w:r>
      <w:r>
        <w:rPr>
          <w:rStyle w:val="a8"/>
          <w:rFonts w:cs="Courier New"/>
          <w:sz w:val="20"/>
          <w:szCs w:val="20"/>
        </w:rPr>
        <w:t>ст. 72.2</w:t>
      </w:r>
      <w:r>
        <w:rPr>
          <w:sz w:val="20"/>
          <w:szCs w:val="20"/>
        </w:rPr>
        <w:t xml:space="preserve"> ТК РФ)          │</w:t>
      </w:r>
    </w:p>
    <w:p w:rsidR="00E37F36" w:rsidRDefault="00E37F36" w:rsidP="00E37F36">
      <w:pPr>
        <w:pStyle w:val="a6"/>
        <w:jc w:val="center"/>
        <w:rPr>
          <w:sz w:val="20"/>
          <w:szCs w:val="20"/>
        </w:rPr>
      </w:pPr>
      <w:r>
        <w:rPr>
          <w:sz w:val="20"/>
          <w:szCs w:val="20"/>
        </w:rPr>
        <w:t>├──────────────────────────────┤ ├───────────────────────────────────┤</w:t>
      </w:r>
    </w:p>
    <w:p w:rsidR="00E37F36" w:rsidRDefault="00E37F36" w:rsidP="00E37F36">
      <w:pPr>
        <w:pStyle w:val="a6"/>
        <w:jc w:val="center"/>
        <w:rPr>
          <w:sz w:val="20"/>
          <w:szCs w:val="20"/>
        </w:rPr>
      </w:pPr>
      <w:r>
        <w:rPr>
          <w:sz w:val="20"/>
          <w:szCs w:val="20"/>
        </w:rPr>
        <w:t>│    Для замещения временно    │ │  Простой (временная приостановка  │</w:t>
      </w:r>
    </w:p>
    <w:p w:rsidR="00E37F36" w:rsidRDefault="00E37F36" w:rsidP="00E37F36">
      <w:pPr>
        <w:pStyle w:val="a6"/>
        <w:jc w:val="center"/>
        <w:rPr>
          <w:sz w:val="20"/>
          <w:szCs w:val="20"/>
        </w:rPr>
      </w:pPr>
      <w:r>
        <w:rPr>
          <w:sz w:val="20"/>
          <w:szCs w:val="20"/>
        </w:rPr>
        <w:t>│   отсутствующего основного   │ │работы по причинам экономического, │</w:t>
      </w:r>
    </w:p>
    <w:p w:rsidR="00E37F36" w:rsidRDefault="00E37F36" w:rsidP="00E37F36">
      <w:pPr>
        <w:pStyle w:val="a6"/>
        <w:jc w:val="center"/>
        <w:rPr>
          <w:sz w:val="20"/>
          <w:szCs w:val="20"/>
        </w:rPr>
      </w:pPr>
      <w:r>
        <w:rPr>
          <w:sz w:val="20"/>
          <w:szCs w:val="20"/>
        </w:rPr>
        <w:t>│  работника до выхода его на  │ │технологического, технического или │</w:t>
      </w:r>
    </w:p>
    <w:p w:rsidR="00E37F36" w:rsidRDefault="00E37F36" w:rsidP="00E37F36">
      <w:pPr>
        <w:pStyle w:val="a6"/>
        <w:jc w:val="center"/>
        <w:rPr>
          <w:sz w:val="20"/>
          <w:szCs w:val="20"/>
        </w:rPr>
      </w:pPr>
      <w:r>
        <w:rPr>
          <w:sz w:val="20"/>
          <w:szCs w:val="20"/>
        </w:rPr>
        <w:t>│ работу (</w:t>
      </w:r>
      <w:hyperlink r:id="rId24" w:history="1">
        <w:r>
          <w:rPr>
            <w:rStyle w:val="a4"/>
            <w:rFonts w:cs="Courier New"/>
            <w:sz w:val="20"/>
            <w:szCs w:val="20"/>
          </w:rPr>
          <w:t>ч. 1 ст. 72.2</w:t>
        </w:r>
      </w:hyperlink>
      <w:r>
        <w:rPr>
          <w:sz w:val="20"/>
          <w:szCs w:val="20"/>
        </w:rPr>
        <w:t xml:space="preserve"> ТК РФ) │ │ организационного характера) (</w:t>
      </w:r>
      <w:hyperlink r:id="rId25" w:history="1">
        <w:r>
          <w:rPr>
            <w:rStyle w:val="a4"/>
            <w:rFonts w:cs="Courier New"/>
            <w:sz w:val="20"/>
            <w:szCs w:val="20"/>
          </w:rPr>
          <w:t>ч. 3</w:t>
        </w:r>
      </w:hyperlink>
      <w:r>
        <w:rPr>
          <w:sz w:val="20"/>
          <w:szCs w:val="20"/>
        </w:rPr>
        <w:t xml:space="preserve"> │</w:t>
      </w:r>
    </w:p>
    <w:p w:rsidR="00E37F36" w:rsidRDefault="00E37F36" w:rsidP="00E37F36">
      <w:pPr>
        <w:pStyle w:val="a6"/>
        <w:jc w:val="center"/>
        <w:rPr>
          <w:sz w:val="20"/>
          <w:szCs w:val="20"/>
        </w:rPr>
      </w:pPr>
      <w:r>
        <w:rPr>
          <w:sz w:val="20"/>
          <w:szCs w:val="20"/>
        </w:rPr>
        <w:t xml:space="preserve">│                              │ │          </w:t>
      </w:r>
      <w:r>
        <w:rPr>
          <w:rStyle w:val="a8"/>
          <w:rFonts w:cs="Courier New"/>
          <w:sz w:val="20"/>
          <w:szCs w:val="20"/>
        </w:rPr>
        <w:t>ст. 72.2</w:t>
      </w:r>
      <w:r>
        <w:rPr>
          <w:sz w:val="20"/>
          <w:szCs w:val="20"/>
        </w:rPr>
        <w:t xml:space="preserve"> ТК РФ)          │</w:t>
      </w:r>
    </w:p>
    <w:p w:rsidR="00E37F36" w:rsidRDefault="00E37F36" w:rsidP="00E37F36">
      <w:pPr>
        <w:pStyle w:val="a6"/>
        <w:jc w:val="center"/>
        <w:rPr>
          <w:sz w:val="20"/>
          <w:szCs w:val="20"/>
        </w:rPr>
      </w:pPr>
      <w:r>
        <w:rPr>
          <w:sz w:val="20"/>
          <w:szCs w:val="20"/>
        </w:rPr>
        <w:t>├──────────────────────────────┤ ├───────────────────────────────────┤</w:t>
      </w:r>
    </w:p>
    <w:p w:rsidR="00E37F36" w:rsidRDefault="00E37F36" w:rsidP="00E37F36">
      <w:pPr>
        <w:pStyle w:val="a6"/>
        <w:jc w:val="center"/>
        <w:rPr>
          <w:sz w:val="20"/>
          <w:szCs w:val="20"/>
        </w:rPr>
      </w:pPr>
      <w:r>
        <w:rPr>
          <w:sz w:val="20"/>
          <w:szCs w:val="20"/>
        </w:rPr>
        <w:t>│ До 4 месяцев по медицинским  │ │   Необходимость предотвращения    │</w:t>
      </w:r>
    </w:p>
    <w:p w:rsidR="00E37F36" w:rsidRDefault="00E37F36" w:rsidP="00E37F36">
      <w:pPr>
        <w:pStyle w:val="a6"/>
        <w:jc w:val="center"/>
        <w:rPr>
          <w:sz w:val="20"/>
          <w:szCs w:val="20"/>
        </w:rPr>
      </w:pPr>
      <w:r>
        <w:rPr>
          <w:sz w:val="20"/>
          <w:szCs w:val="20"/>
        </w:rPr>
        <w:t>│  показаниям (</w:t>
      </w:r>
      <w:hyperlink r:id="rId26" w:history="1">
        <w:r>
          <w:rPr>
            <w:rStyle w:val="a4"/>
            <w:rFonts w:cs="Courier New"/>
            <w:sz w:val="20"/>
            <w:szCs w:val="20"/>
          </w:rPr>
          <w:t>ст. 73</w:t>
        </w:r>
      </w:hyperlink>
      <w:r>
        <w:rPr>
          <w:sz w:val="20"/>
          <w:szCs w:val="20"/>
        </w:rPr>
        <w:t xml:space="preserve"> ТК РФ)   │ │  уничтожения или порчи имущества  │</w:t>
      </w:r>
    </w:p>
    <w:p w:rsidR="00E37F36" w:rsidRDefault="00E37F36" w:rsidP="00E37F36">
      <w:pPr>
        <w:pStyle w:val="a6"/>
        <w:jc w:val="center"/>
        <w:rPr>
          <w:sz w:val="20"/>
          <w:szCs w:val="20"/>
        </w:rPr>
      </w:pPr>
      <w:r>
        <w:rPr>
          <w:sz w:val="20"/>
          <w:szCs w:val="20"/>
        </w:rPr>
        <w:t>│                              │ │при катастрофе, аварии и т.д. (</w:t>
      </w:r>
      <w:hyperlink r:id="rId27" w:history="1">
        <w:r>
          <w:rPr>
            <w:rStyle w:val="a4"/>
            <w:rFonts w:cs="Courier New"/>
            <w:sz w:val="20"/>
            <w:szCs w:val="20"/>
          </w:rPr>
          <w:t>ч. 3</w:t>
        </w:r>
      </w:hyperlink>
      <w:r>
        <w:rPr>
          <w:sz w:val="20"/>
          <w:szCs w:val="20"/>
        </w:rPr>
        <w:t>│</w:t>
      </w:r>
    </w:p>
    <w:p w:rsidR="00E37F36" w:rsidRDefault="00E37F36" w:rsidP="00E37F36">
      <w:pPr>
        <w:pStyle w:val="a6"/>
        <w:jc w:val="center"/>
        <w:rPr>
          <w:sz w:val="20"/>
          <w:szCs w:val="20"/>
        </w:rPr>
      </w:pPr>
      <w:r>
        <w:rPr>
          <w:sz w:val="20"/>
          <w:szCs w:val="20"/>
        </w:rPr>
        <w:t xml:space="preserve">│                              │ │          </w:t>
      </w:r>
      <w:r>
        <w:rPr>
          <w:rStyle w:val="a8"/>
          <w:rFonts w:cs="Courier New"/>
          <w:sz w:val="20"/>
          <w:szCs w:val="20"/>
        </w:rPr>
        <w:t>ст. 72.2</w:t>
      </w:r>
      <w:r>
        <w:rPr>
          <w:sz w:val="20"/>
          <w:szCs w:val="20"/>
        </w:rPr>
        <w:t xml:space="preserve"> ТК РФ)          │</w:t>
      </w:r>
    </w:p>
    <w:p w:rsidR="00E37F36" w:rsidRDefault="00E37F36" w:rsidP="00E37F36">
      <w:pPr>
        <w:pStyle w:val="a6"/>
        <w:jc w:val="center"/>
        <w:rPr>
          <w:sz w:val="20"/>
          <w:szCs w:val="20"/>
        </w:rPr>
      </w:pPr>
      <w:r>
        <w:rPr>
          <w:sz w:val="20"/>
          <w:szCs w:val="20"/>
        </w:rPr>
        <w:t>├──────────────────────────────┤ ├───────────────────────────────────┤</w:t>
      </w:r>
    </w:p>
    <w:p w:rsidR="00E37F36" w:rsidRDefault="00E37F36" w:rsidP="00E37F36">
      <w:pPr>
        <w:pStyle w:val="a6"/>
        <w:jc w:val="center"/>
        <w:rPr>
          <w:sz w:val="20"/>
          <w:szCs w:val="20"/>
        </w:rPr>
      </w:pPr>
      <w:r>
        <w:rPr>
          <w:sz w:val="20"/>
          <w:szCs w:val="20"/>
        </w:rPr>
        <w:t>│  Истечение срока действия,   │ │ Замещение временно отсутствующего │</w:t>
      </w:r>
    </w:p>
    <w:p w:rsidR="00E37F36" w:rsidRDefault="00E37F36" w:rsidP="00E37F36">
      <w:pPr>
        <w:pStyle w:val="a6"/>
        <w:jc w:val="center"/>
        <w:rPr>
          <w:sz w:val="20"/>
          <w:szCs w:val="20"/>
        </w:rPr>
      </w:pPr>
      <w:r>
        <w:rPr>
          <w:sz w:val="20"/>
          <w:szCs w:val="20"/>
        </w:rPr>
        <w:t>│ приостановление действия на  │ │ работника по причине катастрофы,  │</w:t>
      </w:r>
    </w:p>
    <w:p w:rsidR="00E37F36" w:rsidRDefault="00E37F36" w:rsidP="00E37F36">
      <w:pPr>
        <w:pStyle w:val="a6"/>
        <w:jc w:val="center"/>
        <w:rPr>
          <w:sz w:val="20"/>
          <w:szCs w:val="20"/>
        </w:rPr>
      </w:pPr>
      <w:r>
        <w:rPr>
          <w:sz w:val="20"/>
          <w:szCs w:val="20"/>
        </w:rPr>
        <w:t>│   срок более 2 месяцев или   │ │аварии и т.д. (</w:t>
      </w:r>
      <w:hyperlink r:id="rId28" w:history="1">
        <w:r>
          <w:rPr>
            <w:rStyle w:val="a4"/>
            <w:rFonts w:cs="Courier New"/>
            <w:sz w:val="20"/>
            <w:szCs w:val="20"/>
          </w:rPr>
          <w:t>ч. 3 ст. 72.2</w:t>
        </w:r>
      </w:hyperlink>
      <w:r>
        <w:rPr>
          <w:sz w:val="20"/>
          <w:szCs w:val="20"/>
        </w:rPr>
        <w:t xml:space="preserve"> ТК РФ)│</w:t>
      </w:r>
    </w:p>
    <w:p w:rsidR="00E37F36" w:rsidRDefault="00E37F36" w:rsidP="00E37F36">
      <w:pPr>
        <w:pStyle w:val="a6"/>
        <w:jc w:val="center"/>
        <w:rPr>
          <w:sz w:val="20"/>
          <w:szCs w:val="20"/>
        </w:rPr>
      </w:pPr>
      <w:r>
        <w:rPr>
          <w:sz w:val="20"/>
          <w:szCs w:val="20"/>
        </w:rPr>
        <w:t>│лишение работника специального│ │                                   │</w:t>
      </w:r>
    </w:p>
    <w:p w:rsidR="00E37F36" w:rsidRDefault="00E37F36" w:rsidP="00E37F36">
      <w:pPr>
        <w:pStyle w:val="a6"/>
        <w:jc w:val="center"/>
        <w:rPr>
          <w:sz w:val="20"/>
          <w:szCs w:val="20"/>
        </w:rPr>
      </w:pPr>
      <w:r>
        <w:rPr>
          <w:sz w:val="20"/>
          <w:szCs w:val="20"/>
        </w:rPr>
        <w:t>│  права (</w:t>
      </w:r>
      <w:hyperlink r:id="rId29" w:history="1">
        <w:r>
          <w:rPr>
            <w:rStyle w:val="a4"/>
            <w:rFonts w:cs="Courier New"/>
            <w:sz w:val="20"/>
            <w:szCs w:val="20"/>
          </w:rPr>
          <w:t>ч. 2 ст. 83</w:t>
        </w:r>
      </w:hyperlink>
      <w:r>
        <w:rPr>
          <w:sz w:val="20"/>
          <w:szCs w:val="20"/>
        </w:rPr>
        <w:t xml:space="preserve"> ТК РФ)   │ │                                   │</w:t>
      </w:r>
    </w:p>
    <w:p w:rsidR="00E37F36" w:rsidRDefault="00E37F36" w:rsidP="00E37F36">
      <w:pPr>
        <w:pStyle w:val="a6"/>
        <w:jc w:val="center"/>
        <w:rPr>
          <w:sz w:val="20"/>
          <w:szCs w:val="20"/>
        </w:rPr>
      </w:pPr>
      <w:r>
        <w:rPr>
          <w:sz w:val="20"/>
          <w:szCs w:val="20"/>
        </w:rPr>
        <w:t>└──────────────────────────────┘ └───────────────────────────────────┘</w:t>
      </w:r>
    </w:p>
    <w:p w:rsidR="00E37F36" w:rsidRDefault="00E37F36" w:rsidP="00E37F36">
      <w:r>
        <w:t>В случае отсутствия вакантных должностей или отказа от временного перевода работников, у которых есть медицинские противопоказания или приостановлено действие специального права на срок до 2 месяцев, работодатель должен их отстранить без сохранения заработной платы до устранения обстоятельств, послуживших причиной такого отстранения (</w:t>
      </w:r>
      <w:hyperlink r:id="rId30" w:history="1">
        <w:r>
          <w:rPr>
            <w:rStyle w:val="a4"/>
            <w:rFonts w:cs="Arial"/>
          </w:rPr>
          <w:t>ст. 76</w:t>
        </w:r>
      </w:hyperlink>
      <w:r>
        <w:t xml:space="preserve"> ТК РФ).</w:t>
      </w:r>
    </w:p>
    <w:p w:rsidR="00E37F36" w:rsidRDefault="00E37F36" w:rsidP="00E37F36">
      <w:r>
        <w:t>Если работник временно переводится по инициативе работодателя (</w:t>
      </w:r>
      <w:hyperlink r:id="rId31" w:history="1">
        <w:r>
          <w:rPr>
            <w:rStyle w:val="a4"/>
            <w:rFonts w:cs="Arial"/>
          </w:rPr>
          <w:t>ч. 2</w:t>
        </w:r>
      </w:hyperlink>
      <w:r>
        <w:t xml:space="preserve"> и </w:t>
      </w:r>
      <w:hyperlink r:id="rId32" w:history="1">
        <w:r>
          <w:rPr>
            <w:rStyle w:val="a4"/>
            <w:rFonts w:cs="Arial"/>
          </w:rPr>
          <w:t>3 ст. 72.2</w:t>
        </w:r>
      </w:hyperlink>
      <w:r>
        <w:t xml:space="preserve"> ТК РФ), оплата труда производится по выполняемой работе, но не ниже, чем было на прежней.</w:t>
      </w:r>
    </w:p>
    <w:p w:rsidR="00E37F36" w:rsidRDefault="00E37F36" w:rsidP="00E37F36">
      <w:r>
        <w:t>Временный перевод, как и постоянный, оформляется письменным соглашением к трудовому договору. В соглашении указывается конкретный период такого перевода либо обстоятельство, при наступлении которого срок перевода закончится (например, выход на работу основного работника).</w:t>
      </w:r>
    </w:p>
    <w:p w:rsidR="00E37F36" w:rsidRDefault="00E37F36" w:rsidP="00E37F36">
      <w:r>
        <w:t>По окончании срока временного перевода, оформленного по соглашению сторон на срок до 1 года или на время замещения отсутствующего работника, сотруднику нужно предоставить прежнюю работу. Если этого не сделать, перевод станет постоянным.</w:t>
      </w:r>
    </w:p>
    <w:p w:rsidR="00E37F36" w:rsidRDefault="00E37F36" w:rsidP="00E37F36"/>
    <w:p w:rsidR="00E37F36" w:rsidRDefault="00E37F36" w:rsidP="00E37F36">
      <w:pPr>
        <w:pStyle w:val="1"/>
        <w:spacing w:before="0" w:after="0"/>
      </w:pPr>
      <w:bookmarkStart w:id="4" w:name="sub_5400"/>
    </w:p>
    <w:p w:rsidR="00E37F36" w:rsidRDefault="00E37F36" w:rsidP="00E37F36">
      <w:pPr>
        <w:pStyle w:val="1"/>
        <w:spacing w:before="0" w:after="0"/>
      </w:pPr>
      <w:r>
        <w:lastRenderedPageBreak/>
        <w:t>Оформление перевода. Пошаговая инструкция</w:t>
      </w:r>
    </w:p>
    <w:bookmarkEnd w:id="4"/>
    <w:p w:rsidR="00E37F36" w:rsidRDefault="00E37F36" w:rsidP="00E37F36"/>
    <w:p w:rsidR="00E37F36" w:rsidRDefault="00E37F36" w:rsidP="00E37F36">
      <w:r>
        <w:rPr>
          <w:rStyle w:val="a3"/>
          <w:bCs/>
        </w:rPr>
        <w:t>Шаг 1.</w:t>
      </w:r>
      <w:r>
        <w:t xml:space="preserve"> </w:t>
      </w:r>
      <w:r w:rsidRPr="00576DE1">
        <w:rPr>
          <w:b/>
          <w:i/>
        </w:rPr>
        <w:t>Предложение о переводе.</w:t>
      </w:r>
    </w:p>
    <w:p w:rsidR="00E37F36" w:rsidRDefault="00E37F36" w:rsidP="00E37F36">
      <w:r>
        <w:t>Независимо от причины перевода (медицинские показания, изменение трудовой функции, лишение специального права и т. д.) инициатор перевода должен направить другой стороне трудового договора предложение об этом. Соблюдать при этом письменную форму законодательство не требует, за исключением перевода к другому работодателю. Поэтому предложить перевод на другую должность (как временный, так и постоянный) можно и в устной форме. Однако письменное предложение все же предпочтительнее. Со стороны работодателя это может быть предложение или уведомление о необходимости перевода или переводе без согласия работника. Со стороны работника - заявление.</w:t>
      </w:r>
    </w:p>
    <w:p w:rsidR="00E37F36" w:rsidRDefault="00E37F36" w:rsidP="00E37F36">
      <w:r>
        <w:t>Предложение (уведомление) составьте в произвольной форме в двух экземплярах и включите строку, предусматривающую согласие или несогласие работника. Приведем образец.</w:t>
      </w:r>
    </w:p>
    <w:tbl>
      <w:tblPr>
        <w:tblStyle w:val="a9"/>
        <w:tblW w:w="0" w:type="auto"/>
        <w:tblLook w:val="04A0"/>
      </w:tblPr>
      <w:tblGrid>
        <w:gridCol w:w="10681"/>
      </w:tblGrid>
      <w:tr w:rsidR="00E37F36" w:rsidTr="00C05BF0">
        <w:tc>
          <w:tcPr>
            <w:tcW w:w="10681" w:type="dxa"/>
          </w:tcPr>
          <w:p w:rsidR="00E37F36" w:rsidRPr="000F6220" w:rsidRDefault="00E37F36" w:rsidP="00C05BF0">
            <w:pPr>
              <w:rPr>
                <w:i/>
              </w:rPr>
            </w:pPr>
            <w:bookmarkStart w:id="5" w:name="sub_5503"/>
            <w:r w:rsidRPr="000F6220">
              <w:rPr>
                <w:i/>
              </w:rPr>
              <w:t>Муниципальное казенное учреждение "Дорстрой"</w:t>
            </w:r>
          </w:p>
          <w:bookmarkEnd w:id="5"/>
          <w:p w:rsidR="00E37F36" w:rsidRPr="000F6220" w:rsidRDefault="00E37F36" w:rsidP="00C05BF0">
            <w:pPr>
              <w:rPr>
                <w:i/>
              </w:rPr>
            </w:pPr>
            <w:r w:rsidRPr="000F6220">
              <w:rPr>
                <w:i/>
              </w:rPr>
              <w:t>(МКУ "Дорстрой")</w:t>
            </w:r>
          </w:p>
          <w:p w:rsidR="00E37F36" w:rsidRPr="000F6220" w:rsidRDefault="00E37F36" w:rsidP="00C05BF0">
            <w:pPr>
              <w:rPr>
                <w:i/>
              </w:rPr>
            </w:pPr>
            <w:r w:rsidRPr="000F6220">
              <w:rPr>
                <w:i/>
              </w:rPr>
              <w:t>Водителю</w:t>
            </w:r>
          </w:p>
          <w:p w:rsidR="00E37F36" w:rsidRPr="000F6220" w:rsidRDefault="00E37F36" w:rsidP="00C05BF0">
            <w:pPr>
              <w:rPr>
                <w:i/>
              </w:rPr>
            </w:pPr>
            <w:r w:rsidRPr="000F6220">
              <w:rPr>
                <w:i/>
              </w:rPr>
              <w:t>И.И. Иванову</w:t>
            </w:r>
          </w:p>
          <w:p w:rsidR="00E37F36" w:rsidRPr="000F6220" w:rsidRDefault="00E37F36" w:rsidP="00C05BF0">
            <w:pPr>
              <w:rPr>
                <w:i/>
              </w:rPr>
            </w:pPr>
            <w:r w:rsidRPr="000F6220">
              <w:rPr>
                <w:i/>
              </w:rPr>
              <w:t>Уведомление от 19.11.2021 N 4</w:t>
            </w:r>
          </w:p>
          <w:p w:rsidR="00E37F36" w:rsidRPr="000F6220" w:rsidRDefault="00E37F36" w:rsidP="00C05BF0">
            <w:pPr>
              <w:rPr>
                <w:i/>
              </w:rPr>
            </w:pPr>
            <w:r w:rsidRPr="000F6220">
              <w:rPr>
                <w:i/>
              </w:rPr>
              <w:t>"О переводе на другую работу"</w:t>
            </w:r>
          </w:p>
          <w:p w:rsidR="00E37F36" w:rsidRPr="000F6220" w:rsidRDefault="00E37F36" w:rsidP="00C05BF0">
            <w:pPr>
              <w:rPr>
                <w:i/>
              </w:rPr>
            </w:pPr>
            <w:r w:rsidRPr="000F6220">
              <w:rPr>
                <w:i/>
              </w:rPr>
              <w:t>Уважаемый Иван Иванович!</w:t>
            </w:r>
          </w:p>
          <w:p w:rsidR="00E37F36" w:rsidRPr="000F6220" w:rsidRDefault="00E37F36" w:rsidP="00C05BF0">
            <w:pPr>
              <w:rPr>
                <w:i/>
              </w:rPr>
            </w:pPr>
            <w:r w:rsidRPr="000F6220">
              <w:rPr>
                <w:i/>
              </w:rPr>
              <w:t>Постановлением мирового судьи судебного участка N 18 Ленинского района от 08.11.2021, вступившим в законную силу 16.11.2021, Вы лишены права управлять автомобилем на срок 1 год.</w:t>
            </w:r>
          </w:p>
          <w:p w:rsidR="00E37F36" w:rsidRPr="000F6220" w:rsidRDefault="00E37F36" w:rsidP="00C05BF0">
            <w:pPr>
              <w:rPr>
                <w:i/>
              </w:rPr>
            </w:pPr>
            <w:r w:rsidRPr="000F6220">
              <w:rPr>
                <w:i/>
              </w:rPr>
              <w:t>В связи с этим предлагаем Вам перевод на имеющуюся в МКУ "Дорстрой" вакансию: дорожный рабочий с окладом 35 000 руб.</w:t>
            </w:r>
          </w:p>
          <w:p w:rsidR="00E37F36" w:rsidRPr="000F6220" w:rsidRDefault="00E37F36" w:rsidP="00C05BF0">
            <w:pPr>
              <w:rPr>
                <w:i/>
              </w:rPr>
            </w:pPr>
            <w:r w:rsidRPr="000F6220">
              <w:rPr>
                <w:i/>
              </w:rPr>
              <w:t>О принятом решении просим сделать отметку в данном предложении или сообщить в отдельном письменном заявлении не позднее 25.11.2021.</w:t>
            </w:r>
          </w:p>
          <w:p w:rsidR="00E37F36" w:rsidRPr="000F6220" w:rsidRDefault="00E37F36" w:rsidP="00C05BF0">
            <w:pPr>
              <w:rPr>
                <w:i/>
              </w:rPr>
            </w:pPr>
            <w:r w:rsidRPr="000F6220">
              <w:rPr>
                <w:i/>
              </w:rPr>
              <w:t xml:space="preserve">В случае отказа от перевода на предложенную вакансию будем вынуждены расторгнуть трудовой договор с Вами по </w:t>
            </w:r>
            <w:hyperlink r:id="rId33" w:history="1">
              <w:r w:rsidRPr="000F6220">
                <w:rPr>
                  <w:rStyle w:val="a4"/>
                  <w:rFonts w:cs="Arial"/>
                  <w:i/>
                </w:rPr>
                <w:t>п. 9 ч. 1 ст. 83</w:t>
              </w:r>
            </w:hyperlink>
            <w:r w:rsidRPr="000F6220">
              <w:rPr>
                <w:i/>
              </w:rPr>
              <w:t xml:space="preserve"> ТК РФ - в связи с лишением права на управление транспортным средством на срок более двух месяцев.</w:t>
            </w:r>
          </w:p>
          <w:p w:rsidR="00E37F36" w:rsidRPr="000F6220" w:rsidRDefault="00E37F36" w:rsidP="00C05BF0">
            <w:pPr>
              <w:rPr>
                <w:i/>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3360"/>
              <w:gridCol w:w="3360"/>
              <w:gridCol w:w="3360"/>
            </w:tblGrid>
            <w:tr w:rsidR="00E37F36" w:rsidRPr="000F6220" w:rsidTr="00C05BF0">
              <w:tblPrEx>
                <w:tblCellMar>
                  <w:top w:w="0" w:type="dxa"/>
                  <w:bottom w:w="0" w:type="dxa"/>
                </w:tblCellMar>
              </w:tblPrEx>
              <w:tc>
                <w:tcPr>
                  <w:tcW w:w="3360" w:type="dxa"/>
                  <w:tcBorders>
                    <w:top w:val="nil"/>
                    <w:left w:val="nil"/>
                    <w:bottom w:val="nil"/>
                    <w:right w:val="nil"/>
                  </w:tcBorders>
                </w:tcPr>
                <w:p w:rsidR="00E37F36" w:rsidRPr="000F6220" w:rsidRDefault="00E37F36" w:rsidP="00C05BF0">
                  <w:pPr>
                    <w:pStyle w:val="a5"/>
                    <w:jc w:val="center"/>
                    <w:rPr>
                      <w:i/>
                    </w:rPr>
                  </w:pPr>
                  <w:r w:rsidRPr="000F6220">
                    <w:rPr>
                      <w:i/>
                    </w:rPr>
                    <w:t>Директор</w:t>
                  </w:r>
                </w:p>
              </w:tc>
              <w:tc>
                <w:tcPr>
                  <w:tcW w:w="3360" w:type="dxa"/>
                  <w:tcBorders>
                    <w:top w:val="nil"/>
                    <w:left w:val="nil"/>
                    <w:bottom w:val="nil"/>
                    <w:right w:val="nil"/>
                  </w:tcBorders>
                </w:tcPr>
                <w:p w:rsidR="00E37F36" w:rsidRPr="000F6220" w:rsidRDefault="00E37F36" w:rsidP="00C05BF0">
                  <w:pPr>
                    <w:pStyle w:val="a5"/>
                    <w:jc w:val="center"/>
                    <w:rPr>
                      <w:i/>
                    </w:rPr>
                  </w:pPr>
                  <w:r w:rsidRPr="000F6220">
                    <w:rPr>
                      <w:i/>
                    </w:rPr>
                    <w:t>Петров</w:t>
                  </w:r>
                </w:p>
              </w:tc>
              <w:tc>
                <w:tcPr>
                  <w:tcW w:w="3360" w:type="dxa"/>
                  <w:tcBorders>
                    <w:top w:val="nil"/>
                    <w:left w:val="nil"/>
                    <w:bottom w:val="nil"/>
                    <w:right w:val="nil"/>
                  </w:tcBorders>
                </w:tcPr>
                <w:p w:rsidR="00E37F36" w:rsidRPr="000F6220" w:rsidRDefault="00E37F36" w:rsidP="00C05BF0">
                  <w:pPr>
                    <w:pStyle w:val="a5"/>
                    <w:jc w:val="center"/>
                    <w:rPr>
                      <w:i/>
                    </w:rPr>
                  </w:pPr>
                  <w:r w:rsidRPr="000F6220">
                    <w:rPr>
                      <w:i/>
                    </w:rPr>
                    <w:t>П.П. Петров</w:t>
                  </w:r>
                </w:p>
              </w:tc>
            </w:tr>
          </w:tbl>
          <w:p w:rsidR="00E37F36" w:rsidRPr="000F6220" w:rsidRDefault="00E37F36" w:rsidP="00C05BF0">
            <w:pPr>
              <w:rPr>
                <w:i/>
              </w:rPr>
            </w:pPr>
          </w:p>
          <w:p w:rsidR="00E37F36" w:rsidRPr="000F6220" w:rsidRDefault="00E37F36" w:rsidP="00C05BF0">
            <w:pPr>
              <w:rPr>
                <w:i/>
              </w:rPr>
            </w:pPr>
            <w:r w:rsidRPr="000F6220">
              <w:rPr>
                <w:i/>
              </w:rPr>
              <w:t>Уведомление получил. 19.11.2021, Иванов</w:t>
            </w:r>
          </w:p>
          <w:p w:rsidR="00E37F36" w:rsidRPr="000F6220" w:rsidRDefault="00E37F36" w:rsidP="00C05BF0">
            <w:pPr>
              <w:rPr>
                <w:i/>
              </w:rPr>
            </w:pPr>
            <w:r w:rsidRPr="000F6220">
              <w:rPr>
                <w:i/>
              </w:rPr>
              <w:t>С переводом на работу по профессии дорожного рабочего согласен. 19.11.2021, Иванов</w:t>
            </w:r>
          </w:p>
          <w:p w:rsidR="00E37F36" w:rsidRDefault="00E37F36" w:rsidP="00C05BF0">
            <w:pPr>
              <w:ind w:firstLine="0"/>
            </w:pPr>
          </w:p>
        </w:tc>
      </w:tr>
    </w:tbl>
    <w:p w:rsidR="00E37F36" w:rsidRDefault="00E37F36" w:rsidP="00E37F36">
      <w:r>
        <w:rPr>
          <w:rStyle w:val="a3"/>
          <w:bCs/>
        </w:rPr>
        <w:t>Шаг 2.</w:t>
      </w:r>
      <w:r>
        <w:t xml:space="preserve"> </w:t>
      </w:r>
      <w:r w:rsidRPr="000F6220">
        <w:rPr>
          <w:b/>
          <w:i/>
        </w:rPr>
        <w:t>Ознакомление с должностной инструкцией.</w:t>
      </w:r>
    </w:p>
    <w:p w:rsidR="00E37F36" w:rsidRDefault="00E37F36" w:rsidP="00E37F36">
      <w:r>
        <w:t>Если работник согласен на перевод, до подписания соглашения ознакомьте работника с должностной инструкцией по новой должности и иными локальными нормативными правовыми актами, непосредственно связанными с его новой трудовой деятельностью.</w:t>
      </w:r>
    </w:p>
    <w:p w:rsidR="00E37F36" w:rsidRDefault="00E37F36" w:rsidP="00E37F36">
      <w:r>
        <w:rPr>
          <w:rStyle w:val="a3"/>
          <w:bCs/>
        </w:rPr>
        <w:t>Шаг 3.</w:t>
      </w:r>
      <w:r>
        <w:t xml:space="preserve"> </w:t>
      </w:r>
      <w:r w:rsidRPr="000F6220">
        <w:rPr>
          <w:b/>
          <w:i/>
        </w:rPr>
        <w:t>Подписание соглашения.</w:t>
      </w:r>
    </w:p>
    <w:p w:rsidR="00E37F36" w:rsidRDefault="00E37F36" w:rsidP="00E37F36">
      <w:r>
        <w:t>После ознакомления с инструкцией и локальными нормативными актами заключите с работником дополнительное соглашение к трудовому договору. Если перевод временный - укажите в соглашении срок перевода, если он известен. Если нет, укажите, что перевод осуществлен "до выхода основного работника" или до наступления другого обстоятельства, при котором срок перевода закончится.</w:t>
      </w:r>
    </w:p>
    <w:p w:rsidR="00E37F36" w:rsidRDefault="00E37F36" w:rsidP="00E37F36">
      <w:r>
        <w:lastRenderedPageBreak/>
        <w:t>Соглашение составляется в двух экземплярах, по одному для каждой из сторон. Образец соглашения - ниже.</w:t>
      </w:r>
    </w:p>
    <w:tbl>
      <w:tblPr>
        <w:tblStyle w:val="a9"/>
        <w:tblW w:w="0" w:type="auto"/>
        <w:tblLook w:val="04A0"/>
      </w:tblPr>
      <w:tblGrid>
        <w:gridCol w:w="10681"/>
      </w:tblGrid>
      <w:tr w:rsidR="00E37F36" w:rsidTr="00C05BF0">
        <w:tc>
          <w:tcPr>
            <w:tcW w:w="10681" w:type="dxa"/>
          </w:tcPr>
          <w:p w:rsidR="00E37F36" w:rsidRPr="000F6220" w:rsidRDefault="00E37F36" w:rsidP="00C05BF0">
            <w:pPr>
              <w:pStyle w:val="1"/>
              <w:spacing w:before="0" w:after="0"/>
              <w:outlineLvl w:val="0"/>
              <w:rPr>
                <w:i/>
                <w:sz w:val="24"/>
                <w:szCs w:val="24"/>
              </w:rPr>
            </w:pPr>
            <w:bookmarkStart w:id="6" w:name="sub_5504"/>
            <w:r w:rsidRPr="000F6220">
              <w:rPr>
                <w:i/>
                <w:sz w:val="24"/>
                <w:szCs w:val="24"/>
              </w:rPr>
              <w:t xml:space="preserve">Дополнительное соглашение N 2 </w:t>
            </w:r>
          </w:p>
          <w:p w:rsidR="00E37F36" w:rsidRPr="000F6220" w:rsidRDefault="00E37F36" w:rsidP="00C05BF0">
            <w:pPr>
              <w:pStyle w:val="1"/>
              <w:spacing w:before="0" w:after="0"/>
              <w:outlineLvl w:val="0"/>
              <w:rPr>
                <w:i/>
                <w:sz w:val="24"/>
                <w:szCs w:val="24"/>
              </w:rPr>
            </w:pPr>
            <w:r w:rsidRPr="000F6220">
              <w:rPr>
                <w:i/>
                <w:sz w:val="24"/>
                <w:szCs w:val="24"/>
              </w:rPr>
              <w:t>к трудовому договору от 15.02.2017 N 15/02-тд</w:t>
            </w:r>
          </w:p>
          <w:bookmarkEnd w:id="6"/>
          <w:p w:rsidR="00E37F36" w:rsidRPr="000F6220" w:rsidRDefault="00E37F36" w:rsidP="00C05BF0">
            <w:pPr>
              <w:rPr>
                <w:i/>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4697"/>
              <w:gridCol w:w="5606"/>
            </w:tblGrid>
            <w:tr w:rsidR="00E37F36" w:rsidRPr="000F6220" w:rsidTr="00C05BF0">
              <w:tblPrEx>
                <w:tblCellMar>
                  <w:top w:w="0" w:type="dxa"/>
                  <w:bottom w:w="0" w:type="dxa"/>
                </w:tblCellMar>
              </w:tblPrEx>
              <w:tc>
                <w:tcPr>
                  <w:tcW w:w="4697" w:type="dxa"/>
                  <w:tcBorders>
                    <w:top w:val="nil"/>
                    <w:left w:val="nil"/>
                    <w:bottom w:val="nil"/>
                    <w:right w:val="nil"/>
                  </w:tcBorders>
                </w:tcPr>
                <w:p w:rsidR="00E37F36" w:rsidRPr="000F6220" w:rsidRDefault="00E37F36" w:rsidP="00C05BF0">
                  <w:pPr>
                    <w:pStyle w:val="a7"/>
                    <w:rPr>
                      <w:i/>
                      <w:sz w:val="24"/>
                      <w:szCs w:val="24"/>
                    </w:rPr>
                  </w:pPr>
                  <w:r w:rsidRPr="000F6220">
                    <w:rPr>
                      <w:i/>
                      <w:sz w:val="24"/>
                      <w:szCs w:val="24"/>
                    </w:rPr>
                    <w:t>г. Владимир</w:t>
                  </w:r>
                </w:p>
              </w:tc>
              <w:tc>
                <w:tcPr>
                  <w:tcW w:w="5606" w:type="dxa"/>
                  <w:tcBorders>
                    <w:top w:val="nil"/>
                    <w:left w:val="nil"/>
                    <w:bottom w:val="nil"/>
                    <w:right w:val="nil"/>
                  </w:tcBorders>
                </w:tcPr>
                <w:p w:rsidR="00E37F36" w:rsidRPr="000F6220" w:rsidRDefault="00E37F36" w:rsidP="00C05BF0">
                  <w:pPr>
                    <w:pStyle w:val="a5"/>
                    <w:jc w:val="right"/>
                    <w:rPr>
                      <w:i/>
                      <w:sz w:val="24"/>
                      <w:szCs w:val="24"/>
                    </w:rPr>
                  </w:pPr>
                  <w:r w:rsidRPr="000F6220">
                    <w:rPr>
                      <w:i/>
                      <w:sz w:val="24"/>
                      <w:szCs w:val="24"/>
                    </w:rPr>
                    <w:t>24 ноября 2021 г.</w:t>
                  </w:r>
                </w:p>
              </w:tc>
            </w:tr>
          </w:tbl>
          <w:p w:rsidR="00E37F36" w:rsidRPr="000F6220" w:rsidRDefault="00E37F36" w:rsidP="00C05BF0">
            <w:pPr>
              <w:rPr>
                <w:i/>
                <w:sz w:val="24"/>
                <w:szCs w:val="24"/>
              </w:rPr>
            </w:pPr>
          </w:p>
          <w:p w:rsidR="00E37F36" w:rsidRPr="000F6220" w:rsidRDefault="00E37F36" w:rsidP="00C05BF0">
            <w:pPr>
              <w:rPr>
                <w:i/>
                <w:sz w:val="24"/>
                <w:szCs w:val="24"/>
              </w:rPr>
            </w:pPr>
            <w:r w:rsidRPr="000F6220">
              <w:rPr>
                <w:i/>
                <w:sz w:val="24"/>
                <w:szCs w:val="24"/>
              </w:rPr>
              <w:t>Муниципальное казенное учреждение "Дорстрой" (МКУ "Дорстрой"), именуемое в дальнейшем "Работодатель", в лице директора Петрова Петра Петровича, действующего на основании Устава, с одной стороны, и Иванов Иван Иванович, именуемый в дальнейшем "Работник", с другой стороны, вместе именуемые "Стороны", заключили настоящее Дополнительное соглашение к трудовому договору от 15.02.2017 N 15/02-тд о нижеследующем:</w:t>
            </w:r>
          </w:p>
          <w:p w:rsidR="00E37F36" w:rsidRPr="000F6220" w:rsidRDefault="00E37F36" w:rsidP="00C05BF0">
            <w:pPr>
              <w:rPr>
                <w:i/>
                <w:sz w:val="24"/>
                <w:szCs w:val="24"/>
              </w:rPr>
            </w:pPr>
            <w:r w:rsidRPr="000F6220">
              <w:rPr>
                <w:i/>
                <w:sz w:val="24"/>
                <w:szCs w:val="24"/>
              </w:rPr>
              <w:t>1. В связи с лишением Работника права управлять автомобилем на срок 1 год (специального права, необходимого для исполнения должностных обязанностей по занимаемой им должности) Работник с его согласия временно переводится на работу по профессии "дорожный рабочий".</w:t>
            </w:r>
          </w:p>
          <w:p w:rsidR="00E37F36" w:rsidRPr="000F6220" w:rsidRDefault="00E37F36" w:rsidP="00C05BF0">
            <w:pPr>
              <w:rPr>
                <w:i/>
                <w:sz w:val="24"/>
                <w:szCs w:val="24"/>
              </w:rPr>
            </w:pPr>
            <w:r w:rsidRPr="000F6220">
              <w:rPr>
                <w:i/>
                <w:sz w:val="24"/>
                <w:szCs w:val="24"/>
              </w:rPr>
              <w:t xml:space="preserve">2. Срок перевода: с 24 ноября 2021 года до момента предоставления документа, подтверждающего специальное право. Если документ не будет предоставлен до 23.11.2021, срок временного перевода закончится 23.11.2021 в соответствии с </w:t>
            </w:r>
            <w:hyperlink r:id="rId34" w:history="1">
              <w:r w:rsidRPr="000F6220">
                <w:rPr>
                  <w:rStyle w:val="a4"/>
                  <w:rFonts w:cs="Arial"/>
                  <w:i/>
                  <w:sz w:val="24"/>
                  <w:szCs w:val="24"/>
                </w:rPr>
                <w:t>ч. 1 ст. 72.2</w:t>
              </w:r>
            </w:hyperlink>
            <w:r w:rsidRPr="000F6220">
              <w:rPr>
                <w:i/>
                <w:sz w:val="24"/>
                <w:szCs w:val="24"/>
              </w:rPr>
              <w:t xml:space="preserve"> ТК РФ.</w:t>
            </w:r>
          </w:p>
          <w:p w:rsidR="00E37F36" w:rsidRPr="000F6220" w:rsidRDefault="00E37F36" w:rsidP="00C05BF0">
            <w:pPr>
              <w:rPr>
                <w:i/>
                <w:sz w:val="24"/>
                <w:szCs w:val="24"/>
              </w:rPr>
            </w:pPr>
            <w:r w:rsidRPr="000F6220">
              <w:rPr>
                <w:i/>
                <w:sz w:val="24"/>
                <w:szCs w:val="24"/>
              </w:rPr>
              <w:t>3. В указанный период Работник выполняет работу в соответствии с должностной инструкцией по вышеуказанной профессии, с которой Работник был ознакомлен под подпись до подписания настоящего соглашения.</w:t>
            </w:r>
          </w:p>
          <w:p w:rsidR="00E37F36" w:rsidRPr="000F6220" w:rsidRDefault="00E37F36" w:rsidP="00C05BF0">
            <w:pPr>
              <w:rPr>
                <w:i/>
                <w:sz w:val="24"/>
                <w:szCs w:val="24"/>
              </w:rPr>
            </w:pPr>
            <w:r w:rsidRPr="000F6220">
              <w:rPr>
                <w:i/>
                <w:sz w:val="24"/>
                <w:szCs w:val="24"/>
              </w:rPr>
              <w:t>4. Работнику на период временного перевода устанавливается должностной оклад, предусмотренный штатным расписанием по профессии "дорожный рабочий" в размере 35 000 руб. в месяц, а также выплачиваются надбавки, доплаты и премии, предусмотренные Положением об оплате труда и премировании.</w:t>
            </w:r>
          </w:p>
          <w:p w:rsidR="00E37F36" w:rsidRPr="000F6220" w:rsidRDefault="00E37F36" w:rsidP="00C05BF0">
            <w:pPr>
              <w:rPr>
                <w:i/>
                <w:sz w:val="24"/>
                <w:szCs w:val="24"/>
              </w:rPr>
            </w:pPr>
            <w:r w:rsidRPr="000F6220">
              <w:rPr>
                <w:i/>
                <w:sz w:val="24"/>
                <w:szCs w:val="24"/>
              </w:rPr>
              <w:t>5. Во всем остальном, что не предусмотрено настоящим Дополнительным соглашением, сохраняют действие условия трудового договора.</w:t>
            </w:r>
          </w:p>
          <w:p w:rsidR="00E37F36" w:rsidRPr="000F6220" w:rsidRDefault="00E37F36" w:rsidP="00C05BF0">
            <w:pPr>
              <w:rPr>
                <w:i/>
                <w:sz w:val="24"/>
                <w:szCs w:val="24"/>
              </w:rPr>
            </w:pPr>
            <w:r w:rsidRPr="000F6220">
              <w:rPr>
                <w:i/>
                <w:sz w:val="24"/>
                <w:szCs w:val="24"/>
              </w:rPr>
              <w:t>6. Настоящее Дополнительное соглашение составлено в двух экземплярах, по одному для каждой Стороны, и вступает в силу с момента подписания.</w:t>
            </w:r>
          </w:p>
          <w:p w:rsidR="00E37F36" w:rsidRPr="000F6220" w:rsidRDefault="00E37F36" w:rsidP="00C05BF0">
            <w:pPr>
              <w:rPr>
                <w:i/>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5040"/>
              <w:gridCol w:w="5040"/>
            </w:tblGrid>
            <w:tr w:rsidR="00E37F36" w:rsidRPr="000F6220" w:rsidTr="00C05BF0">
              <w:tblPrEx>
                <w:tblCellMar>
                  <w:top w:w="0" w:type="dxa"/>
                  <w:bottom w:w="0" w:type="dxa"/>
                </w:tblCellMar>
              </w:tblPrEx>
              <w:tc>
                <w:tcPr>
                  <w:tcW w:w="5040" w:type="dxa"/>
                  <w:tcBorders>
                    <w:top w:val="single" w:sz="4" w:space="0" w:color="auto"/>
                    <w:bottom w:val="single" w:sz="4" w:space="0" w:color="auto"/>
                    <w:right w:val="single" w:sz="4" w:space="0" w:color="auto"/>
                  </w:tcBorders>
                </w:tcPr>
                <w:p w:rsidR="00E37F36" w:rsidRPr="000F6220" w:rsidRDefault="00E37F36" w:rsidP="00C05BF0">
                  <w:pPr>
                    <w:pStyle w:val="a5"/>
                    <w:rPr>
                      <w:i/>
                      <w:sz w:val="24"/>
                      <w:szCs w:val="24"/>
                    </w:rPr>
                  </w:pPr>
                  <w:r w:rsidRPr="000F6220">
                    <w:rPr>
                      <w:i/>
                      <w:sz w:val="24"/>
                      <w:szCs w:val="24"/>
                    </w:rPr>
                    <w:t>Работодатель:</w:t>
                  </w:r>
                </w:p>
              </w:tc>
              <w:tc>
                <w:tcPr>
                  <w:tcW w:w="5040" w:type="dxa"/>
                  <w:tcBorders>
                    <w:top w:val="single" w:sz="4" w:space="0" w:color="auto"/>
                    <w:left w:val="single" w:sz="4" w:space="0" w:color="auto"/>
                    <w:bottom w:val="single" w:sz="4" w:space="0" w:color="auto"/>
                  </w:tcBorders>
                </w:tcPr>
                <w:p w:rsidR="00E37F36" w:rsidRPr="000F6220" w:rsidRDefault="00E37F36" w:rsidP="00C05BF0">
                  <w:pPr>
                    <w:pStyle w:val="a5"/>
                    <w:rPr>
                      <w:i/>
                      <w:sz w:val="24"/>
                      <w:szCs w:val="24"/>
                    </w:rPr>
                  </w:pPr>
                  <w:r w:rsidRPr="000F6220">
                    <w:rPr>
                      <w:i/>
                      <w:sz w:val="24"/>
                      <w:szCs w:val="24"/>
                    </w:rPr>
                    <w:t>Работник:</w:t>
                  </w:r>
                </w:p>
              </w:tc>
            </w:tr>
            <w:tr w:rsidR="00E37F36" w:rsidRPr="000F6220" w:rsidTr="00C05BF0">
              <w:tblPrEx>
                <w:tblCellMar>
                  <w:top w:w="0" w:type="dxa"/>
                  <w:bottom w:w="0" w:type="dxa"/>
                </w:tblCellMar>
              </w:tblPrEx>
              <w:tc>
                <w:tcPr>
                  <w:tcW w:w="5040" w:type="dxa"/>
                  <w:tcBorders>
                    <w:top w:val="single" w:sz="4" w:space="0" w:color="auto"/>
                    <w:bottom w:val="single" w:sz="4" w:space="0" w:color="auto"/>
                    <w:right w:val="single" w:sz="4" w:space="0" w:color="auto"/>
                  </w:tcBorders>
                </w:tcPr>
                <w:p w:rsidR="00E37F36" w:rsidRPr="000F6220" w:rsidRDefault="00E37F36" w:rsidP="00C05BF0">
                  <w:pPr>
                    <w:pStyle w:val="a5"/>
                    <w:rPr>
                      <w:i/>
                      <w:sz w:val="24"/>
                      <w:szCs w:val="24"/>
                    </w:rPr>
                  </w:pPr>
                  <w:r w:rsidRPr="000F6220">
                    <w:rPr>
                      <w:i/>
                      <w:sz w:val="24"/>
                      <w:szCs w:val="24"/>
                    </w:rPr>
                    <w:t>Директор</w:t>
                  </w:r>
                </w:p>
              </w:tc>
              <w:tc>
                <w:tcPr>
                  <w:tcW w:w="5040" w:type="dxa"/>
                  <w:tcBorders>
                    <w:top w:val="single" w:sz="4" w:space="0" w:color="auto"/>
                    <w:left w:val="single" w:sz="4" w:space="0" w:color="auto"/>
                    <w:bottom w:val="single" w:sz="4" w:space="0" w:color="auto"/>
                  </w:tcBorders>
                </w:tcPr>
                <w:p w:rsidR="00E37F36" w:rsidRPr="000F6220" w:rsidRDefault="00E37F36" w:rsidP="00C05BF0">
                  <w:pPr>
                    <w:pStyle w:val="a5"/>
                    <w:rPr>
                      <w:i/>
                      <w:sz w:val="24"/>
                      <w:szCs w:val="24"/>
                    </w:rPr>
                  </w:pPr>
                </w:p>
              </w:tc>
            </w:tr>
            <w:tr w:rsidR="00E37F36" w:rsidRPr="000F6220" w:rsidTr="00C05BF0">
              <w:tblPrEx>
                <w:tblCellMar>
                  <w:top w:w="0" w:type="dxa"/>
                  <w:bottom w:w="0" w:type="dxa"/>
                </w:tblCellMar>
              </w:tblPrEx>
              <w:tc>
                <w:tcPr>
                  <w:tcW w:w="5040" w:type="dxa"/>
                  <w:tcBorders>
                    <w:top w:val="single" w:sz="4" w:space="0" w:color="auto"/>
                    <w:bottom w:val="single" w:sz="4" w:space="0" w:color="auto"/>
                    <w:right w:val="single" w:sz="4" w:space="0" w:color="auto"/>
                  </w:tcBorders>
                </w:tcPr>
                <w:p w:rsidR="00E37F36" w:rsidRPr="000F6220" w:rsidRDefault="00E37F36" w:rsidP="00C05BF0">
                  <w:pPr>
                    <w:pStyle w:val="a5"/>
                    <w:rPr>
                      <w:i/>
                      <w:sz w:val="24"/>
                      <w:szCs w:val="24"/>
                    </w:rPr>
                  </w:pPr>
                  <w:r w:rsidRPr="000F6220">
                    <w:rPr>
                      <w:i/>
                      <w:sz w:val="24"/>
                      <w:szCs w:val="24"/>
                    </w:rPr>
                    <w:t>Петров /П.П. Петров/</w:t>
                  </w:r>
                </w:p>
              </w:tc>
              <w:tc>
                <w:tcPr>
                  <w:tcW w:w="5040" w:type="dxa"/>
                  <w:tcBorders>
                    <w:top w:val="single" w:sz="4" w:space="0" w:color="auto"/>
                    <w:left w:val="single" w:sz="4" w:space="0" w:color="auto"/>
                    <w:bottom w:val="single" w:sz="4" w:space="0" w:color="auto"/>
                  </w:tcBorders>
                </w:tcPr>
                <w:p w:rsidR="00E37F36" w:rsidRPr="000F6220" w:rsidRDefault="00E37F36" w:rsidP="00C05BF0">
                  <w:pPr>
                    <w:pStyle w:val="a5"/>
                    <w:rPr>
                      <w:i/>
                      <w:sz w:val="24"/>
                      <w:szCs w:val="24"/>
                    </w:rPr>
                  </w:pPr>
                  <w:r w:rsidRPr="000F6220">
                    <w:rPr>
                      <w:i/>
                      <w:sz w:val="24"/>
                      <w:szCs w:val="24"/>
                    </w:rPr>
                    <w:t>Иванов /И.И. Иванов/</w:t>
                  </w:r>
                </w:p>
              </w:tc>
            </w:tr>
            <w:tr w:rsidR="00E37F36" w:rsidRPr="000F6220" w:rsidTr="00C05BF0">
              <w:tblPrEx>
                <w:tblCellMar>
                  <w:top w:w="0" w:type="dxa"/>
                  <w:bottom w:w="0" w:type="dxa"/>
                </w:tblCellMar>
              </w:tblPrEx>
              <w:tc>
                <w:tcPr>
                  <w:tcW w:w="5040" w:type="dxa"/>
                  <w:tcBorders>
                    <w:top w:val="single" w:sz="4" w:space="0" w:color="auto"/>
                    <w:bottom w:val="single" w:sz="4" w:space="0" w:color="auto"/>
                    <w:right w:val="single" w:sz="4" w:space="0" w:color="auto"/>
                  </w:tcBorders>
                </w:tcPr>
                <w:p w:rsidR="00E37F36" w:rsidRPr="000F6220" w:rsidRDefault="00E37F36" w:rsidP="00C05BF0">
                  <w:pPr>
                    <w:pStyle w:val="a5"/>
                    <w:rPr>
                      <w:i/>
                      <w:sz w:val="24"/>
                      <w:szCs w:val="24"/>
                    </w:rPr>
                  </w:pPr>
                  <w:r w:rsidRPr="000F6220">
                    <w:rPr>
                      <w:i/>
                      <w:sz w:val="24"/>
                      <w:szCs w:val="24"/>
                    </w:rPr>
                    <w:t>24.11.2021</w:t>
                  </w:r>
                </w:p>
              </w:tc>
              <w:tc>
                <w:tcPr>
                  <w:tcW w:w="5040" w:type="dxa"/>
                  <w:tcBorders>
                    <w:top w:val="single" w:sz="4" w:space="0" w:color="auto"/>
                    <w:left w:val="single" w:sz="4" w:space="0" w:color="auto"/>
                    <w:bottom w:val="single" w:sz="4" w:space="0" w:color="auto"/>
                  </w:tcBorders>
                </w:tcPr>
                <w:p w:rsidR="00E37F36" w:rsidRPr="000F6220" w:rsidRDefault="00E37F36" w:rsidP="00C05BF0">
                  <w:pPr>
                    <w:pStyle w:val="a5"/>
                    <w:rPr>
                      <w:i/>
                      <w:sz w:val="24"/>
                      <w:szCs w:val="24"/>
                    </w:rPr>
                  </w:pPr>
                  <w:r w:rsidRPr="000F6220">
                    <w:rPr>
                      <w:i/>
                      <w:sz w:val="24"/>
                      <w:szCs w:val="24"/>
                    </w:rPr>
                    <w:t>24.11.2021</w:t>
                  </w:r>
                </w:p>
              </w:tc>
            </w:tr>
          </w:tbl>
          <w:p w:rsidR="00E37F36" w:rsidRPr="000F6220" w:rsidRDefault="00E37F36" w:rsidP="00C05BF0">
            <w:pPr>
              <w:rPr>
                <w:i/>
                <w:sz w:val="24"/>
                <w:szCs w:val="24"/>
              </w:rPr>
            </w:pPr>
          </w:p>
          <w:p w:rsidR="00E37F36" w:rsidRPr="000F6220" w:rsidRDefault="00E37F36" w:rsidP="00C05BF0">
            <w:pPr>
              <w:rPr>
                <w:i/>
                <w:sz w:val="24"/>
                <w:szCs w:val="24"/>
              </w:rPr>
            </w:pPr>
            <w:r w:rsidRPr="000F6220">
              <w:rPr>
                <w:i/>
                <w:sz w:val="24"/>
                <w:szCs w:val="24"/>
              </w:rPr>
              <w:t>Экземпляр дополнительного соглашения получен. 24.11.2021, Иванов</w:t>
            </w:r>
          </w:p>
          <w:p w:rsidR="00E37F36" w:rsidRDefault="00E37F36" w:rsidP="00C05BF0">
            <w:pPr>
              <w:ind w:firstLine="0"/>
            </w:pPr>
          </w:p>
        </w:tc>
      </w:tr>
    </w:tbl>
    <w:p w:rsidR="00E37F36" w:rsidRDefault="00E37F36" w:rsidP="00E37F36">
      <w:r>
        <w:rPr>
          <w:rStyle w:val="a3"/>
          <w:bCs/>
        </w:rPr>
        <w:t>Шаг 4.</w:t>
      </w:r>
      <w:r>
        <w:t xml:space="preserve"> </w:t>
      </w:r>
      <w:r w:rsidRPr="000F6220">
        <w:rPr>
          <w:b/>
          <w:i/>
        </w:rPr>
        <w:t>Приказ</w:t>
      </w:r>
    </w:p>
    <w:p w:rsidR="00E37F36" w:rsidRDefault="00E37F36" w:rsidP="00E37F36">
      <w:r>
        <w:t xml:space="preserve">На основании соглашения составьте приказ о переводе по унифицированной форме Т-5, утвержденной </w:t>
      </w:r>
      <w:hyperlink r:id="rId35" w:history="1">
        <w:r>
          <w:rPr>
            <w:rStyle w:val="a4"/>
            <w:rFonts w:cs="Arial"/>
          </w:rPr>
          <w:t>Постановлением</w:t>
        </w:r>
      </w:hyperlink>
      <w:r>
        <w:t xml:space="preserve"> Госкомстата N 1. В </w:t>
      </w:r>
      <w:hyperlink r:id="rId36" w:history="1">
        <w:r>
          <w:rPr>
            <w:rStyle w:val="a4"/>
            <w:rFonts w:cs="Arial"/>
          </w:rPr>
          <w:t>строке</w:t>
        </w:r>
      </w:hyperlink>
      <w:r>
        <w:t xml:space="preserve"> "Вид перевода" следует указать, что перевод носит временный или постоянный характер. В </w:t>
      </w:r>
      <w:hyperlink r:id="rId37" w:history="1">
        <w:r>
          <w:rPr>
            <w:rStyle w:val="a4"/>
            <w:rFonts w:cs="Arial"/>
          </w:rPr>
          <w:t>строке</w:t>
        </w:r>
      </w:hyperlink>
      <w:r>
        <w:t xml:space="preserve"> "Причина перевода" укажите, в связи с чем работник переводится: повышение в должности, несогласие работать в измененных по инициативе работодателя в порядке </w:t>
      </w:r>
      <w:hyperlink r:id="rId38" w:history="1">
        <w:r>
          <w:rPr>
            <w:rStyle w:val="a4"/>
            <w:rFonts w:cs="Arial"/>
          </w:rPr>
          <w:t>ст. 74</w:t>
        </w:r>
      </w:hyperlink>
      <w:r>
        <w:t xml:space="preserve"> ТК РФ условиях трудового договора, противопоказания по состоянию здоровья и т. д.</w:t>
      </w:r>
    </w:p>
    <w:p w:rsidR="00E37F36" w:rsidRDefault="00E37F36" w:rsidP="00E37F36">
      <w:r>
        <w:t>Зарегистрируйте приказ в порядке, установленном в организации, и ознакомьте с ним работника под подпись.</w:t>
      </w:r>
    </w:p>
    <w:p w:rsidR="00E37F36" w:rsidRDefault="00E37F36" w:rsidP="00E37F36">
      <w:r>
        <w:rPr>
          <w:rStyle w:val="a3"/>
          <w:bCs/>
        </w:rPr>
        <w:t>Шаг 5.</w:t>
      </w:r>
      <w:r>
        <w:t xml:space="preserve"> </w:t>
      </w:r>
      <w:r w:rsidRPr="000F6220">
        <w:rPr>
          <w:b/>
          <w:i/>
        </w:rPr>
        <w:t>Внесение записи в трудовую книжку.</w:t>
      </w:r>
    </w:p>
    <w:p w:rsidR="00E37F36" w:rsidRDefault="00E37F36" w:rsidP="00E37F36">
      <w:r>
        <w:t>Если работник переведен на другую работу или в другое подразделение на постоянной основе, внесите запись в трудовую книжку, если она ведется (</w:t>
      </w:r>
      <w:hyperlink r:id="rId39" w:history="1">
        <w:r>
          <w:rPr>
            <w:rStyle w:val="a4"/>
            <w:rFonts w:cs="Arial"/>
          </w:rPr>
          <w:t>ч. 4 ст. 66</w:t>
        </w:r>
      </w:hyperlink>
      <w:r>
        <w:t xml:space="preserve"> ТК РФ). Согласно </w:t>
      </w:r>
      <w:hyperlink r:id="rId40" w:history="1">
        <w:r>
          <w:rPr>
            <w:rStyle w:val="a4"/>
            <w:rFonts w:cs="Arial"/>
          </w:rPr>
          <w:t>п. 9</w:t>
        </w:r>
      </w:hyperlink>
      <w:r>
        <w:t xml:space="preserve"> Порядка ведения и хранения трудовых книжек вносить запись </w:t>
      </w:r>
      <w:r>
        <w:lastRenderedPageBreak/>
        <w:t>о переводе (как и запись о приеме на работу) нужно не позднее 5 рабочих дней.</w:t>
      </w:r>
    </w:p>
    <w:p w:rsidR="00E37F36" w:rsidRDefault="00E37F36" w:rsidP="00E37F36">
      <w:r>
        <w:t xml:space="preserve">Как вносить эту запись, </w:t>
      </w:r>
      <w:hyperlink r:id="rId41" w:history="1">
        <w:r>
          <w:rPr>
            <w:rStyle w:val="a4"/>
            <w:rFonts w:cs="Arial"/>
          </w:rPr>
          <w:t>Порядком</w:t>
        </w:r>
      </w:hyperlink>
      <w:r>
        <w:t xml:space="preserve"> ведения и хранения трудовых книжек не установлено. Не было установлено и раньше. Но по сложившейся практике она вносится в </w:t>
      </w:r>
      <w:hyperlink r:id="rId42" w:history="1">
        <w:r>
          <w:rPr>
            <w:rStyle w:val="a4"/>
            <w:rFonts w:cs="Arial"/>
          </w:rPr>
          <w:t>графу 3</w:t>
        </w:r>
      </w:hyperlink>
      <w:r>
        <w:t xml:space="preserve"> "Сведения о работе" и может выглядеть примерно так: "Переведен в административно-правовой отдел на должность ведущего специалиста".</w:t>
      </w:r>
    </w:p>
    <w:p w:rsidR="00E37F36" w:rsidRDefault="00E37F36" w:rsidP="00E37F36">
      <w:r>
        <w:t xml:space="preserve">Информацию о переводе на другую постоянную работу также включите в сведения о трудовой деятельности работника. В </w:t>
      </w:r>
      <w:hyperlink r:id="rId43" w:history="1">
        <w:r>
          <w:rPr>
            <w:rStyle w:val="a4"/>
            <w:rFonts w:cs="Arial"/>
          </w:rPr>
          <w:t>форме СЗВ-ТД</w:t>
        </w:r>
      </w:hyperlink>
      <w:r>
        <w:t xml:space="preserve"> в графе 3 укажите мероприятие "ПЕРЕВОД", а в графе 5 - должность, на которую переведен работник и структурное подразделение, например: "Ведущий специалист, административно-правовой отдел".</w:t>
      </w:r>
    </w:p>
    <w:p w:rsidR="00E37F36" w:rsidRDefault="00E37F36" w:rsidP="00E37F36">
      <w:r>
        <w:rPr>
          <w:rStyle w:val="a3"/>
          <w:bCs/>
        </w:rPr>
        <w:t>Шаг 6.</w:t>
      </w:r>
      <w:r>
        <w:t xml:space="preserve"> </w:t>
      </w:r>
      <w:r w:rsidRPr="000F6220">
        <w:rPr>
          <w:b/>
          <w:i/>
        </w:rPr>
        <w:t>Внесение записи в личную карточку.</w:t>
      </w:r>
    </w:p>
    <w:p w:rsidR="00E37F36" w:rsidRDefault="00E37F36" w:rsidP="00E37F36">
      <w:r>
        <w:t xml:space="preserve">Если вы продолжаете вести личные карточки на работников, внесите сведения о переводе в </w:t>
      </w:r>
      <w:hyperlink r:id="rId44" w:history="1">
        <w:r>
          <w:rPr>
            <w:rStyle w:val="a4"/>
            <w:rFonts w:cs="Arial"/>
          </w:rPr>
          <w:t>разд. III</w:t>
        </w:r>
      </w:hyperlink>
      <w:r>
        <w:t xml:space="preserve"> личной карточки "Прием на работу и переводы на другую работу" по форме Т-2. В графе 1 зафиксируйте дату перевода работника на другую работу, в графах 2 и 3 укажите структурное подразделение и должность на новой работе, в графе 4 - оклад на новой работе, в графе 5 - реквизиты приказа о переводе.</w:t>
      </w:r>
    </w:p>
    <w:p w:rsidR="00E37F36" w:rsidRDefault="00E37F36" w:rsidP="00E37F36">
      <w:r>
        <w:rPr>
          <w:rStyle w:val="a3"/>
          <w:bCs/>
        </w:rPr>
        <w:t>Шаг 7.</w:t>
      </w:r>
      <w:r>
        <w:t xml:space="preserve"> </w:t>
      </w:r>
      <w:r w:rsidRPr="000F6220">
        <w:rPr>
          <w:b/>
          <w:i/>
        </w:rPr>
        <w:t>Уведомление об окончании временного перевода.</w:t>
      </w:r>
    </w:p>
    <w:p w:rsidR="00E37F36" w:rsidRDefault="00E37F36" w:rsidP="00E37F36">
      <w:r>
        <w:t xml:space="preserve">Уведомьте работника, временно переведенного на другую должность, об окончании срока перевода и предоставлении ему прежней должности. Поскольку данная процедура </w:t>
      </w:r>
      <w:hyperlink r:id="rId45" w:history="1">
        <w:r>
          <w:rPr>
            <w:rStyle w:val="a4"/>
            <w:rFonts w:cs="Arial"/>
          </w:rPr>
          <w:t>Трудовым кодексом</w:t>
        </w:r>
      </w:hyperlink>
      <w:r>
        <w:t xml:space="preserve"> не определена, установите ее самостоятельно.</w:t>
      </w:r>
    </w:p>
    <w:p w:rsidR="00E37F36" w:rsidRDefault="00E37F36" w:rsidP="00E37F36">
      <w:r>
        <w:t>Наиболее удобный способ - приказ о прекращении исполнения обязанностей по временной должности и возвращении к исполнению обязанностей по основной должности. Ознакомьте работника с приказом под подпись.</w:t>
      </w:r>
    </w:p>
    <w:p w:rsidR="00E37F36" w:rsidRDefault="00E37F36" w:rsidP="00E37F36">
      <w:r>
        <w:t>Предлагаем его примерную форму.</w:t>
      </w:r>
    </w:p>
    <w:tbl>
      <w:tblPr>
        <w:tblStyle w:val="a9"/>
        <w:tblW w:w="0" w:type="auto"/>
        <w:tblLook w:val="04A0"/>
      </w:tblPr>
      <w:tblGrid>
        <w:gridCol w:w="10681"/>
      </w:tblGrid>
      <w:tr w:rsidR="00E37F36" w:rsidTr="00C05BF0">
        <w:tc>
          <w:tcPr>
            <w:tcW w:w="10681" w:type="dxa"/>
          </w:tcPr>
          <w:p w:rsidR="00E37F36" w:rsidRPr="000F6220" w:rsidRDefault="00E37F36" w:rsidP="00C05BF0">
            <w:pPr>
              <w:ind w:firstLine="0"/>
              <w:jc w:val="center"/>
              <w:rPr>
                <w:i/>
              </w:rPr>
            </w:pPr>
            <w:bookmarkStart w:id="7" w:name="sub_5505"/>
            <w:r w:rsidRPr="000F6220">
              <w:rPr>
                <w:i/>
              </w:rPr>
              <w:t>Государственное автономное учреждение "Центр подготовки"</w:t>
            </w:r>
          </w:p>
          <w:bookmarkEnd w:id="7"/>
          <w:p w:rsidR="00E37F36" w:rsidRPr="000F6220" w:rsidRDefault="00E37F36" w:rsidP="00C05BF0">
            <w:pPr>
              <w:rPr>
                <w:i/>
              </w:rPr>
            </w:pPr>
          </w:p>
          <w:p w:rsidR="00E37F36" w:rsidRPr="000F6220" w:rsidRDefault="00E37F36" w:rsidP="00C05BF0">
            <w:pPr>
              <w:pStyle w:val="1"/>
              <w:spacing w:before="0" w:after="0"/>
              <w:outlineLvl w:val="0"/>
              <w:rPr>
                <w:i/>
              </w:rPr>
            </w:pPr>
            <w:r w:rsidRPr="000F6220">
              <w:rPr>
                <w:i/>
              </w:rPr>
              <w:t>Приказ</w:t>
            </w:r>
          </w:p>
          <w:p w:rsidR="00E37F36" w:rsidRPr="000F6220" w:rsidRDefault="00E37F36" w:rsidP="00C05BF0">
            <w:pPr>
              <w:rPr>
                <w:i/>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6727"/>
              <w:gridCol w:w="3586"/>
            </w:tblGrid>
            <w:tr w:rsidR="00E37F36" w:rsidRPr="000F6220" w:rsidTr="00C05BF0">
              <w:tblPrEx>
                <w:tblCellMar>
                  <w:top w:w="0" w:type="dxa"/>
                  <w:bottom w:w="0" w:type="dxa"/>
                </w:tblCellMar>
              </w:tblPrEx>
              <w:tc>
                <w:tcPr>
                  <w:tcW w:w="6727" w:type="dxa"/>
                  <w:tcBorders>
                    <w:top w:val="nil"/>
                    <w:left w:val="nil"/>
                    <w:bottom w:val="nil"/>
                    <w:right w:val="nil"/>
                  </w:tcBorders>
                </w:tcPr>
                <w:p w:rsidR="00E37F36" w:rsidRPr="000F6220" w:rsidRDefault="00E37F36" w:rsidP="00C05BF0">
                  <w:pPr>
                    <w:pStyle w:val="a7"/>
                    <w:rPr>
                      <w:i/>
                    </w:rPr>
                  </w:pPr>
                  <w:r w:rsidRPr="000F6220">
                    <w:rPr>
                      <w:i/>
                    </w:rPr>
                    <w:t>8 ноября 2021 г.</w:t>
                  </w:r>
                </w:p>
              </w:tc>
              <w:tc>
                <w:tcPr>
                  <w:tcW w:w="3586" w:type="dxa"/>
                  <w:tcBorders>
                    <w:top w:val="nil"/>
                    <w:left w:val="nil"/>
                    <w:bottom w:val="nil"/>
                    <w:right w:val="nil"/>
                  </w:tcBorders>
                </w:tcPr>
                <w:p w:rsidR="00E37F36" w:rsidRPr="000F6220" w:rsidRDefault="00E37F36" w:rsidP="00C05BF0">
                  <w:pPr>
                    <w:pStyle w:val="a5"/>
                    <w:jc w:val="right"/>
                    <w:rPr>
                      <w:i/>
                    </w:rPr>
                  </w:pPr>
                  <w:r w:rsidRPr="000F6220">
                    <w:rPr>
                      <w:i/>
                    </w:rPr>
                    <w:t>N 14</w:t>
                  </w:r>
                </w:p>
              </w:tc>
            </w:tr>
            <w:tr w:rsidR="00E37F36" w:rsidRPr="000F6220" w:rsidTr="00C05BF0">
              <w:tblPrEx>
                <w:tblCellMar>
                  <w:top w:w="0" w:type="dxa"/>
                  <w:bottom w:w="0" w:type="dxa"/>
                </w:tblCellMar>
              </w:tblPrEx>
              <w:tc>
                <w:tcPr>
                  <w:tcW w:w="6727" w:type="dxa"/>
                  <w:tcBorders>
                    <w:top w:val="nil"/>
                    <w:left w:val="nil"/>
                    <w:bottom w:val="nil"/>
                    <w:right w:val="nil"/>
                  </w:tcBorders>
                </w:tcPr>
                <w:p w:rsidR="00E37F36" w:rsidRPr="000F6220" w:rsidRDefault="00E37F36" w:rsidP="00C05BF0">
                  <w:pPr>
                    <w:pStyle w:val="a7"/>
                    <w:rPr>
                      <w:i/>
                    </w:rPr>
                  </w:pPr>
                  <w:r w:rsidRPr="000F6220">
                    <w:rPr>
                      <w:i/>
                    </w:rPr>
                    <w:t>г. Тамбов</w:t>
                  </w:r>
                </w:p>
              </w:tc>
              <w:tc>
                <w:tcPr>
                  <w:tcW w:w="3586" w:type="dxa"/>
                  <w:tcBorders>
                    <w:top w:val="nil"/>
                    <w:left w:val="nil"/>
                    <w:bottom w:val="nil"/>
                    <w:right w:val="nil"/>
                  </w:tcBorders>
                </w:tcPr>
                <w:p w:rsidR="00E37F36" w:rsidRPr="000F6220" w:rsidRDefault="00E37F36" w:rsidP="00C05BF0">
                  <w:pPr>
                    <w:pStyle w:val="a5"/>
                    <w:rPr>
                      <w:i/>
                    </w:rPr>
                  </w:pPr>
                </w:p>
              </w:tc>
            </w:tr>
          </w:tbl>
          <w:p w:rsidR="00E37F36" w:rsidRPr="000F6220" w:rsidRDefault="00E37F36" w:rsidP="00C05BF0">
            <w:pPr>
              <w:rPr>
                <w:i/>
              </w:rPr>
            </w:pPr>
          </w:p>
          <w:p w:rsidR="00E37F36" w:rsidRPr="000F6220" w:rsidRDefault="00E37F36" w:rsidP="00C05BF0">
            <w:pPr>
              <w:rPr>
                <w:i/>
              </w:rPr>
            </w:pPr>
            <w:r w:rsidRPr="000F6220">
              <w:rPr>
                <w:i/>
              </w:rPr>
              <w:t>В связи с окончанием срока временного перевода по соглашению сторон</w:t>
            </w:r>
          </w:p>
          <w:p w:rsidR="00E37F36" w:rsidRPr="000F6220" w:rsidRDefault="00E37F36" w:rsidP="00C05BF0">
            <w:pPr>
              <w:rPr>
                <w:i/>
              </w:rPr>
            </w:pPr>
            <w:r w:rsidRPr="000F6220">
              <w:rPr>
                <w:i/>
              </w:rPr>
              <w:t>Приказываю:</w:t>
            </w:r>
          </w:p>
          <w:p w:rsidR="00E37F36" w:rsidRPr="000F6220" w:rsidRDefault="00E37F36" w:rsidP="00C05BF0">
            <w:pPr>
              <w:rPr>
                <w:i/>
              </w:rPr>
            </w:pPr>
            <w:r w:rsidRPr="000F6220">
              <w:rPr>
                <w:i/>
              </w:rPr>
              <w:t>1. Александровой Анне Сергеевне, временно занимавшей должность секретаря в соответствии с соглашением сторон от 05.11.2021 N 2, приступить к работе, предусмотренной трудовым договором от 09.08.2015 N 09-08, по должности специалиста отдела кадров с 10.11.2021.</w:t>
            </w:r>
          </w:p>
          <w:p w:rsidR="00E37F36" w:rsidRPr="000F6220" w:rsidRDefault="00E37F36" w:rsidP="00C05BF0">
            <w:pPr>
              <w:rPr>
                <w:i/>
              </w:rPr>
            </w:pPr>
            <w:r w:rsidRPr="000F6220">
              <w:rPr>
                <w:i/>
              </w:rPr>
              <w:t>2. Бухгалтерии начислять Александровой А. С. заработную плату в соответствии со штатным расписанием по должности специалиста отдела кадров.</w:t>
            </w:r>
          </w:p>
          <w:p w:rsidR="00E37F36" w:rsidRPr="000F6220" w:rsidRDefault="00E37F36" w:rsidP="00C05BF0">
            <w:pPr>
              <w:rPr>
                <w:i/>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3334"/>
              <w:gridCol w:w="2986"/>
              <w:gridCol w:w="3811"/>
            </w:tblGrid>
            <w:tr w:rsidR="00E37F36" w:rsidRPr="000F6220" w:rsidTr="00C05BF0">
              <w:tblPrEx>
                <w:tblCellMar>
                  <w:top w:w="0" w:type="dxa"/>
                  <w:bottom w:w="0" w:type="dxa"/>
                </w:tblCellMar>
              </w:tblPrEx>
              <w:tc>
                <w:tcPr>
                  <w:tcW w:w="3334" w:type="dxa"/>
                  <w:tcBorders>
                    <w:top w:val="single" w:sz="4" w:space="0" w:color="auto"/>
                    <w:bottom w:val="single" w:sz="4" w:space="0" w:color="auto"/>
                    <w:right w:val="single" w:sz="4" w:space="0" w:color="auto"/>
                  </w:tcBorders>
                </w:tcPr>
                <w:p w:rsidR="00E37F36" w:rsidRPr="000F6220" w:rsidRDefault="00E37F36" w:rsidP="00C05BF0">
                  <w:pPr>
                    <w:pStyle w:val="a5"/>
                    <w:jc w:val="center"/>
                    <w:rPr>
                      <w:i/>
                    </w:rPr>
                  </w:pPr>
                  <w:r w:rsidRPr="000F6220">
                    <w:rPr>
                      <w:i/>
                    </w:rPr>
                    <w:t>Директор</w:t>
                  </w:r>
                </w:p>
              </w:tc>
              <w:tc>
                <w:tcPr>
                  <w:tcW w:w="2986" w:type="dxa"/>
                  <w:tcBorders>
                    <w:top w:val="single" w:sz="4" w:space="0" w:color="auto"/>
                    <w:left w:val="single" w:sz="4" w:space="0" w:color="auto"/>
                    <w:bottom w:val="single" w:sz="4" w:space="0" w:color="auto"/>
                    <w:right w:val="single" w:sz="4" w:space="0" w:color="auto"/>
                  </w:tcBorders>
                </w:tcPr>
                <w:p w:rsidR="00E37F36" w:rsidRPr="000F6220" w:rsidRDefault="00E37F36" w:rsidP="00C05BF0">
                  <w:pPr>
                    <w:pStyle w:val="a5"/>
                    <w:jc w:val="center"/>
                    <w:rPr>
                      <w:i/>
                    </w:rPr>
                  </w:pPr>
                  <w:r w:rsidRPr="000F6220">
                    <w:rPr>
                      <w:i/>
                    </w:rPr>
                    <w:t>Сергеев</w:t>
                  </w:r>
                </w:p>
              </w:tc>
              <w:tc>
                <w:tcPr>
                  <w:tcW w:w="3811" w:type="dxa"/>
                  <w:tcBorders>
                    <w:top w:val="single" w:sz="4" w:space="0" w:color="auto"/>
                    <w:left w:val="single" w:sz="4" w:space="0" w:color="auto"/>
                    <w:bottom w:val="single" w:sz="4" w:space="0" w:color="auto"/>
                  </w:tcBorders>
                </w:tcPr>
                <w:p w:rsidR="00E37F36" w:rsidRPr="000F6220" w:rsidRDefault="00E37F36" w:rsidP="00C05BF0">
                  <w:pPr>
                    <w:pStyle w:val="a5"/>
                    <w:jc w:val="center"/>
                    <w:rPr>
                      <w:i/>
                    </w:rPr>
                  </w:pPr>
                  <w:r w:rsidRPr="000F6220">
                    <w:rPr>
                      <w:i/>
                    </w:rPr>
                    <w:t>И.И. Сергеев</w:t>
                  </w:r>
                </w:p>
              </w:tc>
            </w:tr>
          </w:tbl>
          <w:p w:rsidR="00E37F36" w:rsidRPr="000F6220" w:rsidRDefault="00E37F36" w:rsidP="00C05BF0">
            <w:pPr>
              <w:rPr>
                <w:i/>
              </w:rPr>
            </w:pPr>
          </w:p>
          <w:p w:rsidR="00E37F36" w:rsidRPr="000F6220" w:rsidRDefault="00E37F36" w:rsidP="00C05BF0">
            <w:pPr>
              <w:rPr>
                <w:i/>
              </w:rPr>
            </w:pPr>
            <w:r w:rsidRPr="000F6220">
              <w:rPr>
                <w:i/>
              </w:rPr>
              <w:t>С приказом ознакомлена: Александрова, 08.11.2021</w:t>
            </w:r>
          </w:p>
          <w:p w:rsidR="00E37F36" w:rsidRDefault="00E37F36" w:rsidP="00C05BF0">
            <w:pPr>
              <w:ind w:firstLine="0"/>
            </w:pPr>
          </w:p>
        </w:tc>
      </w:tr>
    </w:tbl>
    <w:p w:rsidR="00E37F36" w:rsidRDefault="00E37F36" w:rsidP="00E37F36">
      <w:r>
        <w:rPr>
          <w:rStyle w:val="a3"/>
          <w:bCs/>
        </w:rPr>
        <w:t>Шаг 8.</w:t>
      </w:r>
      <w:r>
        <w:t xml:space="preserve"> Представление сведений о переводе в СФР.</w:t>
      </w:r>
    </w:p>
    <w:p w:rsidR="00E37F36" w:rsidRDefault="00E37F36" w:rsidP="00E37F36">
      <w:r>
        <w:t>При постоянном переводе подайте сведения в территориальный орган СФР. Сделать это нужно не позднее 15-го числа следующего месяца.</w:t>
      </w:r>
    </w:p>
    <w:p w:rsidR="00E37F36" w:rsidRDefault="00E37F36" w:rsidP="00E37F36">
      <w:pPr>
        <w:ind w:firstLine="0"/>
        <w:jc w:val="left"/>
        <w:sectPr w:rsidR="00E37F36" w:rsidSect="00E37F36">
          <w:pgSz w:w="11905" w:h="16837"/>
          <w:pgMar w:top="720" w:right="720" w:bottom="720" w:left="720" w:header="567" w:footer="567" w:gutter="0"/>
          <w:cols w:space="720"/>
          <w:noEndnote/>
          <w:docGrid w:linePitch="354"/>
        </w:sectPr>
      </w:pPr>
    </w:p>
    <w:p w:rsidR="00E37F36" w:rsidRDefault="00E37F36" w:rsidP="00E37F36">
      <w:pPr>
        <w:pStyle w:val="1"/>
        <w:spacing w:before="0" w:after="0"/>
      </w:pPr>
      <w:bookmarkStart w:id="8" w:name="sub_5500"/>
      <w:r>
        <w:lastRenderedPageBreak/>
        <w:t>Как временный перевод переоформляется на постоянный?</w:t>
      </w:r>
    </w:p>
    <w:bookmarkEnd w:id="8"/>
    <w:p w:rsidR="00E37F36" w:rsidRDefault="00E37F36" w:rsidP="00E37F36"/>
    <w:p w:rsidR="00E37F36" w:rsidRDefault="00E37F36" w:rsidP="00E37F36">
      <w:r>
        <w:t>В ситуациях, когда основной работник, не вернувшись на работу, решил уволиться или временная должность уже была вакантна, работодатель может предложить временному сотруднику остаться на этой должности. Если же работодатель забыл уведомить его об окончании срока временного перевода, а сотрудник не потребовал предоставления прежней работы и продолжил работу (даже на 1 день больше установленного срока), перевод станет постоянным автоматически. И в первом, и во втором случае нужно оформить постоянный перевод.</w:t>
      </w:r>
    </w:p>
    <w:p w:rsidR="00E37F36" w:rsidRDefault="00E37F36" w:rsidP="00E37F36">
      <w:r>
        <w:t>Для этого заключается новое соглашение к трудовому договору - о том, что условие о временном переводе утратило силу и перевод работника стал постоянным.</w:t>
      </w:r>
    </w:p>
    <w:p w:rsidR="00E37F36" w:rsidRDefault="00E37F36" w:rsidP="00E37F36">
      <w:r>
        <w:t>В соглашении можно прописать следующее:</w:t>
      </w:r>
    </w:p>
    <w:p w:rsidR="00E37F36" w:rsidRDefault="00E37F36" w:rsidP="00E37F36">
      <w:r>
        <w:t>1. В связи с тем, что основной работник ... &lt;Ф. И. О.&gt; не вышел на работу после окончания временной нетрудоспособности, написав заявление на увольнение, и был уволен_..._, с согласия Работника временный перевод на должность "..." считать постоянным с_... .</w:t>
      </w:r>
    </w:p>
    <w:p w:rsidR="00E37F36" w:rsidRDefault="00E37F36" w:rsidP="00E37F36">
      <w:r>
        <w:t>На основании соглашения издается приказ, составленный в произвольной форме. На основании приказа вносится запись в трудовую книжку (если та ведется).</w:t>
      </w:r>
    </w:p>
    <w:p w:rsidR="00E37F36" w:rsidRDefault="00E37F36" w:rsidP="00E37F36">
      <w:r>
        <w:t xml:space="preserve">Новым </w:t>
      </w:r>
      <w:hyperlink r:id="rId47" w:history="1">
        <w:r>
          <w:rPr>
            <w:rStyle w:val="a4"/>
            <w:rFonts w:cs="Arial"/>
          </w:rPr>
          <w:t>Порядком</w:t>
        </w:r>
      </w:hyperlink>
      <w:r>
        <w:t xml:space="preserve"> ведения и хранения трудовых книжек установлены правила внесения записи в случае, когда временный перевод становится постоянным:</w:t>
      </w:r>
    </w:p>
    <w:p w:rsidR="00E37F36" w:rsidRDefault="00E37F36" w:rsidP="00E37F36">
      <w:r>
        <w:t>Приведем образец такой записи.</w:t>
      </w:r>
    </w:p>
    <w:p w:rsidR="00E37F36" w:rsidRDefault="00E37F36" w:rsidP="00E37F3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850"/>
        <w:gridCol w:w="709"/>
        <w:gridCol w:w="142"/>
        <w:gridCol w:w="709"/>
        <w:gridCol w:w="4110"/>
        <w:gridCol w:w="3119"/>
      </w:tblGrid>
      <w:tr w:rsidR="00E37F36" w:rsidRPr="00E37F36" w:rsidTr="00E37F36">
        <w:tblPrEx>
          <w:tblCellMar>
            <w:top w:w="0" w:type="dxa"/>
            <w:bottom w:w="0" w:type="dxa"/>
          </w:tblCellMar>
        </w:tblPrEx>
        <w:tc>
          <w:tcPr>
            <w:tcW w:w="851" w:type="dxa"/>
            <w:vMerge w:val="restart"/>
            <w:tcBorders>
              <w:top w:val="single" w:sz="4" w:space="0" w:color="auto"/>
              <w:bottom w:val="single" w:sz="4" w:space="0" w:color="auto"/>
              <w:right w:val="single" w:sz="4" w:space="0" w:color="auto"/>
            </w:tcBorders>
          </w:tcPr>
          <w:p w:rsidR="00E37F36" w:rsidRPr="00E37F36" w:rsidRDefault="00E37F36" w:rsidP="00C05BF0">
            <w:pPr>
              <w:pStyle w:val="a5"/>
              <w:jc w:val="center"/>
              <w:rPr>
                <w:i/>
                <w:sz w:val="20"/>
                <w:szCs w:val="20"/>
              </w:rPr>
            </w:pPr>
            <w:r w:rsidRPr="00E37F36">
              <w:rPr>
                <w:i/>
                <w:sz w:val="20"/>
                <w:szCs w:val="20"/>
              </w:rPr>
              <w:t>N записи</w:t>
            </w:r>
          </w:p>
        </w:tc>
        <w:tc>
          <w:tcPr>
            <w:tcW w:w="2410" w:type="dxa"/>
            <w:gridSpan w:val="4"/>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jc w:val="center"/>
              <w:rPr>
                <w:i/>
                <w:sz w:val="20"/>
                <w:szCs w:val="20"/>
              </w:rPr>
            </w:pPr>
            <w:r w:rsidRPr="00E37F36">
              <w:rPr>
                <w:i/>
                <w:sz w:val="20"/>
                <w:szCs w:val="20"/>
              </w:rPr>
              <w:t>Дата</w:t>
            </w:r>
          </w:p>
        </w:tc>
        <w:tc>
          <w:tcPr>
            <w:tcW w:w="4110" w:type="dxa"/>
            <w:vMerge w:val="restart"/>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jc w:val="center"/>
              <w:rPr>
                <w:i/>
                <w:sz w:val="20"/>
                <w:szCs w:val="20"/>
              </w:rPr>
            </w:pPr>
            <w:r w:rsidRPr="00E37F36">
              <w:rPr>
                <w:i/>
                <w:sz w:val="20"/>
                <w:szCs w:val="20"/>
              </w:rPr>
              <w:t>Сведения о приеме на работу, переводе на другую постоянную работу, квалификации, увольнении (с указанием причин и ссылкой на статью, пункт закона)</w:t>
            </w:r>
          </w:p>
        </w:tc>
        <w:tc>
          <w:tcPr>
            <w:tcW w:w="3119" w:type="dxa"/>
            <w:vMerge w:val="restart"/>
            <w:tcBorders>
              <w:top w:val="single" w:sz="4" w:space="0" w:color="auto"/>
              <w:left w:val="single" w:sz="4" w:space="0" w:color="auto"/>
              <w:bottom w:val="single" w:sz="4" w:space="0" w:color="auto"/>
            </w:tcBorders>
          </w:tcPr>
          <w:p w:rsidR="00E37F36" w:rsidRPr="00E37F36" w:rsidRDefault="00E37F36" w:rsidP="00C05BF0">
            <w:pPr>
              <w:pStyle w:val="a5"/>
              <w:jc w:val="center"/>
              <w:rPr>
                <w:i/>
                <w:sz w:val="20"/>
                <w:szCs w:val="20"/>
              </w:rPr>
            </w:pPr>
            <w:r w:rsidRPr="00E37F36">
              <w:rPr>
                <w:i/>
                <w:sz w:val="20"/>
                <w:szCs w:val="20"/>
              </w:rPr>
              <w:t>Наименование, дата и номер документа, на основании которого внесена запись</w:t>
            </w:r>
          </w:p>
        </w:tc>
      </w:tr>
      <w:tr w:rsidR="00E37F36" w:rsidRPr="00E37F36" w:rsidTr="00E37F36">
        <w:tblPrEx>
          <w:tblCellMar>
            <w:top w:w="0" w:type="dxa"/>
            <w:bottom w:w="0" w:type="dxa"/>
          </w:tblCellMar>
        </w:tblPrEx>
        <w:tc>
          <w:tcPr>
            <w:tcW w:w="851" w:type="dxa"/>
            <w:vMerge/>
            <w:tcBorders>
              <w:top w:val="single" w:sz="4" w:space="0" w:color="auto"/>
              <w:bottom w:val="single" w:sz="4" w:space="0" w:color="auto"/>
              <w:right w:val="single" w:sz="4" w:space="0" w:color="auto"/>
            </w:tcBorders>
          </w:tcPr>
          <w:p w:rsidR="00E37F36" w:rsidRPr="00E37F36" w:rsidRDefault="00E37F36" w:rsidP="00C05BF0">
            <w:pPr>
              <w:pStyle w:val="a5"/>
              <w:rPr>
                <w:i/>
                <w:sz w:val="24"/>
                <w:szCs w:val="24"/>
              </w:rPr>
            </w:pPr>
          </w:p>
        </w:tc>
        <w:tc>
          <w:tcPr>
            <w:tcW w:w="850"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jc w:val="center"/>
              <w:rPr>
                <w:i/>
                <w:sz w:val="20"/>
                <w:szCs w:val="20"/>
              </w:rPr>
            </w:pPr>
            <w:r w:rsidRPr="00E37F36">
              <w:rPr>
                <w:i/>
                <w:sz w:val="20"/>
                <w:szCs w:val="20"/>
              </w:rPr>
              <w:t>число</w:t>
            </w:r>
          </w:p>
        </w:tc>
        <w:tc>
          <w:tcPr>
            <w:tcW w:w="851" w:type="dxa"/>
            <w:gridSpan w:val="2"/>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jc w:val="center"/>
              <w:rPr>
                <w:i/>
                <w:sz w:val="20"/>
                <w:szCs w:val="20"/>
              </w:rPr>
            </w:pPr>
            <w:r w:rsidRPr="00E37F36">
              <w:rPr>
                <w:i/>
                <w:sz w:val="20"/>
                <w:szCs w:val="20"/>
              </w:rPr>
              <w:t>месяц</w:t>
            </w:r>
          </w:p>
        </w:tc>
        <w:tc>
          <w:tcPr>
            <w:tcW w:w="709"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jc w:val="center"/>
              <w:rPr>
                <w:i/>
                <w:sz w:val="20"/>
                <w:szCs w:val="20"/>
              </w:rPr>
            </w:pPr>
            <w:r w:rsidRPr="00E37F36">
              <w:rPr>
                <w:i/>
                <w:sz w:val="20"/>
                <w:szCs w:val="20"/>
              </w:rPr>
              <w:t>год</w:t>
            </w:r>
          </w:p>
        </w:tc>
        <w:tc>
          <w:tcPr>
            <w:tcW w:w="4110" w:type="dxa"/>
            <w:vMerge/>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rPr>
                <w:i/>
                <w:sz w:val="24"/>
                <w:szCs w:val="24"/>
              </w:rPr>
            </w:pPr>
          </w:p>
        </w:tc>
        <w:tc>
          <w:tcPr>
            <w:tcW w:w="3119" w:type="dxa"/>
            <w:vMerge/>
            <w:tcBorders>
              <w:top w:val="single" w:sz="4" w:space="0" w:color="auto"/>
              <w:left w:val="single" w:sz="4" w:space="0" w:color="auto"/>
              <w:bottom w:val="single" w:sz="4" w:space="0" w:color="auto"/>
            </w:tcBorders>
          </w:tcPr>
          <w:p w:rsidR="00E37F36" w:rsidRPr="00E37F36" w:rsidRDefault="00E37F36" w:rsidP="00C05BF0">
            <w:pPr>
              <w:pStyle w:val="a5"/>
              <w:rPr>
                <w:i/>
                <w:sz w:val="24"/>
                <w:szCs w:val="24"/>
              </w:rPr>
            </w:pPr>
          </w:p>
        </w:tc>
      </w:tr>
      <w:tr w:rsidR="00E37F36" w:rsidRPr="00E37F36" w:rsidTr="00E37F36">
        <w:tblPrEx>
          <w:tblCellMar>
            <w:top w:w="0" w:type="dxa"/>
            <w:bottom w:w="0" w:type="dxa"/>
          </w:tblCellMar>
        </w:tblPrEx>
        <w:tc>
          <w:tcPr>
            <w:tcW w:w="851" w:type="dxa"/>
            <w:tcBorders>
              <w:top w:val="single" w:sz="4" w:space="0" w:color="auto"/>
              <w:bottom w:val="single" w:sz="4" w:space="0" w:color="auto"/>
              <w:right w:val="single" w:sz="4" w:space="0" w:color="auto"/>
            </w:tcBorders>
          </w:tcPr>
          <w:p w:rsidR="00E37F36" w:rsidRPr="00E37F36" w:rsidRDefault="00E37F36" w:rsidP="00C05BF0">
            <w:pPr>
              <w:pStyle w:val="a5"/>
              <w:jc w:val="center"/>
              <w:rPr>
                <w:i/>
                <w:sz w:val="24"/>
                <w:szCs w:val="24"/>
              </w:rPr>
            </w:pPr>
            <w:r w:rsidRPr="00E37F36">
              <w:rPr>
                <w:i/>
                <w:sz w:val="24"/>
                <w:szCs w:val="24"/>
              </w:rPr>
              <w:t>1</w:t>
            </w:r>
          </w:p>
        </w:tc>
        <w:tc>
          <w:tcPr>
            <w:tcW w:w="2410" w:type="dxa"/>
            <w:gridSpan w:val="4"/>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jc w:val="center"/>
              <w:rPr>
                <w:i/>
                <w:sz w:val="24"/>
                <w:szCs w:val="24"/>
              </w:rPr>
            </w:pPr>
            <w:r w:rsidRPr="00E37F36">
              <w:rPr>
                <w:i/>
                <w:sz w:val="24"/>
                <w:szCs w:val="24"/>
              </w:rPr>
              <w:t>2</w:t>
            </w:r>
          </w:p>
        </w:tc>
        <w:tc>
          <w:tcPr>
            <w:tcW w:w="4110"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jc w:val="center"/>
              <w:rPr>
                <w:i/>
                <w:sz w:val="24"/>
                <w:szCs w:val="24"/>
              </w:rPr>
            </w:pPr>
            <w:r w:rsidRPr="00E37F36">
              <w:rPr>
                <w:i/>
                <w:sz w:val="24"/>
                <w:szCs w:val="24"/>
              </w:rPr>
              <w:t>3</w:t>
            </w:r>
          </w:p>
        </w:tc>
        <w:tc>
          <w:tcPr>
            <w:tcW w:w="3119" w:type="dxa"/>
            <w:tcBorders>
              <w:top w:val="single" w:sz="4" w:space="0" w:color="auto"/>
              <w:left w:val="single" w:sz="4" w:space="0" w:color="auto"/>
              <w:bottom w:val="single" w:sz="4" w:space="0" w:color="auto"/>
            </w:tcBorders>
          </w:tcPr>
          <w:p w:rsidR="00E37F36" w:rsidRPr="00E37F36" w:rsidRDefault="00E37F36" w:rsidP="00C05BF0">
            <w:pPr>
              <w:pStyle w:val="a5"/>
              <w:jc w:val="center"/>
              <w:rPr>
                <w:i/>
                <w:sz w:val="24"/>
                <w:szCs w:val="24"/>
              </w:rPr>
            </w:pPr>
            <w:r w:rsidRPr="00E37F36">
              <w:rPr>
                <w:i/>
                <w:sz w:val="24"/>
                <w:szCs w:val="24"/>
              </w:rPr>
              <w:t>4</w:t>
            </w:r>
          </w:p>
        </w:tc>
      </w:tr>
      <w:tr w:rsidR="00E37F36" w:rsidRPr="00E37F36" w:rsidTr="00E37F36">
        <w:tblPrEx>
          <w:tblCellMar>
            <w:top w:w="0" w:type="dxa"/>
            <w:bottom w:w="0" w:type="dxa"/>
          </w:tblCellMar>
        </w:tblPrEx>
        <w:tc>
          <w:tcPr>
            <w:tcW w:w="851" w:type="dxa"/>
            <w:tcBorders>
              <w:top w:val="single" w:sz="4" w:space="0" w:color="auto"/>
              <w:bottom w:val="single" w:sz="4" w:space="0" w:color="auto"/>
              <w:right w:val="single" w:sz="4" w:space="0" w:color="auto"/>
            </w:tcBorders>
          </w:tcPr>
          <w:p w:rsidR="00E37F36" w:rsidRPr="00E37F36" w:rsidRDefault="00E37F36" w:rsidP="00C05BF0">
            <w:pPr>
              <w:pStyle w:val="a5"/>
              <w:rPr>
                <w:i/>
                <w:sz w:val="24"/>
                <w:szCs w:val="24"/>
              </w:rPr>
            </w:pPr>
          </w:p>
        </w:tc>
        <w:tc>
          <w:tcPr>
            <w:tcW w:w="850"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rPr>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rPr>
                <w:i/>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rPr>
                <w:i/>
                <w:sz w:val="24"/>
                <w:szCs w:val="24"/>
              </w:rPr>
            </w:pPr>
          </w:p>
        </w:tc>
        <w:tc>
          <w:tcPr>
            <w:tcW w:w="4110"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7"/>
              <w:rPr>
                <w:i/>
                <w:sz w:val="24"/>
                <w:szCs w:val="24"/>
              </w:rPr>
            </w:pPr>
            <w:r w:rsidRPr="00E37F36">
              <w:rPr>
                <w:i/>
                <w:sz w:val="24"/>
                <w:szCs w:val="24"/>
              </w:rPr>
              <w:t>Муниципальное бюджетное</w:t>
            </w:r>
          </w:p>
        </w:tc>
        <w:tc>
          <w:tcPr>
            <w:tcW w:w="3119" w:type="dxa"/>
            <w:tcBorders>
              <w:top w:val="single" w:sz="4" w:space="0" w:color="auto"/>
              <w:left w:val="single" w:sz="4" w:space="0" w:color="auto"/>
              <w:bottom w:val="single" w:sz="4" w:space="0" w:color="auto"/>
            </w:tcBorders>
          </w:tcPr>
          <w:p w:rsidR="00E37F36" w:rsidRPr="00E37F36" w:rsidRDefault="00E37F36" w:rsidP="00C05BF0">
            <w:pPr>
              <w:pStyle w:val="a5"/>
              <w:rPr>
                <w:i/>
                <w:sz w:val="24"/>
                <w:szCs w:val="24"/>
              </w:rPr>
            </w:pPr>
          </w:p>
        </w:tc>
      </w:tr>
      <w:tr w:rsidR="00E37F36" w:rsidRPr="00E37F36" w:rsidTr="00E37F36">
        <w:tblPrEx>
          <w:tblCellMar>
            <w:top w:w="0" w:type="dxa"/>
            <w:bottom w:w="0" w:type="dxa"/>
          </w:tblCellMar>
        </w:tblPrEx>
        <w:tc>
          <w:tcPr>
            <w:tcW w:w="851" w:type="dxa"/>
            <w:tcBorders>
              <w:top w:val="single" w:sz="4" w:space="0" w:color="auto"/>
              <w:bottom w:val="single" w:sz="4" w:space="0" w:color="auto"/>
              <w:right w:val="single" w:sz="4" w:space="0" w:color="auto"/>
            </w:tcBorders>
          </w:tcPr>
          <w:p w:rsidR="00E37F36" w:rsidRPr="00E37F36" w:rsidRDefault="00E37F36" w:rsidP="00C05BF0">
            <w:pPr>
              <w:pStyle w:val="a5"/>
              <w:rPr>
                <w:i/>
                <w:sz w:val="24"/>
                <w:szCs w:val="24"/>
              </w:rPr>
            </w:pPr>
          </w:p>
        </w:tc>
        <w:tc>
          <w:tcPr>
            <w:tcW w:w="850"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rPr>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rPr>
                <w:i/>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rPr>
                <w:i/>
                <w:sz w:val="24"/>
                <w:szCs w:val="24"/>
              </w:rPr>
            </w:pPr>
          </w:p>
        </w:tc>
        <w:tc>
          <w:tcPr>
            <w:tcW w:w="4110"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7"/>
              <w:rPr>
                <w:i/>
                <w:sz w:val="24"/>
                <w:szCs w:val="24"/>
              </w:rPr>
            </w:pPr>
            <w:r w:rsidRPr="00E37F36">
              <w:rPr>
                <w:i/>
                <w:sz w:val="24"/>
                <w:szCs w:val="24"/>
              </w:rPr>
              <w:t>учреждение "Авангард"</w:t>
            </w:r>
          </w:p>
        </w:tc>
        <w:tc>
          <w:tcPr>
            <w:tcW w:w="3119" w:type="dxa"/>
            <w:tcBorders>
              <w:top w:val="single" w:sz="4" w:space="0" w:color="auto"/>
              <w:left w:val="single" w:sz="4" w:space="0" w:color="auto"/>
              <w:bottom w:val="single" w:sz="4" w:space="0" w:color="auto"/>
            </w:tcBorders>
          </w:tcPr>
          <w:p w:rsidR="00E37F36" w:rsidRPr="00E37F36" w:rsidRDefault="00E37F36" w:rsidP="00C05BF0">
            <w:pPr>
              <w:pStyle w:val="a5"/>
              <w:rPr>
                <w:i/>
                <w:sz w:val="24"/>
                <w:szCs w:val="24"/>
              </w:rPr>
            </w:pPr>
          </w:p>
        </w:tc>
      </w:tr>
      <w:tr w:rsidR="00E37F36" w:rsidRPr="00E37F36" w:rsidTr="00E37F36">
        <w:tblPrEx>
          <w:tblCellMar>
            <w:top w:w="0" w:type="dxa"/>
            <w:bottom w:w="0" w:type="dxa"/>
          </w:tblCellMar>
        </w:tblPrEx>
        <w:tc>
          <w:tcPr>
            <w:tcW w:w="851" w:type="dxa"/>
            <w:tcBorders>
              <w:top w:val="single" w:sz="4" w:space="0" w:color="auto"/>
              <w:bottom w:val="single" w:sz="4" w:space="0" w:color="auto"/>
              <w:right w:val="single" w:sz="4" w:space="0" w:color="auto"/>
            </w:tcBorders>
          </w:tcPr>
          <w:p w:rsidR="00E37F36" w:rsidRPr="00E37F36" w:rsidRDefault="00E37F36" w:rsidP="00C05BF0">
            <w:pPr>
              <w:pStyle w:val="a5"/>
              <w:rPr>
                <w:i/>
                <w:sz w:val="24"/>
                <w:szCs w:val="24"/>
              </w:rPr>
            </w:pPr>
          </w:p>
        </w:tc>
        <w:tc>
          <w:tcPr>
            <w:tcW w:w="850"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rPr>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rPr>
                <w:i/>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rPr>
                <w:i/>
                <w:sz w:val="24"/>
                <w:szCs w:val="24"/>
              </w:rPr>
            </w:pPr>
          </w:p>
        </w:tc>
        <w:tc>
          <w:tcPr>
            <w:tcW w:w="4110"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7"/>
              <w:rPr>
                <w:i/>
                <w:sz w:val="24"/>
                <w:szCs w:val="24"/>
              </w:rPr>
            </w:pPr>
            <w:r w:rsidRPr="00E37F36">
              <w:rPr>
                <w:i/>
                <w:sz w:val="24"/>
                <w:szCs w:val="24"/>
              </w:rPr>
              <w:t>(МБУ "Авангард")</w:t>
            </w:r>
          </w:p>
        </w:tc>
        <w:tc>
          <w:tcPr>
            <w:tcW w:w="3119" w:type="dxa"/>
            <w:tcBorders>
              <w:top w:val="single" w:sz="4" w:space="0" w:color="auto"/>
              <w:left w:val="single" w:sz="4" w:space="0" w:color="auto"/>
              <w:bottom w:val="single" w:sz="4" w:space="0" w:color="auto"/>
            </w:tcBorders>
          </w:tcPr>
          <w:p w:rsidR="00E37F36" w:rsidRPr="00E37F36" w:rsidRDefault="00E37F36" w:rsidP="00C05BF0">
            <w:pPr>
              <w:pStyle w:val="a5"/>
              <w:rPr>
                <w:i/>
                <w:sz w:val="24"/>
                <w:szCs w:val="24"/>
              </w:rPr>
            </w:pPr>
          </w:p>
        </w:tc>
      </w:tr>
      <w:tr w:rsidR="00E37F36" w:rsidRPr="00E37F36" w:rsidTr="00E37F36">
        <w:tblPrEx>
          <w:tblCellMar>
            <w:top w:w="0" w:type="dxa"/>
            <w:bottom w:w="0" w:type="dxa"/>
          </w:tblCellMar>
        </w:tblPrEx>
        <w:tc>
          <w:tcPr>
            <w:tcW w:w="851" w:type="dxa"/>
            <w:tcBorders>
              <w:top w:val="single" w:sz="4" w:space="0" w:color="auto"/>
              <w:bottom w:val="single" w:sz="4" w:space="0" w:color="auto"/>
              <w:right w:val="single" w:sz="4" w:space="0" w:color="auto"/>
            </w:tcBorders>
          </w:tcPr>
          <w:p w:rsidR="00E37F36" w:rsidRPr="00E37F36" w:rsidRDefault="00E37F36" w:rsidP="00C05BF0">
            <w:pPr>
              <w:pStyle w:val="a5"/>
              <w:jc w:val="center"/>
              <w:rPr>
                <w:i/>
                <w:sz w:val="24"/>
                <w:szCs w:val="24"/>
              </w:rPr>
            </w:pPr>
            <w:r w:rsidRPr="00E37F36">
              <w:rPr>
                <w:i/>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jc w:val="center"/>
              <w:rPr>
                <w:i/>
                <w:sz w:val="24"/>
                <w:szCs w:val="24"/>
              </w:rPr>
            </w:pPr>
            <w:r w:rsidRPr="00E37F36">
              <w:rPr>
                <w:i/>
                <w:sz w:val="24"/>
                <w:szCs w:val="24"/>
              </w:rPr>
              <w:t>03</w:t>
            </w:r>
          </w:p>
        </w:tc>
        <w:tc>
          <w:tcPr>
            <w:tcW w:w="709"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jc w:val="center"/>
              <w:rPr>
                <w:i/>
                <w:sz w:val="24"/>
                <w:szCs w:val="24"/>
              </w:rPr>
            </w:pPr>
            <w:r w:rsidRPr="00E37F36">
              <w:rPr>
                <w:i/>
                <w:sz w:val="24"/>
                <w:szCs w:val="24"/>
              </w:rPr>
              <w:t>11</w:t>
            </w:r>
          </w:p>
        </w:tc>
        <w:tc>
          <w:tcPr>
            <w:tcW w:w="851" w:type="dxa"/>
            <w:gridSpan w:val="2"/>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jc w:val="center"/>
              <w:rPr>
                <w:i/>
                <w:sz w:val="24"/>
                <w:szCs w:val="24"/>
              </w:rPr>
            </w:pPr>
            <w:r w:rsidRPr="00E37F36">
              <w:rPr>
                <w:i/>
                <w:sz w:val="24"/>
                <w:szCs w:val="24"/>
              </w:rPr>
              <w:t>2019</w:t>
            </w:r>
          </w:p>
        </w:tc>
        <w:tc>
          <w:tcPr>
            <w:tcW w:w="4110"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7"/>
              <w:rPr>
                <w:i/>
                <w:sz w:val="24"/>
                <w:szCs w:val="24"/>
              </w:rPr>
            </w:pPr>
            <w:r w:rsidRPr="00E37F36">
              <w:rPr>
                <w:i/>
                <w:sz w:val="24"/>
                <w:szCs w:val="24"/>
              </w:rPr>
              <w:t>Принята на должность бухгалтера.</w:t>
            </w:r>
          </w:p>
        </w:tc>
        <w:tc>
          <w:tcPr>
            <w:tcW w:w="3119" w:type="dxa"/>
            <w:tcBorders>
              <w:top w:val="single" w:sz="4" w:space="0" w:color="auto"/>
              <w:left w:val="single" w:sz="4" w:space="0" w:color="auto"/>
              <w:bottom w:val="single" w:sz="4" w:space="0" w:color="auto"/>
            </w:tcBorders>
          </w:tcPr>
          <w:p w:rsidR="00E37F36" w:rsidRDefault="00E37F36" w:rsidP="00C05BF0">
            <w:pPr>
              <w:pStyle w:val="a5"/>
              <w:jc w:val="center"/>
              <w:rPr>
                <w:i/>
                <w:sz w:val="24"/>
                <w:szCs w:val="24"/>
              </w:rPr>
            </w:pPr>
            <w:r w:rsidRPr="00E37F36">
              <w:rPr>
                <w:i/>
                <w:sz w:val="24"/>
                <w:szCs w:val="24"/>
              </w:rPr>
              <w:t xml:space="preserve">Приказ от 03.11.2019 </w:t>
            </w:r>
          </w:p>
          <w:p w:rsidR="00E37F36" w:rsidRPr="00E37F36" w:rsidRDefault="00E37F36" w:rsidP="00C05BF0">
            <w:pPr>
              <w:pStyle w:val="a5"/>
              <w:jc w:val="center"/>
              <w:rPr>
                <w:i/>
                <w:sz w:val="24"/>
                <w:szCs w:val="24"/>
              </w:rPr>
            </w:pPr>
            <w:r w:rsidRPr="00E37F36">
              <w:rPr>
                <w:i/>
                <w:sz w:val="24"/>
                <w:szCs w:val="24"/>
              </w:rPr>
              <w:t>N 33-к</w:t>
            </w:r>
          </w:p>
        </w:tc>
      </w:tr>
      <w:tr w:rsidR="00E37F36" w:rsidRPr="00E37F36" w:rsidTr="00E37F36">
        <w:tblPrEx>
          <w:tblCellMar>
            <w:top w:w="0" w:type="dxa"/>
            <w:bottom w:w="0" w:type="dxa"/>
          </w:tblCellMar>
        </w:tblPrEx>
        <w:tc>
          <w:tcPr>
            <w:tcW w:w="851" w:type="dxa"/>
            <w:tcBorders>
              <w:top w:val="single" w:sz="4" w:space="0" w:color="auto"/>
              <w:bottom w:val="single" w:sz="4" w:space="0" w:color="auto"/>
              <w:right w:val="single" w:sz="4" w:space="0" w:color="auto"/>
            </w:tcBorders>
          </w:tcPr>
          <w:p w:rsidR="00E37F36" w:rsidRPr="00E37F36" w:rsidRDefault="00E37F36" w:rsidP="00C05BF0">
            <w:pPr>
              <w:pStyle w:val="a5"/>
              <w:jc w:val="center"/>
              <w:rPr>
                <w:i/>
                <w:sz w:val="24"/>
                <w:szCs w:val="24"/>
              </w:rPr>
            </w:pPr>
            <w:r w:rsidRPr="00E37F36">
              <w:rPr>
                <w:i/>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jc w:val="center"/>
              <w:rPr>
                <w:i/>
                <w:sz w:val="24"/>
                <w:szCs w:val="24"/>
              </w:rPr>
            </w:pPr>
            <w:r w:rsidRPr="00E37F36">
              <w:rPr>
                <w:i/>
                <w:sz w:val="24"/>
                <w:szCs w:val="24"/>
              </w:rPr>
              <w:t>02</w:t>
            </w:r>
          </w:p>
        </w:tc>
        <w:tc>
          <w:tcPr>
            <w:tcW w:w="709"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jc w:val="center"/>
              <w:rPr>
                <w:i/>
                <w:sz w:val="24"/>
                <w:szCs w:val="24"/>
              </w:rPr>
            </w:pPr>
            <w:r w:rsidRPr="00E37F36">
              <w:rPr>
                <w:i/>
                <w:sz w:val="24"/>
                <w:szCs w:val="24"/>
              </w:rPr>
              <w:t>09</w:t>
            </w:r>
          </w:p>
        </w:tc>
        <w:tc>
          <w:tcPr>
            <w:tcW w:w="851" w:type="dxa"/>
            <w:gridSpan w:val="2"/>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5"/>
              <w:jc w:val="center"/>
              <w:rPr>
                <w:i/>
                <w:sz w:val="24"/>
                <w:szCs w:val="24"/>
              </w:rPr>
            </w:pPr>
            <w:r w:rsidRPr="00E37F36">
              <w:rPr>
                <w:i/>
                <w:sz w:val="24"/>
                <w:szCs w:val="24"/>
              </w:rPr>
              <w:t>2021</w:t>
            </w:r>
          </w:p>
        </w:tc>
        <w:tc>
          <w:tcPr>
            <w:tcW w:w="4110" w:type="dxa"/>
            <w:tcBorders>
              <w:top w:val="single" w:sz="4" w:space="0" w:color="auto"/>
              <w:left w:val="single" w:sz="4" w:space="0" w:color="auto"/>
              <w:bottom w:val="single" w:sz="4" w:space="0" w:color="auto"/>
              <w:right w:val="single" w:sz="4" w:space="0" w:color="auto"/>
            </w:tcBorders>
          </w:tcPr>
          <w:p w:rsidR="00E37F36" w:rsidRPr="00E37F36" w:rsidRDefault="00E37F36" w:rsidP="00C05BF0">
            <w:pPr>
              <w:pStyle w:val="a7"/>
              <w:rPr>
                <w:i/>
                <w:sz w:val="24"/>
                <w:szCs w:val="24"/>
              </w:rPr>
            </w:pPr>
            <w:r w:rsidRPr="00E37F36">
              <w:rPr>
                <w:i/>
                <w:sz w:val="24"/>
                <w:szCs w:val="24"/>
              </w:rPr>
              <w:t>Переведена на должность главного бухгалтера.</w:t>
            </w:r>
          </w:p>
        </w:tc>
        <w:tc>
          <w:tcPr>
            <w:tcW w:w="3119" w:type="dxa"/>
            <w:tcBorders>
              <w:top w:val="single" w:sz="4" w:space="0" w:color="auto"/>
              <w:left w:val="single" w:sz="4" w:space="0" w:color="auto"/>
              <w:bottom w:val="single" w:sz="4" w:space="0" w:color="auto"/>
            </w:tcBorders>
          </w:tcPr>
          <w:p w:rsidR="00E37F36" w:rsidRDefault="00E37F36" w:rsidP="00C05BF0">
            <w:pPr>
              <w:pStyle w:val="a5"/>
              <w:jc w:val="center"/>
              <w:rPr>
                <w:i/>
                <w:sz w:val="24"/>
                <w:szCs w:val="24"/>
              </w:rPr>
            </w:pPr>
            <w:r w:rsidRPr="00E37F36">
              <w:rPr>
                <w:i/>
                <w:sz w:val="24"/>
                <w:szCs w:val="24"/>
              </w:rPr>
              <w:t xml:space="preserve">Приказ от 05.07.2021 </w:t>
            </w:r>
          </w:p>
          <w:p w:rsidR="00E37F36" w:rsidRDefault="00E37F36" w:rsidP="00C05BF0">
            <w:pPr>
              <w:pStyle w:val="a5"/>
              <w:jc w:val="center"/>
              <w:rPr>
                <w:i/>
                <w:sz w:val="24"/>
                <w:szCs w:val="24"/>
              </w:rPr>
            </w:pPr>
            <w:r w:rsidRPr="00E37F36">
              <w:rPr>
                <w:i/>
                <w:sz w:val="24"/>
                <w:szCs w:val="24"/>
              </w:rPr>
              <w:t xml:space="preserve">N 14-к </w:t>
            </w:r>
          </w:p>
          <w:p w:rsidR="00E37F36" w:rsidRDefault="00E37F36" w:rsidP="00C05BF0">
            <w:pPr>
              <w:pStyle w:val="a5"/>
              <w:jc w:val="center"/>
              <w:rPr>
                <w:i/>
                <w:sz w:val="24"/>
                <w:szCs w:val="24"/>
              </w:rPr>
            </w:pPr>
            <w:r w:rsidRPr="00E37F36">
              <w:rPr>
                <w:i/>
                <w:sz w:val="24"/>
                <w:szCs w:val="24"/>
              </w:rPr>
              <w:t xml:space="preserve">Приказ от 02.09.2021 </w:t>
            </w:r>
          </w:p>
          <w:p w:rsidR="00E37F36" w:rsidRPr="00E37F36" w:rsidRDefault="00E37F36" w:rsidP="00C05BF0">
            <w:pPr>
              <w:pStyle w:val="a5"/>
              <w:jc w:val="center"/>
              <w:rPr>
                <w:i/>
                <w:sz w:val="24"/>
                <w:szCs w:val="24"/>
              </w:rPr>
            </w:pPr>
            <w:r w:rsidRPr="00E37F36">
              <w:rPr>
                <w:i/>
                <w:sz w:val="24"/>
                <w:szCs w:val="24"/>
              </w:rPr>
              <w:t>N 21- к</w:t>
            </w:r>
          </w:p>
        </w:tc>
      </w:tr>
    </w:tbl>
    <w:p w:rsidR="00E37F36" w:rsidRDefault="00E37F36" w:rsidP="00E37F36"/>
    <w:p w:rsidR="00E37F36" w:rsidRDefault="00E37F36" w:rsidP="00E37F36">
      <w:r>
        <w:t xml:space="preserve">Информацию о переводе также вносят в сведения о трудовой деятельности. Их по </w:t>
      </w:r>
      <w:hyperlink r:id="rId48" w:history="1">
        <w:r>
          <w:rPr>
            <w:rStyle w:val="a4"/>
            <w:rFonts w:cs="Arial"/>
          </w:rPr>
          <w:t>форме СЗВ-ТД</w:t>
        </w:r>
      </w:hyperlink>
      <w:r>
        <w:t xml:space="preserve"> не позднее 15-го числа следующего месяца подайте в территориальный орган ПФ РФ. Форму заполняйте по аналогии с бумажной трудовой книжкой. В графе 1 укажите номер записи. В графе 2 - дату перевода. Так как перевод считается постоянным с первого дня, указывайте дату, когда перевели сотрудника временно. В графе 3 укажите код мероприятия "ПЕРЕВОД". В графах 8-10 укажите реквизиты двух приказов: о временном переводе на другую работу и о признании перевода постоянным.</w:t>
      </w:r>
    </w:p>
    <w:p w:rsidR="00E37F36" w:rsidRDefault="00E37F36" w:rsidP="00E37F36">
      <w:r>
        <w:t xml:space="preserve">Запись о переводе дублируется в личной карточке </w:t>
      </w:r>
      <w:hyperlink r:id="rId49" w:history="1">
        <w:r>
          <w:rPr>
            <w:rStyle w:val="a4"/>
            <w:rFonts w:cs="Arial"/>
          </w:rPr>
          <w:t>формы Т-2</w:t>
        </w:r>
      </w:hyperlink>
      <w:r>
        <w:t>, если она ведется.</w:t>
      </w:r>
    </w:p>
    <w:p w:rsidR="00311569" w:rsidRDefault="00311569"/>
    <w:sectPr w:rsidR="00311569" w:rsidSect="00E37F3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FA1" w:rsidRDefault="004B5FA1" w:rsidP="00E37F36">
      <w:r>
        <w:separator/>
      </w:r>
    </w:p>
  </w:endnote>
  <w:endnote w:type="continuationSeparator" w:id="1">
    <w:p w:rsidR="004B5FA1" w:rsidRDefault="004B5FA1" w:rsidP="00E37F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FA1" w:rsidRDefault="004B5FA1" w:rsidP="00E37F36">
      <w:r>
        <w:separator/>
      </w:r>
    </w:p>
  </w:footnote>
  <w:footnote w:type="continuationSeparator" w:id="1">
    <w:p w:rsidR="004B5FA1" w:rsidRDefault="004B5FA1" w:rsidP="00E37F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30"/>
  <w:displayHorizontalDrawingGridEvery w:val="2"/>
  <w:characterSpacingControl w:val="doNotCompress"/>
  <w:footnotePr>
    <w:footnote w:id="0"/>
    <w:footnote w:id="1"/>
  </w:footnotePr>
  <w:endnotePr>
    <w:endnote w:id="0"/>
    <w:endnote w:id="1"/>
  </w:endnotePr>
  <w:compat/>
  <w:rsids>
    <w:rsidRoot w:val="00E37F36"/>
    <w:rsid w:val="000274A3"/>
    <w:rsid w:val="00164CE0"/>
    <w:rsid w:val="00226323"/>
    <w:rsid w:val="00227517"/>
    <w:rsid w:val="00311569"/>
    <w:rsid w:val="003C5DCC"/>
    <w:rsid w:val="004B5FA1"/>
    <w:rsid w:val="005B7980"/>
    <w:rsid w:val="00897356"/>
    <w:rsid w:val="00915581"/>
    <w:rsid w:val="009B084A"/>
    <w:rsid w:val="00E37F36"/>
    <w:rsid w:val="00E42F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F36"/>
    <w:pPr>
      <w:widowControl w:val="0"/>
      <w:autoSpaceDE w:val="0"/>
      <w:autoSpaceDN w:val="0"/>
      <w:adjustRightInd w:val="0"/>
      <w:ind w:firstLine="720"/>
    </w:pPr>
    <w:rPr>
      <w:rFonts w:ascii="Arial" w:eastAsiaTheme="minorEastAsia" w:hAnsi="Arial" w:cs="Arial"/>
      <w:sz w:val="26"/>
      <w:szCs w:val="26"/>
      <w:lang w:eastAsia="ru-RU"/>
    </w:rPr>
  </w:style>
  <w:style w:type="paragraph" w:styleId="1">
    <w:name w:val="heading 1"/>
    <w:basedOn w:val="a"/>
    <w:next w:val="a"/>
    <w:link w:val="10"/>
    <w:uiPriority w:val="99"/>
    <w:qFormat/>
    <w:rsid w:val="00E37F36"/>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37F36"/>
    <w:rPr>
      <w:rFonts w:ascii="Arial" w:eastAsiaTheme="minorEastAsia" w:hAnsi="Arial" w:cs="Arial"/>
      <w:b/>
      <w:bCs/>
      <w:color w:val="26282F"/>
      <w:sz w:val="26"/>
      <w:szCs w:val="26"/>
      <w:lang w:eastAsia="ru-RU"/>
    </w:rPr>
  </w:style>
  <w:style w:type="character" w:customStyle="1" w:styleId="a3">
    <w:name w:val="Цветовое выделение"/>
    <w:uiPriority w:val="99"/>
    <w:rsid w:val="00E37F36"/>
    <w:rPr>
      <w:b/>
      <w:color w:val="26282F"/>
    </w:rPr>
  </w:style>
  <w:style w:type="character" w:customStyle="1" w:styleId="a4">
    <w:name w:val="Гипертекстовая ссылка"/>
    <w:basedOn w:val="a3"/>
    <w:uiPriority w:val="99"/>
    <w:rsid w:val="00E37F36"/>
    <w:rPr>
      <w:rFonts w:cs="Times New Roman"/>
      <w:color w:val="106BBE"/>
    </w:rPr>
  </w:style>
  <w:style w:type="paragraph" w:customStyle="1" w:styleId="a5">
    <w:name w:val="Нормальный (таблица)"/>
    <w:basedOn w:val="a"/>
    <w:next w:val="a"/>
    <w:uiPriority w:val="99"/>
    <w:rsid w:val="00E37F36"/>
    <w:pPr>
      <w:ind w:firstLine="0"/>
    </w:pPr>
  </w:style>
  <w:style w:type="paragraph" w:customStyle="1" w:styleId="a6">
    <w:name w:val="Таблицы (моноширинный)"/>
    <w:basedOn w:val="a"/>
    <w:next w:val="a"/>
    <w:uiPriority w:val="99"/>
    <w:rsid w:val="00E37F36"/>
    <w:pPr>
      <w:ind w:firstLine="0"/>
      <w:jc w:val="left"/>
    </w:pPr>
    <w:rPr>
      <w:rFonts w:ascii="Courier New" w:hAnsi="Courier New" w:cs="Courier New"/>
    </w:rPr>
  </w:style>
  <w:style w:type="paragraph" w:customStyle="1" w:styleId="a7">
    <w:name w:val="Прижатый влево"/>
    <w:basedOn w:val="a"/>
    <w:next w:val="a"/>
    <w:uiPriority w:val="99"/>
    <w:rsid w:val="00E37F36"/>
    <w:pPr>
      <w:ind w:firstLine="0"/>
      <w:jc w:val="left"/>
    </w:pPr>
  </w:style>
  <w:style w:type="character" w:customStyle="1" w:styleId="a8">
    <w:name w:val="Продолжение ссылки"/>
    <w:basedOn w:val="a4"/>
    <w:uiPriority w:val="99"/>
    <w:rsid w:val="00E37F36"/>
  </w:style>
  <w:style w:type="table" w:styleId="a9">
    <w:name w:val="Table Grid"/>
    <w:basedOn w:val="a1"/>
    <w:uiPriority w:val="59"/>
    <w:rsid w:val="00E37F36"/>
    <w:pPr>
      <w:ind w:firstLine="0"/>
      <w:jc w:val="left"/>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semiHidden/>
    <w:unhideWhenUsed/>
    <w:rsid w:val="00E37F36"/>
    <w:pPr>
      <w:tabs>
        <w:tab w:val="center" w:pos="4677"/>
        <w:tab w:val="right" w:pos="9355"/>
      </w:tabs>
    </w:pPr>
  </w:style>
  <w:style w:type="character" w:customStyle="1" w:styleId="ab">
    <w:name w:val="Верхний колонтитул Знак"/>
    <w:basedOn w:val="a0"/>
    <w:link w:val="aa"/>
    <w:uiPriority w:val="99"/>
    <w:semiHidden/>
    <w:rsid w:val="00E37F36"/>
    <w:rPr>
      <w:rFonts w:ascii="Arial" w:eastAsiaTheme="minorEastAsia" w:hAnsi="Arial" w:cs="Arial"/>
      <w:sz w:val="26"/>
      <w:szCs w:val="26"/>
      <w:lang w:eastAsia="ru-RU"/>
    </w:rPr>
  </w:style>
  <w:style w:type="paragraph" w:styleId="ac">
    <w:name w:val="footer"/>
    <w:basedOn w:val="a"/>
    <w:link w:val="ad"/>
    <w:uiPriority w:val="99"/>
    <w:semiHidden/>
    <w:unhideWhenUsed/>
    <w:rsid w:val="00E37F36"/>
    <w:pPr>
      <w:tabs>
        <w:tab w:val="center" w:pos="4677"/>
        <w:tab w:val="right" w:pos="9355"/>
      </w:tabs>
    </w:pPr>
  </w:style>
  <w:style w:type="character" w:customStyle="1" w:styleId="ad">
    <w:name w:val="Нижний колонтитул Знак"/>
    <w:basedOn w:val="a0"/>
    <w:link w:val="ac"/>
    <w:uiPriority w:val="99"/>
    <w:semiHidden/>
    <w:rsid w:val="00E37F36"/>
    <w:rPr>
      <w:rFonts w:ascii="Arial" w:eastAsiaTheme="minorEastAsia" w:hAnsi="Arial" w:cs="Arial"/>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25268/8013" TargetMode="External"/><Relationship Id="rId18" Type="http://schemas.openxmlformats.org/officeDocument/2006/relationships/hyperlink" Target="https://internet.garant.ru/document/redirect/12125268/8310" TargetMode="External"/><Relationship Id="rId26" Type="http://schemas.openxmlformats.org/officeDocument/2006/relationships/hyperlink" Target="https://internet.garant.ru/document/redirect/12125268/73" TargetMode="External"/><Relationship Id="rId39" Type="http://schemas.openxmlformats.org/officeDocument/2006/relationships/hyperlink" Target="https://internet.garant.ru/document/redirect/12125268/6604" TargetMode="External"/><Relationship Id="rId3" Type="http://schemas.openxmlformats.org/officeDocument/2006/relationships/webSettings" Target="webSettings.xml"/><Relationship Id="rId21" Type="http://schemas.openxmlformats.org/officeDocument/2006/relationships/hyperlink" Target="https://internet.garant.ru/document/redirect/12125268/57" TargetMode="External"/><Relationship Id="rId34" Type="http://schemas.openxmlformats.org/officeDocument/2006/relationships/hyperlink" Target="https://internet.garant.ru/document/redirect/12125268/72021" TargetMode="External"/><Relationship Id="rId42" Type="http://schemas.openxmlformats.org/officeDocument/2006/relationships/hyperlink" Target="https://internet.garant.ru/document/redirect/400845402/11111" TargetMode="External"/><Relationship Id="rId47" Type="http://schemas.openxmlformats.org/officeDocument/2006/relationships/hyperlink" Target="https://internet.garant.ru/document/redirect/400845402/2000" TargetMode="External"/><Relationship Id="rId50" Type="http://schemas.openxmlformats.org/officeDocument/2006/relationships/fontTable" Target="fontTable.xml"/><Relationship Id="rId7" Type="http://schemas.openxmlformats.org/officeDocument/2006/relationships/hyperlink" Target="https://internet.garant.ru/document/redirect/12125268/7201" TargetMode="External"/><Relationship Id="rId12" Type="http://schemas.openxmlformats.org/officeDocument/2006/relationships/hyperlink" Target="https://internet.garant.ru/document/redirect/12125268/812" TargetMode="External"/><Relationship Id="rId17" Type="http://schemas.openxmlformats.org/officeDocument/2006/relationships/hyperlink" Target="https://internet.garant.ru/document/redirect/12125268/839" TargetMode="External"/><Relationship Id="rId25" Type="http://schemas.openxmlformats.org/officeDocument/2006/relationships/hyperlink" Target="https://internet.garant.ru/document/redirect/12125268/72023" TargetMode="External"/><Relationship Id="rId33" Type="http://schemas.openxmlformats.org/officeDocument/2006/relationships/hyperlink" Target="https://internet.garant.ru/document/redirect/12125268/839" TargetMode="External"/><Relationship Id="rId38" Type="http://schemas.openxmlformats.org/officeDocument/2006/relationships/hyperlink" Target="https://internet.garant.ru/document/redirect/12125268/74"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internet.garant.ru/document/redirect/12125268/76" TargetMode="External"/><Relationship Id="rId20" Type="http://schemas.openxmlformats.org/officeDocument/2006/relationships/hyperlink" Target="https://internet.garant.ru/document/redirect/12125268/15" TargetMode="External"/><Relationship Id="rId29" Type="http://schemas.openxmlformats.org/officeDocument/2006/relationships/hyperlink" Target="https://internet.garant.ru/document/redirect/12125268/8302" TargetMode="External"/><Relationship Id="rId41" Type="http://schemas.openxmlformats.org/officeDocument/2006/relationships/hyperlink" Target="https://internet.garant.ru/document/redirect/400845402/2000" TargetMode="External"/><Relationship Id="rId1" Type="http://schemas.openxmlformats.org/officeDocument/2006/relationships/styles" Target="styles.xml"/><Relationship Id="rId6" Type="http://schemas.openxmlformats.org/officeDocument/2006/relationships/hyperlink" Target="https://internet.garant.ru/document/redirect/12125268/7201" TargetMode="External"/><Relationship Id="rId11" Type="http://schemas.openxmlformats.org/officeDocument/2006/relationships/hyperlink" Target="https://internet.garant.ru/document/redirect/12125268/743" TargetMode="External"/><Relationship Id="rId24" Type="http://schemas.openxmlformats.org/officeDocument/2006/relationships/hyperlink" Target="https://internet.garant.ru/document/redirect/12125268/72021" TargetMode="External"/><Relationship Id="rId32" Type="http://schemas.openxmlformats.org/officeDocument/2006/relationships/hyperlink" Target="https://internet.garant.ru/document/redirect/12125268/72023" TargetMode="External"/><Relationship Id="rId37" Type="http://schemas.openxmlformats.org/officeDocument/2006/relationships/hyperlink" Target="https://internet.garant.ru/document/redirect/12134807/7003" TargetMode="External"/><Relationship Id="rId40" Type="http://schemas.openxmlformats.org/officeDocument/2006/relationships/hyperlink" Target="https://internet.garant.ru/document/redirect/400845402/2009" TargetMode="External"/><Relationship Id="rId45" Type="http://schemas.openxmlformats.org/officeDocument/2006/relationships/hyperlink" Target="https://internet.garant.ru/document/redirect/12125268/0" TargetMode="External"/><Relationship Id="rId5" Type="http://schemas.openxmlformats.org/officeDocument/2006/relationships/endnotes" Target="endnotes.xml"/><Relationship Id="rId15" Type="http://schemas.openxmlformats.org/officeDocument/2006/relationships/hyperlink" Target="https://internet.garant.ru/document/redirect/12125268/838" TargetMode="External"/><Relationship Id="rId23" Type="http://schemas.openxmlformats.org/officeDocument/2006/relationships/hyperlink" Target="https://internet.garant.ru/document/redirect/12125268/72022" TargetMode="External"/><Relationship Id="rId28" Type="http://schemas.openxmlformats.org/officeDocument/2006/relationships/hyperlink" Target="https://internet.garant.ru/document/redirect/12125268/72023" TargetMode="External"/><Relationship Id="rId36" Type="http://schemas.openxmlformats.org/officeDocument/2006/relationships/hyperlink" Target="https://internet.garant.ru/document/redirect/12134807/7004" TargetMode="External"/><Relationship Id="rId49" Type="http://schemas.openxmlformats.org/officeDocument/2006/relationships/hyperlink" Target="https://internet.garant.ru/document/redirect/12134807/3000" TargetMode="External"/><Relationship Id="rId10" Type="http://schemas.openxmlformats.org/officeDocument/2006/relationships/hyperlink" Target="https://internet.garant.ru/document/redirect/12125268/733" TargetMode="External"/><Relationship Id="rId19" Type="http://schemas.openxmlformats.org/officeDocument/2006/relationships/hyperlink" Target="https://internet.garant.ru/document/redirect/12125268/8401" TargetMode="External"/><Relationship Id="rId31" Type="http://schemas.openxmlformats.org/officeDocument/2006/relationships/hyperlink" Target="https://internet.garant.ru/document/redirect/12125268/72022" TargetMode="External"/><Relationship Id="rId44" Type="http://schemas.openxmlformats.org/officeDocument/2006/relationships/hyperlink" Target="https://internet.garant.ru/document/redirect/12134807/3300" TargetMode="External"/><Relationship Id="rId4" Type="http://schemas.openxmlformats.org/officeDocument/2006/relationships/footnotes" Target="footnotes.xml"/><Relationship Id="rId9" Type="http://schemas.openxmlformats.org/officeDocument/2006/relationships/hyperlink" Target="https://internet.garant.ru/document/redirect/12125268/0" TargetMode="External"/><Relationship Id="rId14" Type="http://schemas.openxmlformats.org/officeDocument/2006/relationships/hyperlink" Target="https://internet.garant.ru/document/redirect/12125268/832" TargetMode="External"/><Relationship Id="rId22" Type="http://schemas.openxmlformats.org/officeDocument/2006/relationships/hyperlink" Target="https://internet.garant.ru/document/redirect/12125268/72021" TargetMode="External"/><Relationship Id="rId27" Type="http://schemas.openxmlformats.org/officeDocument/2006/relationships/hyperlink" Target="https://internet.garant.ru/document/redirect/12125268/72023" TargetMode="External"/><Relationship Id="rId30" Type="http://schemas.openxmlformats.org/officeDocument/2006/relationships/hyperlink" Target="https://internet.garant.ru/document/redirect/12125268/76" TargetMode="External"/><Relationship Id="rId35" Type="http://schemas.openxmlformats.org/officeDocument/2006/relationships/hyperlink" Target="https://internet.garant.ru/document/redirect/12134807/0" TargetMode="External"/><Relationship Id="rId43" Type="http://schemas.openxmlformats.org/officeDocument/2006/relationships/hyperlink" Target="https://internet.garant.ru/document/redirect/73452773/1000" TargetMode="External"/><Relationship Id="rId48" Type="http://schemas.openxmlformats.org/officeDocument/2006/relationships/hyperlink" Target="https://internet.garant.ru/document/redirect/73452773/1000" TargetMode="External"/><Relationship Id="rId8" Type="http://schemas.openxmlformats.org/officeDocument/2006/relationships/hyperlink" Target="https://internet.garant.ru/document/redirect/12125268/72013"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3472</Words>
  <Characters>19797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1</cp:revision>
  <dcterms:created xsi:type="dcterms:W3CDTF">2024-10-31T11:20:00Z</dcterms:created>
  <dcterms:modified xsi:type="dcterms:W3CDTF">2024-10-31T12:52:00Z</dcterms:modified>
</cp:coreProperties>
</file>