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F5" w:rsidRDefault="004C26F5" w:rsidP="004C26F5">
      <w:pPr>
        <w:pStyle w:val="1"/>
      </w:pPr>
      <w:bookmarkStart w:id="0" w:name="sub_3000"/>
      <w:r>
        <w:t>ОТКАЗ В ПРИЕМЕ НА РАБОТУ</w:t>
      </w:r>
    </w:p>
    <w:bookmarkEnd w:id="0"/>
    <w:p w:rsidR="004C26F5" w:rsidRDefault="004C26F5" w:rsidP="004C26F5"/>
    <w:p w:rsidR="004C26F5" w:rsidRDefault="004C26F5" w:rsidP="004C26F5">
      <w:r>
        <w:t>Законодательством установлено, что работодатель самостоятельно, под свою ответственность принимает необходимые кадровые решения, в частности осуществляет подбор персонала в организацию. Поэтому прием на работу конкретного лица, ищущего работу, является правом работодателя, а не обязанностью. Однако, отказывая тому или иному лицу в приеме на работу, нужно помнить, что отказ должен быть обоснованным.</w:t>
      </w:r>
    </w:p>
    <w:p w:rsidR="004C26F5" w:rsidRDefault="004C26F5" w:rsidP="004C26F5"/>
    <w:p w:rsidR="004C26F5" w:rsidRDefault="004C26F5" w:rsidP="004C26F5">
      <w:pPr>
        <w:pStyle w:val="1"/>
      </w:pPr>
      <w:bookmarkStart w:id="1" w:name="sub_3100"/>
      <w:r>
        <w:t>Необоснованный отказ</w:t>
      </w:r>
    </w:p>
    <w:bookmarkEnd w:id="1"/>
    <w:p w:rsidR="004C26F5" w:rsidRDefault="004C26F5" w:rsidP="004C26F5">
      <w:r>
        <w:t>Необоснованный отказ в заключени</w:t>
      </w:r>
      <w:proofErr w:type="gramStart"/>
      <w:r>
        <w:t>и</w:t>
      </w:r>
      <w:proofErr w:type="gramEnd"/>
      <w:r>
        <w:t xml:space="preserve"> трудового договора запрещен </w:t>
      </w:r>
      <w:hyperlink r:id="rId4" w:history="1">
        <w:r>
          <w:rPr>
            <w:rStyle w:val="a4"/>
            <w:rFonts w:cs="Arial"/>
          </w:rPr>
          <w:t>ст. 64</w:t>
        </w:r>
      </w:hyperlink>
      <w:r>
        <w:t xml:space="preserve"> ТК РФ. Прежде всего, нельзя отказывать в приеме на работу в зависимости </w:t>
      </w:r>
      <w:proofErr w:type="gramStart"/>
      <w:r>
        <w:t>от</w:t>
      </w:r>
      <w:proofErr w:type="gramEnd"/>
      <w:r>
        <w:t>:</w:t>
      </w:r>
    </w:p>
    <w:p w:rsidR="004C26F5" w:rsidRDefault="004C26F5" w:rsidP="004C26F5">
      <w:r>
        <w:t>- пола, расы, цвета кожи, национальности, языка, происхождения;</w:t>
      </w:r>
    </w:p>
    <w:p w:rsidR="004C26F5" w:rsidRDefault="004C26F5" w:rsidP="004C26F5">
      <w:r>
        <w:t>- имущественного, семейного, социального и должностного положения;</w:t>
      </w:r>
    </w:p>
    <w:p w:rsidR="004C26F5" w:rsidRDefault="004C26F5" w:rsidP="004C26F5">
      <w:r>
        <w:t>- возраста, места жительства (в том числе наличия или отсутствия регистрации по месту жительства или пребывания);</w:t>
      </w:r>
    </w:p>
    <w:p w:rsidR="004C26F5" w:rsidRDefault="004C26F5" w:rsidP="004C26F5">
      <w:r>
        <w:t>- отношения к религии, убеждений, принадлежности или непринадлежности к общественным объединениям или каким-либо социальным группам.</w:t>
      </w:r>
    </w:p>
    <w:p w:rsidR="004C26F5" w:rsidRDefault="004C26F5" w:rsidP="004C26F5">
      <w:r>
        <w:t>Кроме этого, законодательством запрещено отказывать в приеме на работу некоторым лицам. Отказ считается обоснованным, когда:</w:t>
      </w:r>
    </w:p>
    <w:p w:rsidR="004C26F5" w:rsidRDefault="004C26F5" w:rsidP="004C26F5">
      <w:r>
        <w:t>- федеральными законами установлены ограничения для занятия той или иной должности;</w:t>
      </w:r>
    </w:p>
    <w:p w:rsidR="004C26F5" w:rsidRDefault="004C26F5" w:rsidP="004C26F5">
      <w:r>
        <w:t>- деловые качества будущего работника не соответствуют установленным по данной должности требованиям;</w:t>
      </w:r>
    </w:p>
    <w:p w:rsidR="004C26F5" w:rsidRDefault="004C26F5" w:rsidP="004C26F5">
      <w:r>
        <w:t xml:space="preserve">- кандидат не предоставил необходимые для трудоустройства документы в соответствии со </w:t>
      </w:r>
      <w:hyperlink r:id="rId5" w:history="1">
        <w:r>
          <w:rPr>
            <w:rStyle w:val="a4"/>
            <w:rFonts w:cs="Arial"/>
          </w:rPr>
          <w:t>ст. 65</w:t>
        </w:r>
      </w:hyperlink>
      <w:r>
        <w:t xml:space="preserve"> ТК РФ и другими федеральными законами и нормативными правовыми актами;</w:t>
      </w:r>
    </w:p>
    <w:p w:rsidR="004C26F5" w:rsidRDefault="004C26F5" w:rsidP="004C26F5">
      <w:r>
        <w:t>- у работодателя отсутствуют свободные вакансии;</w:t>
      </w:r>
    </w:p>
    <w:p w:rsidR="004C26F5" w:rsidRDefault="004C26F5" w:rsidP="004C26F5">
      <w:r>
        <w:t>- работодатель не планирует заполнять вакансию и не предлагал ее в качестве вакантной в службу занятости, в СМИ, Интернете или конкретным лицам;</w:t>
      </w:r>
    </w:p>
    <w:p w:rsidR="004C26F5" w:rsidRDefault="004C26F5" w:rsidP="004C26F5">
      <w:r>
        <w:t>- работодатель выбрал другого кандидата, чьи деловые качества больше соответствуют требованиям по данной должности.</w:t>
      </w:r>
    </w:p>
    <w:p w:rsidR="004C26F5" w:rsidRDefault="004C26F5" w:rsidP="004C26F5">
      <w:r>
        <w:t xml:space="preserve">Необоснованный отказ в приеме на работу расценивается судами как дискриминация. В результате работодателя могут не только обязать заключить трудовой договор с отвергнутым кандидатом, но и привлечь к административной ответственности по </w:t>
      </w:r>
      <w:hyperlink r:id="rId6" w:history="1">
        <w:r>
          <w:rPr>
            <w:rStyle w:val="a4"/>
            <w:rFonts w:cs="Arial"/>
          </w:rPr>
          <w:t>ч. 1 ст. 5.27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РФ, а в случае повторного совершения </w:t>
      </w:r>
      <w:proofErr w:type="gramStart"/>
      <w:r>
        <w:t>такого</w:t>
      </w:r>
      <w:proofErr w:type="gramEnd"/>
      <w:r>
        <w:t xml:space="preserve"> же правонарушения - по </w:t>
      </w:r>
      <w:hyperlink r:id="rId7" w:history="1">
        <w:r>
          <w:rPr>
            <w:rStyle w:val="a4"/>
            <w:rFonts w:cs="Arial"/>
          </w:rPr>
          <w:t>ч. 2 ст. 5.27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</w:t>
      </w:r>
    </w:p>
    <w:p w:rsidR="004C26F5" w:rsidRDefault="004C26F5" w:rsidP="004C26F5">
      <w:r>
        <w:t>Помимо этого, ответственность может наступить за распространение информации о свободных рабочих местах или вакантных должностях, в которой содержатся ограничения дискриминационного характера (</w:t>
      </w:r>
      <w:hyperlink r:id="rId8" w:history="1">
        <w:r>
          <w:rPr>
            <w:rStyle w:val="a4"/>
            <w:rFonts w:cs="Arial"/>
          </w:rPr>
          <w:t>ст. 13.11.1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РФ).</w:t>
      </w:r>
    </w:p>
    <w:p w:rsidR="004C26F5" w:rsidRDefault="004C26F5" w:rsidP="004C26F5"/>
    <w:p w:rsidR="004C26F5" w:rsidRDefault="004C26F5" w:rsidP="004C26F5">
      <w:pPr>
        <w:pStyle w:val="1"/>
      </w:pPr>
      <w:bookmarkStart w:id="2" w:name="sub_3200"/>
      <w:r>
        <w:t>Пошаговая инструкция: отказ в приеме на работу</w:t>
      </w:r>
    </w:p>
    <w:bookmarkEnd w:id="2"/>
    <w:p w:rsidR="004C26F5" w:rsidRDefault="004C26F5" w:rsidP="004C26F5"/>
    <w:p w:rsidR="004C26F5" w:rsidRDefault="004C26F5" w:rsidP="004C26F5">
      <w:r>
        <w:rPr>
          <w:rStyle w:val="a3"/>
          <w:bCs/>
        </w:rPr>
        <w:t>Шаг 1.</w:t>
      </w:r>
      <w:r>
        <w:t xml:space="preserve"> Устанавливаем, не относится ли соискатель к лицам, в приеме на работу которых запрещено отказывать</w:t>
      </w:r>
    </w:p>
    <w:p w:rsidR="004C26F5" w:rsidRDefault="004C26F5" w:rsidP="004C26F5">
      <w:r>
        <w:t>Рассматривая кандидатуру предположительного работника, выясните, не относится ли он к категории лиц, которым нельзя отказать в приеме на работу при наличии определенных обстоятельствах. Представим их перечень в таблице.</w:t>
      </w:r>
    </w:p>
    <w:p w:rsidR="004C26F5" w:rsidRDefault="004C26F5" w:rsidP="004C26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0"/>
        <w:gridCol w:w="3960"/>
        <w:gridCol w:w="3773"/>
      </w:tblGrid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5"/>
              <w:jc w:val="center"/>
            </w:pPr>
            <w:r>
              <w:lastRenderedPageBreak/>
              <w:t>Категории лиц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5"/>
              <w:jc w:val="center"/>
            </w:pPr>
            <w:r>
              <w:t>Мотив (обстоятельства) отказа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5"/>
              <w:jc w:val="center"/>
            </w:pPr>
            <w:r>
              <w:t>Норма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Женщины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Беременность или наличие детей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9" w:history="1">
              <w:r>
                <w:rPr>
                  <w:rStyle w:val="a4"/>
                  <w:rFonts w:cs="Arial"/>
                </w:rPr>
                <w:t>Часть 3 ст. 64</w:t>
              </w:r>
            </w:hyperlink>
            <w:r>
              <w:t xml:space="preserve"> ТК РФ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Работники, письменно приглашенные в порядке перевода от другого работодателя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В течение 1 месяца со дня увольнения с прежнего места работы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10" w:history="1">
              <w:r>
                <w:rPr>
                  <w:rStyle w:val="a4"/>
                  <w:rFonts w:cs="Arial"/>
                </w:rPr>
                <w:t>Часть 4 ст. 64</w:t>
              </w:r>
            </w:hyperlink>
            <w:r>
              <w:t xml:space="preserve"> ТК РФ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Инвалиды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Направлены на трудоустройство в счет квоты рабочих мест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11" w:history="1">
              <w:r>
                <w:rPr>
                  <w:rStyle w:val="a4"/>
                  <w:rFonts w:cs="Arial"/>
                </w:rPr>
                <w:t>Абзац 5 ч. 2 ст. 16</w:t>
              </w:r>
            </w:hyperlink>
            <w:r>
              <w:t xml:space="preserve"> ТК РФ, </w:t>
            </w:r>
            <w:hyperlink r:id="rId12" w:history="1">
              <w:r>
                <w:rPr>
                  <w:rStyle w:val="a4"/>
                  <w:rFonts w:cs="Arial"/>
                </w:rPr>
                <w:t>п. 1</w:t>
              </w:r>
            </w:hyperlink>
            <w:r>
              <w:t xml:space="preserve">, </w:t>
            </w:r>
            <w:hyperlink r:id="rId13" w:history="1">
              <w:r>
                <w:rPr>
                  <w:rStyle w:val="a4"/>
                  <w:rFonts w:cs="Arial"/>
                </w:rPr>
                <w:t>2 ст. 13</w:t>
              </w:r>
            </w:hyperlink>
            <w:r>
              <w:t xml:space="preserve"> Закона о занятости населения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 xml:space="preserve">Лица, достигшие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Достижение такого возраста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14" w:history="1">
              <w:r>
                <w:rPr>
                  <w:rStyle w:val="a4"/>
                  <w:rFonts w:cs="Arial"/>
                </w:rPr>
                <w:t>Статья 144.1</w:t>
              </w:r>
            </w:hyperlink>
            <w:r>
              <w:t xml:space="preserve"> УК РФ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Восстановленный в должности работник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Судебное решение, обязывающее работодателя заключить трудовой договор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15" w:history="1">
              <w:r>
                <w:rPr>
                  <w:rStyle w:val="a4"/>
                  <w:rFonts w:cs="Arial"/>
                </w:rPr>
                <w:t>Абзац 6 ч. 2 ст. 16</w:t>
              </w:r>
            </w:hyperlink>
            <w:r>
              <w:t xml:space="preserve"> ТК РФ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ВИЧ-инфицированные граждане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Наличие заболевания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16" w:history="1">
              <w:r>
                <w:rPr>
                  <w:rStyle w:val="a4"/>
                  <w:rFonts w:cs="Arial"/>
                </w:rPr>
                <w:t>Статья 17</w:t>
              </w:r>
            </w:hyperlink>
            <w:r>
              <w:t xml:space="preserve"> Федерального закона от 30.03.1995 N 38-ФЗ "О предупреждении распространения в Российской Федерации заболевания, вызываемого вирусом иммунодефицита человека (ВИЧ-инфекции)"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Граждане РФ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Отсутствие регистрации по месту жительства, пребывания или по месту нахождения работодателя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17" w:history="1">
              <w:r>
                <w:rPr>
                  <w:rStyle w:val="a4"/>
                  <w:rFonts w:cs="Arial"/>
                </w:rPr>
                <w:t>Часть 2 ст. 64</w:t>
              </w:r>
            </w:hyperlink>
            <w:r>
              <w:t xml:space="preserve"> ТК РФ, </w:t>
            </w:r>
            <w:hyperlink r:id="rId18" w:history="1">
              <w:r>
                <w:rPr>
                  <w:rStyle w:val="a4"/>
                  <w:rFonts w:cs="Arial"/>
                </w:rPr>
                <w:t>п. 11</w:t>
              </w:r>
            </w:hyperlink>
            <w:r>
              <w:t xml:space="preserve"> Постановления Пленума </w:t>
            </w:r>
            <w:proofErr w:type="gramStart"/>
            <w:r>
              <w:t>ВС</w:t>
            </w:r>
            <w:proofErr w:type="gramEnd"/>
            <w:r>
              <w:t xml:space="preserve"> РФ N 2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Освобожденный</w:t>
            </w:r>
          </w:p>
          <w:p w:rsidR="004C26F5" w:rsidRDefault="004C26F5" w:rsidP="00AB020F">
            <w:pPr>
              <w:pStyle w:val="a6"/>
            </w:pPr>
            <w:r>
              <w:t>профсоюзный</w:t>
            </w:r>
          </w:p>
          <w:p w:rsidR="004C26F5" w:rsidRDefault="004C26F5" w:rsidP="00AB020F">
            <w:pPr>
              <w:pStyle w:val="a6"/>
            </w:pPr>
            <w:r>
              <w:t>работник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Увольнение в связи с окончанием срока полномочий в профсоюзном органе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19" w:history="1">
              <w:r>
                <w:rPr>
                  <w:rStyle w:val="a4"/>
                  <w:rFonts w:cs="Arial"/>
                </w:rPr>
                <w:t>Пункт 1 ст. 26</w:t>
              </w:r>
            </w:hyperlink>
            <w:r>
              <w:t xml:space="preserve"> Закона N 10-ФЗ</w:t>
            </w:r>
          </w:p>
        </w:tc>
      </w:tr>
      <w:tr w:rsidR="004C26F5" w:rsidTr="00AB020F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Любое лицо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5" w:rsidRDefault="004C26F5" w:rsidP="00AB020F">
            <w:pPr>
              <w:pStyle w:val="a6"/>
            </w:pPr>
            <w:r>
              <w:t>Принадлежность или непринадлежность к профсоюзу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F5" w:rsidRDefault="004C26F5" w:rsidP="00AB020F">
            <w:pPr>
              <w:pStyle w:val="a6"/>
            </w:pPr>
            <w:hyperlink r:id="rId20" w:history="1">
              <w:r>
                <w:rPr>
                  <w:rStyle w:val="a4"/>
                  <w:rFonts w:cs="Arial"/>
                </w:rPr>
                <w:t>Статья 9</w:t>
              </w:r>
            </w:hyperlink>
            <w:r>
              <w:t xml:space="preserve"> Закона N 10-ФЗ</w:t>
            </w:r>
          </w:p>
        </w:tc>
      </w:tr>
    </w:tbl>
    <w:p w:rsidR="004C26F5" w:rsidRDefault="004C26F5" w:rsidP="004C26F5"/>
    <w:p w:rsidR="004C26F5" w:rsidRDefault="004C26F5" w:rsidP="004C26F5">
      <w:r>
        <w:t xml:space="preserve">Имейте в виду: если откажете в приеме на работу инвалиду при наличии в организации вакантных мест по квоте, установленной </w:t>
      </w:r>
      <w:hyperlink r:id="rId21" w:history="1">
        <w:r>
          <w:rPr>
            <w:rStyle w:val="a4"/>
            <w:rFonts w:cs="Arial"/>
          </w:rPr>
          <w:t>ст. 21</w:t>
        </w:r>
      </w:hyperlink>
      <w:r>
        <w:t xml:space="preserve"> Федерального закона от 24.11.1995 N 181-ФЗ "О социальной защите инвалидов в Российской Федерации", вам грозит административная ответственность по </w:t>
      </w:r>
      <w:hyperlink r:id="rId22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5.42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 Должностное лицо, виновное в таком нарушении, могут оштрафовать на сумму от 5 000 до 10 000 руб.</w:t>
      </w:r>
    </w:p>
    <w:p w:rsidR="004C26F5" w:rsidRDefault="004C26F5" w:rsidP="004C26F5">
      <w:proofErr w:type="gramStart"/>
      <w:r>
        <w:t xml:space="preserve">А за отказ женщине по причине беременности или наличия детей до 3 лет и лицу </w:t>
      </w:r>
      <w:proofErr w:type="spellStart"/>
      <w:r>
        <w:t>предпенсионного</w:t>
      </w:r>
      <w:proofErr w:type="spellEnd"/>
      <w:r>
        <w:t xml:space="preserve"> возраста по причине достижения такого возраста должностное лицо, имеющее право принимать и увольнять работников (руководитель или иное уполномоченное лицо), может быть привлечено к уголовной ответственности за необоснованный отказ в приеме на работу по </w:t>
      </w:r>
      <w:hyperlink r:id="rId23" w:history="1">
        <w:r>
          <w:rPr>
            <w:rStyle w:val="a4"/>
            <w:rFonts w:cs="Arial"/>
          </w:rPr>
          <w:t>ст. 144.1</w:t>
        </w:r>
      </w:hyperlink>
      <w:r>
        <w:t xml:space="preserve">, </w:t>
      </w:r>
      <w:hyperlink r:id="rId24" w:history="1">
        <w:r>
          <w:rPr>
            <w:rStyle w:val="a4"/>
            <w:rFonts w:cs="Arial"/>
          </w:rPr>
          <w:t>145</w:t>
        </w:r>
      </w:hyperlink>
      <w:r>
        <w:t xml:space="preserve"> УК РФ.</w:t>
      </w:r>
      <w:proofErr w:type="gramEnd"/>
    </w:p>
    <w:p w:rsidR="004C26F5" w:rsidRDefault="004C26F5" w:rsidP="004C26F5">
      <w:r>
        <w:t xml:space="preserve">Поэтому если трудоустраиваться пришла беременная женщина, инвалид, </w:t>
      </w:r>
      <w:proofErr w:type="spellStart"/>
      <w:r>
        <w:lastRenderedPageBreak/>
        <w:t>предпенсионер</w:t>
      </w:r>
      <w:proofErr w:type="spellEnd"/>
      <w:r>
        <w:t xml:space="preserve"> или другое из перечисленных лиц, отказать в приеме можно, только если ее (его) деловые качества не соответствуют заявленным по должности требованиям.</w:t>
      </w:r>
    </w:p>
    <w:p w:rsidR="004C26F5" w:rsidRDefault="004C26F5" w:rsidP="004C26F5">
      <w:r>
        <w:rPr>
          <w:rStyle w:val="a3"/>
          <w:bCs/>
        </w:rPr>
        <w:t>Шаг 2.</w:t>
      </w:r>
      <w:r>
        <w:t xml:space="preserve"> Проверка на наличие ограничений.</w:t>
      </w:r>
    </w:p>
    <w:p w:rsidR="004C26F5" w:rsidRDefault="004C26F5" w:rsidP="004C26F5">
      <w:r>
        <w:t xml:space="preserve">Прежде, чем принять работника на работу, проверьте, может ли он выполнять трудовую функцию по данной должности, поскольку </w:t>
      </w:r>
      <w:hyperlink r:id="rId25" w:history="1">
        <w:r>
          <w:rPr>
            <w:rStyle w:val="a4"/>
            <w:rFonts w:cs="Arial"/>
          </w:rPr>
          <w:t>Трудовым кодексом</w:t>
        </w:r>
      </w:hyperlink>
      <w:r>
        <w:t xml:space="preserve"> и федеральными законами установлены ограничения для выполнения той или иной работы.</w:t>
      </w:r>
    </w:p>
    <w:p w:rsidR="004C26F5" w:rsidRDefault="004C26F5" w:rsidP="004C26F5">
      <w:r>
        <w:t>1. Лица моложе 18 лет не могут работать:</w:t>
      </w:r>
    </w:p>
    <w:p w:rsidR="004C26F5" w:rsidRDefault="004C26F5" w:rsidP="004C26F5">
      <w:r>
        <w:t>- по совместительству (</w:t>
      </w:r>
      <w:hyperlink r:id="rId26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5 ст. 282</w:t>
        </w:r>
      </w:hyperlink>
      <w:r>
        <w:t xml:space="preserve"> ТК РФ);</w:t>
      </w:r>
    </w:p>
    <w:p w:rsidR="004C26F5" w:rsidRDefault="004C26F5" w:rsidP="004C26F5">
      <w:r>
        <w:t>- вахтовым методом (</w:t>
      </w:r>
      <w:hyperlink r:id="rId27" w:history="1">
        <w:r>
          <w:rPr>
            <w:rStyle w:val="a4"/>
            <w:rFonts w:cs="Arial"/>
          </w:rPr>
          <w:t>ст. 298</w:t>
        </w:r>
      </w:hyperlink>
      <w:r>
        <w:t xml:space="preserve"> ТК РФ);</w:t>
      </w:r>
    </w:p>
    <w:p w:rsidR="004C26F5" w:rsidRDefault="004C26F5" w:rsidP="004C26F5">
      <w:r>
        <w:t>- в религиозной организации (</w:t>
      </w:r>
      <w:hyperlink r:id="rId28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2 ст. 342</w:t>
        </w:r>
      </w:hyperlink>
      <w:r>
        <w:t xml:space="preserve"> ТК РФ);</w:t>
      </w:r>
    </w:p>
    <w:p w:rsidR="004C26F5" w:rsidRDefault="004C26F5" w:rsidP="004C26F5">
      <w:r>
        <w:t>- во вредных и (или) опасных условиях труда (</w:t>
      </w:r>
      <w:hyperlink r:id="rId29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265</w:t>
        </w:r>
      </w:hyperlink>
      <w:r>
        <w:t xml:space="preserve"> ТК РФ, </w:t>
      </w:r>
      <w:hyperlink r:id="rId30" w:history="1">
        <w:r>
          <w:rPr>
            <w:rStyle w:val="a4"/>
            <w:rFonts w:cs="Arial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</w:t>
      </w:r>
      <w:hyperlink r:id="rId31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РФ от 25.02.2000 N 163);</w:t>
      </w:r>
    </w:p>
    <w:p w:rsidR="004C26F5" w:rsidRDefault="004C26F5" w:rsidP="004C26F5">
      <w:r>
        <w:t>- под землей и на работе, которая может принести вред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другими токсическими препаратами, материалами эротического содержания) (</w:t>
      </w:r>
      <w:hyperlink r:id="rId32" w:history="1">
        <w:r>
          <w:rPr>
            <w:rStyle w:val="a4"/>
            <w:rFonts w:cs="Arial"/>
          </w:rPr>
          <w:t>ч. 1 ст. 265</w:t>
        </w:r>
      </w:hyperlink>
      <w:r>
        <w:t xml:space="preserve"> ТК РФ);</w:t>
      </w:r>
    </w:p>
    <w:p w:rsidR="004C26F5" w:rsidRDefault="004C26F5" w:rsidP="004C26F5">
      <w:r>
        <w:t>- на работе, связанной с переноской и передвижением тяжестей, превышающих установленные предельные нормы (</w:t>
      </w:r>
      <w:hyperlink r:id="rId33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2 ст. 265</w:t>
        </w:r>
      </w:hyperlink>
      <w:r>
        <w:t xml:space="preserve"> ТК РФ, </w:t>
      </w:r>
      <w:hyperlink r:id="rId34" w:history="1">
        <w:r>
          <w:rPr>
            <w:rStyle w:val="a4"/>
            <w:rFonts w:cs="Arial"/>
          </w:rPr>
          <w:t>Нормы</w:t>
        </w:r>
      </w:hyperlink>
      <w:r>
        <w:t xml:space="preserve"> предельно допустимых нагрузок для лиц моложе восемнадцати лет при подъеме и перемещении тяжестей вручную, утвержденные </w:t>
      </w:r>
      <w:hyperlink r:id="rId35" w:history="1">
        <w:r>
          <w:rPr>
            <w:rStyle w:val="a4"/>
            <w:rFonts w:cs="Arial"/>
          </w:rPr>
          <w:t>Постановлением</w:t>
        </w:r>
      </w:hyperlink>
      <w:r>
        <w:t xml:space="preserve"> Минтруда РФ от 07.04.1999 N 7);</w:t>
      </w:r>
    </w:p>
    <w:p w:rsidR="004C26F5" w:rsidRDefault="004C26F5" w:rsidP="004C26F5">
      <w:r>
        <w:t>- на гражданской и муниципальной службе (</w:t>
      </w:r>
      <w:hyperlink r:id="rId36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21</w:t>
        </w:r>
      </w:hyperlink>
      <w:r>
        <w:t xml:space="preserve"> Закона N 79-ФЗ, </w:t>
      </w:r>
      <w:hyperlink r:id="rId37" w:history="1">
        <w:r>
          <w:rPr>
            <w:rStyle w:val="a4"/>
            <w:rFonts w:cs="Arial"/>
          </w:rPr>
          <w:t>ч. 1 ст. 16</w:t>
        </w:r>
      </w:hyperlink>
      <w:r>
        <w:t xml:space="preserve"> Закона N 25-ФЗ);</w:t>
      </w:r>
    </w:p>
    <w:p w:rsidR="004C26F5" w:rsidRDefault="004C26F5" w:rsidP="004C26F5">
      <w:r>
        <w:t>- на работе, связанной с заключением письменного договора о полной материальной ответственности (</w:t>
      </w:r>
      <w:hyperlink r:id="rId38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244</w:t>
        </w:r>
      </w:hyperlink>
      <w:r>
        <w:t xml:space="preserve"> ТК РФ).</w:t>
      </w:r>
    </w:p>
    <w:p w:rsidR="004C26F5" w:rsidRDefault="004C26F5" w:rsidP="004C26F5">
      <w:r>
        <w:t>2. Женщины не принимаются на работу:</w:t>
      </w:r>
    </w:p>
    <w:p w:rsidR="004C26F5" w:rsidRDefault="004C26F5" w:rsidP="004C26F5">
      <w:r>
        <w:t>- связанную с подъемом и перемещением вручную тяжестей, превышающих предельно допустимые нормы (</w:t>
      </w:r>
      <w:hyperlink r:id="rId39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2 ст. 253</w:t>
        </w:r>
      </w:hyperlink>
      <w:r>
        <w:t xml:space="preserve"> ТК РФ);</w:t>
      </w:r>
    </w:p>
    <w:p w:rsidR="004C26F5" w:rsidRDefault="004C26F5" w:rsidP="004C26F5">
      <w:proofErr w:type="gramStart"/>
      <w:r>
        <w:t>- связанную с вредными и (или) опасными условиями труда, включая подземные работы (кроме нефизических работ или работ по санитарному и бытовому обслуживанию) (</w:t>
      </w:r>
      <w:hyperlink r:id="rId40" w:history="1">
        <w:r>
          <w:rPr>
            <w:rStyle w:val="a4"/>
            <w:rFonts w:cs="Arial"/>
          </w:rPr>
          <w:t>ч. 1 ст. 253</w:t>
        </w:r>
      </w:hyperlink>
      <w:r>
        <w:t xml:space="preserve"> ТК РФ, </w:t>
      </w:r>
      <w:hyperlink r:id="rId41" w:history="1">
        <w:r>
          <w:rPr>
            <w:rStyle w:val="a4"/>
            <w:rFonts w:cs="Arial"/>
          </w:rPr>
          <w:t>Перечень</w:t>
        </w:r>
      </w:hyperlink>
      <w:r>
        <w:t xml:space="preserve"> производств, работ и должностей с вредными и (или) опасными условиями труда, на которых ограничивается применение труда женщин, утвержденный </w:t>
      </w:r>
      <w:hyperlink r:id="rId42" w:history="1">
        <w:r>
          <w:rPr>
            <w:rStyle w:val="a4"/>
            <w:rFonts w:cs="Arial"/>
          </w:rPr>
          <w:t>Приказом</w:t>
        </w:r>
      </w:hyperlink>
      <w:r>
        <w:t xml:space="preserve"> Минтруда РФ от 18.07.2019 N 512н).</w:t>
      </w:r>
      <w:proofErr w:type="gramEnd"/>
    </w:p>
    <w:p w:rsidR="004C26F5" w:rsidRDefault="004C26F5" w:rsidP="004C26F5">
      <w:r>
        <w:t>3. Работники-совместители не принимаются на работу:</w:t>
      </w:r>
    </w:p>
    <w:p w:rsidR="004C26F5" w:rsidRDefault="004C26F5" w:rsidP="004C26F5">
      <w:r>
        <w:t>- в качестве руководителя организации без разрешения уполномоченного органа или собственника имущества организации по основному месту работы руководителя (</w:t>
      </w:r>
      <w:hyperlink r:id="rId43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276</w:t>
        </w:r>
      </w:hyperlink>
      <w:r>
        <w:t xml:space="preserve"> ТК РФ);</w:t>
      </w:r>
    </w:p>
    <w:p w:rsidR="004C26F5" w:rsidRDefault="004C26F5" w:rsidP="004C26F5">
      <w:r>
        <w:t>- связанную (как и основная деятельность) с управлением транспортными средствами или управлением движением транспортных средств (</w:t>
      </w:r>
      <w:hyperlink r:id="rId44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329</w:t>
        </w:r>
      </w:hyperlink>
      <w:r>
        <w:t xml:space="preserve"> ТК РФ);</w:t>
      </w:r>
    </w:p>
    <w:p w:rsidR="004C26F5" w:rsidRDefault="004C26F5" w:rsidP="004C26F5">
      <w:r>
        <w:t>- в качестве тренера или спортсмена без разрешения работодателя по основному месту работы (</w:t>
      </w:r>
      <w:hyperlink r:id="rId45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348.7</w:t>
        </w:r>
      </w:hyperlink>
      <w:r>
        <w:t xml:space="preserve"> ТК РФ).</w:t>
      </w:r>
    </w:p>
    <w:p w:rsidR="004C26F5" w:rsidRDefault="004C26F5" w:rsidP="004C26F5">
      <w:r>
        <w:t>4. Дисквалифицированные работники не допускаются к работе:</w:t>
      </w:r>
    </w:p>
    <w:p w:rsidR="004C26F5" w:rsidRDefault="004C26F5" w:rsidP="004C26F5">
      <w:r>
        <w:t>- по должности руководителя организации;</w:t>
      </w:r>
    </w:p>
    <w:p w:rsidR="004C26F5" w:rsidRDefault="004C26F5" w:rsidP="004C26F5">
      <w:r>
        <w:t>- по должности медицинского или фармацевтического персонала;</w:t>
      </w:r>
    </w:p>
    <w:p w:rsidR="004C26F5" w:rsidRDefault="004C26F5" w:rsidP="004C26F5">
      <w:r>
        <w:t xml:space="preserve">- по другим должностям, перечисленным в </w:t>
      </w:r>
      <w:hyperlink r:id="rId46" w:history="1">
        <w:r>
          <w:rPr>
            <w:rStyle w:val="a4"/>
            <w:rFonts w:cs="Arial"/>
          </w:rPr>
          <w:t>ст. 3.11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</w:t>
      </w:r>
    </w:p>
    <w:p w:rsidR="004C26F5" w:rsidRDefault="004C26F5" w:rsidP="004C26F5">
      <w:r>
        <w:lastRenderedPageBreak/>
        <w:t>5. Лица, лишенные права занимать определенные должности, не могут быть приняты:</w:t>
      </w:r>
    </w:p>
    <w:p w:rsidR="004C26F5" w:rsidRDefault="004C26F5" w:rsidP="004C26F5">
      <w:r>
        <w:t>- на государственную службу;</w:t>
      </w:r>
    </w:p>
    <w:p w:rsidR="004C26F5" w:rsidRDefault="004C26F5" w:rsidP="004C26F5">
      <w:r>
        <w:t>- на работу в органы местного самоуправления;</w:t>
      </w:r>
    </w:p>
    <w:p w:rsidR="004C26F5" w:rsidRDefault="004C26F5" w:rsidP="004C26F5">
      <w:r>
        <w:t>- на работу в должности, которую им запрещено занимать, или работу, связанную с деятельностью, которую им запрещено осуществлять (</w:t>
      </w:r>
      <w:hyperlink r:id="rId47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47</w:t>
        </w:r>
      </w:hyperlink>
      <w:r>
        <w:t xml:space="preserve"> УК РФ).</w:t>
      </w:r>
    </w:p>
    <w:p w:rsidR="004C26F5" w:rsidRDefault="004C26F5" w:rsidP="004C26F5">
      <w:r>
        <w:t xml:space="preserve">6. Лица, имеющие или имевшие судимость, подвергающиеся или подвергавшиеся уголовному преследованию за преступления, указанные в </w:t>
      </w:r>
      <w:hyperlink r:id="rId48" w:history="1">
        <w:proofErr w:type="spellStart"/>
        <w:r>
          <w:rPr>
            <w:rStyle w:val="a4"/>
            <w:rFonts w:cs="Arial"/>
          </w:rPr>
          <w:t>абз</w:t>
        </w:r>
        <w:proofErr w:type="spellEnd"/>
        <w:r>
          <w:rPr>
            <w:rStyle w:val="a4"/>
            <w:rFonts w:cs="Arial"/>
          </w:rPr>
          <w:t>. 3 ч. 2 ст. 331</w:t>
        </w:r>
      </w:hyperlink>
      <w:r>
        <w:t xml:space="preserve">, </w:t>
      </w:r>
      <w:hyperlink r:id="rId49" w:history="1">
        <w:r>
          <w:rPr>
            <w:rStyle w:val="a4"/>
            <w:rFonts w:cs="Arial"/>
          </w:rPr>
          <w:t>ст. 351.1</w:t>
        </w:r>
      </w:hyperlink>
      <w:r>
        <w:t xml:space="preserve"> ТК РФ, не могут осуществлять:</w:t>
      </w:r>
    </w:p>
    <w:p w:rsidR="004C26F5" w:rsidRDefault="004C26F5" w:rsidP="004C26F5">
      <w:r>
        <w:t>- педагогическую деятельность;</w:t>
      </w:r>
    </w:p>
    <w:p w:rsidR="004C26F5" w:rsidRDefault="004C26F5" w:rsidP="004C26F5">
      <w:r>
        <w:t>- деятельность в сферах образования, воспитания, развития несовершеннолетних; организации отдыха и оздоровления несовершеннолетних; медицинского обеспечения, социальной защиты и социального обслуживания несовершеннолетних; детско-юношеского спорта, культуры и искусства с участием несовершеннолетних (</w:t>
      </w:r>
      <w:proofErr w:type="spellStart"/>
      <w:r>
        <w:fldChar w:fldCharType="begin"/>
      </w:r>
      <w:r>
        <w:instrText>HYPERLINK "https://internet.garant.ru/document/redirect/12125268/331203"</w:instrText>
      </w:r>
      <w:r>
        <w:fldChar w:fldCharType="separate"/>
      </w:r>
      <w:r>
        <w:rPr>
          <w:rStyle w:val="a4"/>
          <w:rFonts w:cs="Arial"/>
        </w:rPr>
        <w:t>абз</w:t>
      </w:r>
      <w:proofErr w:type="spellEnd"/>
      <w:r>
        <w:rPr>
          <w:rStyle w:val="a4"/>
          <w:rFonts w:cs="Arial"/>
        </w:rPr>
        <w:t>. 3 ч. 2 ст. 331</w:t>
      </w:r>
      <w:r>
        <w:fldChar w:fldCharType="end"/>
      </w:r>
      <w:r>
        <w:t xml:space="preserve">, </w:t>
      </w:r>
      <w:hyperlink r:id="rId50" w:history="1">
        <w:r>
          <w:rPr>
            <w:rStyle w:val="a4"/>
            <w:rFonts w:cs="Arial"/>
          </w:rPr>
          <w:t>ст. 351.1</w:t>
        </w:r>
      </w:hyperlink>
      <w:r>
        <w:t xml:space="preserve"> ТК РФ).</w:t>
      </w:r>
    </w:p>
    <w:p w:rsidR="004C26F5" w:rsidRDefault="004C26F5" w:rsidP="004C26F5">
      <w:r>
        <w:t xml:space="preserve">8. Иностранные граждане (кроме лиц, указанных в </w:t>
      </w:r>
      <w:hyperlink r:id="rId51" w:history="1">
        <w:r>
          <w:rPr>
            <w:rStyle w:val="a4"/>
            <w:rFonts w:cs="Arial"/>
          </w:rPr>
          <w:t>п. 1.1 ст. 14</w:t>
        </w:r>
      </w:hyperlink>
      <w:r>
        <w:t xml:space="preserve"> Закона N 115-ФЗ) не могут работать:</w:t>
      </w:r>
    </w:p>
    <w:p w:rsidR="004C26F5" w:rsidRDefault="004C26F5" w:rsidP="004C26F5">
      <w:r>
        <w:t>- на муниципальной службе (</w:t>
      </w:r>
      <w:hyperlink r:id="rId52" w:history="1">
        <w:r>
          <w:rPr>
            <w:rStyle w:val="a4"/>
            <w:rFonts w:cs="Arial"/>
          </w:rPr>
          <w:t>п. 1 п. 1 ст. 14</w:t>
        </w:r>
      </w:hyperlink>
      <w:r>
        <w:t xml:space="preserve"> Закона N 115-ФЗ);</w:t>
      </w:r>
    </w:p>
    <w:p w:rsidR="004C26F5" w:rsidRDefault="004C26F5" w:rsidP="004C26F5">
      <w:r>
        <w:t>- на должности в составе экипажа судна, плавающего под Государственным флагом РФ (</w:t>
      </w:r>
      <w:hyperlink r:id="rId53" w:history="1">
        <w:r>
          <w:rPr>
            <w:rStyle w:val="a4"/>
            <w:rFonts w:cs="Arial"/>
          </w:rPr>
          <w:t>п. 2 п. 1 ст. 14</w:t>
        </w:r>
      </w:hyperlink>
      <w:r>
        <w:t xml:space="preserve"> Закона N 115-ФЗ);</w:t>
      </w:r>
    </w:p>
    <w:p w:rsidR="004C26F5" w:rsidRDefault="004C26F5" w:rsidP="004C26F5">
      <w:r>
        <w:t>- на должности в составе летного экипажа (командира, других лиц летного состава) гражданского воздушного судна, используемого российскими организациями и индивидуальными предпринимателями для осуществления коммерческих воздушных перевозок и авиационных работ (</w:t>
      </w:r>
      <w:hyperlink r:id="rId54" w:history="1">
        <w:r>
          <w:rPr>
            <w:rStyle w:val="a4"/>
            <w:rFonts w:cs="Arial"/>
          </w:rPr>
          <w:t>п. 1</w:t>
        </w:r>
      </w:hyperlink>
      <w:r>
        <w:t xml:space="preserve">, </w:t>
      </w:r>
      <w:hyperlink r:id="rId55" w:history="1">
        <w:r>
          <w:rPr>
            <w:rStyle w:val="a4"/>
            <w:rFonts w:cs="Arial"/>
          </w:rPr>
          <w:t>4</w:t>
        </w:r>
      </w:hyperlink>
      <w:r>
        <w:t xml:space="preserve">, </w:t>
      </w:r>
      <w:hyperlink r:id="rId56" w:history="1">
        <w:r>
          <w:rPr>
            <w:rStyle w:val="a4"/>
            <w:rFonts w:cs="Arial"/>
          </w:rPr>
          <w:t>5 ст. 56</w:t>
        </w:r>
      </w:hyperlink>
      <w:r>
        <w:t xml:space="preserve"> Воздушного кодекса РФ, </w:t>
      </w:r>
      <w:hyperlink r:id="rId57" w:history="1">
        <w:proofErr w:type="spellStart"/>
        <w:r>
          <w:rPr>
            <w:rStyle w:val="a4"/>
            <w:rFonts w:cs="Arial"/>
          </w:rPr>
          <w:t>пп</w:t>
        </w:r>
        <w:proofErr w:type="spellEnd"/>
        <w:r>
          <w:rPr>
            <w:rStyle w:val="a4"/>
            <w:rFonts w:cs="Arial"/>
          </w:rPr>
          <w:t>. 4 п. 1 ст. 14</w:t>
        </w:r>
      </w:hyperlink>
      <w:r>
        <w:t xml:space="preserve"> Закона N 115-ФЗ).</w:t>
      </w:r>
    </w:p>
    <w:p w:rsidR="004C26F5" w:rsidRDefault="004C26F5" w:rsidP="004C26F5">
      <w:r>
        <w:t xml:space="preserve">9. Лица, не прошедшие обязательный медосмотр (подробнее </w:t>
      </w:r>
      <w:proofErr w:type="gramStart"/>
      <w:r>
        <w:t>см</w:t>
      </w:r>
      <w:proofErr w:type="gramEnd"/>
      <w:r>
        <w:t xml:space="preserve">. </w:t>
      </w:r>
      <w:hyperlink w:anchor="sub_2120" w:history="1">
        <w:proofErr w:type="spellStart"/>
        <w:r>
          <w:rPr>
            <w:rStyle w:val="a4"/>
            <w:rFonts w:cs="Arial"/>
          </w:rPr>
          <w:t>подразд</w:t>
        </w:r>
        <w:proofErr w:type="spellEnd"/>
        <w:r>
          <w:rPr>
            <w:rStyle w:val="a4"/>
            <w:rFonts w:cs="Arial"/>
          </w:rPr>
          <w:t>. 2.1.2</w:t>
        </w:r>
      </w:hyperlink>
      <w:r>
        <w:t>).</w:t>
      </w:r>
    </w:p>
    <w:p w:rsidR="004C26F5" w:rsidRDefault="004C26F5" w:rsidP="004C26F5">
      <w:r>
        <w:t>Если в нарушение законодательства вы оформите трудовой договор с лицом при наличии ограничений, вас могут привлечь к административной ответственности.</w:t>
      </w:r>
    </w:p>
    <w:p w:rsidR="004C26F5" w:rsidRDefault="004C26F5" w:rsidP="004C26F5">
      <w:r>
        <w:rPr>
          <w:rStyle w:val="a3"/>
          <w:bCs/>
        </w:rPr>
        <w:t>Шаг 3.</w:t>
      </w:r>
      <w:r>
        <w:t xml:space="preserve"> Установление соответствия деловых качеств кандидата.</w:t>
      </w:r>
    </w:p>
    <w:p w:rsidR="004C26F5" w:rsidRDefault="004C26F5" w:rsidP="004C26F5">
      <w:r>
        <w:t>Если никаких запретов и ограничений для занятия вакантной должности нет, проверьте, соответствует ли квалификация кандидата (деловые качества) требованиям к данной должности.</w:t>
      </w:r>
    </w:p>
    <w:p w:rsidR="004C26F5" w:rsidRDefault="004C26F5" w:rsidP="004C26F5">
      <w:r>
        <w:t>Под деловыми качествами понимают способность физического лица выполнять определенную трудовую функцию с учетом имеющихся у него профессионально-квалификационных качеств (например, наличие определенной профессии, специальности, квалификации), личностных качеств (например, состояние здоровья, определенный уровень образования, опыт работы по данной специальности, в данной отрасли) (</w:t>
      </w:r>
      <w:hyperlink r:id="rId58" w:history="1">
        <w:r>
          <w:rPr>
            <w:rStyle w:val="a4"/>
            <w:rFonts w:cs="Arial"/>
          </w:rPr>
          <w:t>п. 10</w:t>
        </w:r>
      </w:hyperlink>
      <w:r>
        <w:t xml:space="preserve"> Постановления Пленума </w:t>
      </w:r>
      <w:proofErr w:type="gramStart"/>
      <w:r>
        <w:t>ВС</w:t>
      </w:r>
      <w:proofErr w:type="gramEnd"/>
      <w:r>
        <w:t xml:space="preserve"> РФ N 2). Такие требования, как правило, устанавливаются на основании квалификационных справочников и профессиональных стандартов.</w:t>
      </w:r>
    </w:p>
    <w:p w:rsidR="004C26F5" w:rsidRDefault="004C26F5" w:rsidP="004C26F5">
      <w:r>
        <w:t>Помимо требований к уровню образования, опыту работы в определенной отрасли, стажу работы на аналогичной должности, могут быть установлены иные требования, например знание иностранного языка, компьютерных программ.</w:t>
      </w:r>
    </w:p>
    <w:p w:rsidR="004C26F5" w:rsidRDefault="004C26F5" w:rsidP="004C26F5">
      <w:r>
        <w:t>Чтобы определить деловые качества, запросите у кандидата документы, подтверждающие его образование, стаж работы, прохождение курсов повышения квалификации и др. И если его квалификация не соответствует вашим требованиям, смело отказывайте в приеме на должность.</w:t>
      </w:r>
    </w:p>
    <w:p w:rsidR="004C26F5" w:rsidRDefault="004C26F5" w:rsidP="004C26F5">
      <w:r>
        <w:t>Чтобы проще было доказать, что деловые качества кандидата не соответствуют вашим требованиям, пропишите их в должностной инструкции.</w:t>
      </w:r>
    </w:p>
    <w:p w:rsidR="004C26F5" w:rsidRDefault="004C26F5" w:rsidP="004C26F5">
      <w:r>
        <w:rPr>
          <w:rStyle w:val="a3"/>
          <w:bCs/>
        </w:rPr>
        <w:t>Шаг 4.</w:t>
      </w:r>
      <w:r>
        <w:t xml:space="preserve"> Сообщение об отказе в приеме на работу.</w:t>
      </w:r>
    </w:p>
    <w:p w:rsidR="004C26F5" w:rsidRDefault="004C26F5" w:rsidP="004C26F5">
      <w:r>
        <w:lastRenderedPageBreak/>
        <w:t>Изначально об отказе и его причинах сообщается соискателю устно (лично или по телефону). Но если он обратится к вам с просьбой сообщить причину отказа письменно, не позднее 7 рабочих дней с момента получения просьбы ответьте соискателю также в письменном виде (</w:t>
      </w:r>
      <w:hyperlink r:id="rId59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5 ст. 64</w:t>
        </w:r>
      </w:hyperlink>
      <w:r>
        <w:t xml:space="preserve"> ТК РФ). Сообщение оформите произвольно. При этом</w:t>
      </w:r>
      <w:proofErr w:type="gramStart"/>
      <w:r>
        <w:t>,</w:t>
      </w:r>
      <w:proofErr w:type="gramEnd"/>
      <w:r>
        <w:t xml:space="preserve"> если причина отказа связана с запретом или ограничениями для приема на работу, сошлитесь на норму Трудового кодекса. Например, если отказали потому, что кандидат не прошел обязательный медицинский осмотр, укажите </w:t>
      </w:r>
      <w:hyperlink r:id="rId60" w:history="1">
        <w:r>
          <w:rPr>
            <w:rStyle w:val="a4"/>
            <w:rFonts w:cs="Arial"/>
          </w:rPr>
          <w:t>ст. 213</w:t>
        </w:r>
      </w:hyperlink>
      <w:r>
        <w:t xml:space="preserve"> ТК РФ, если соискателю нет 18 лет, а работа осуществляется во вредных условиях - </w:t>
      </w:r>
      <w:hyperlink r:id="rId61" w:history="1">
        <w:r>
          <w:rPr>
            <w:rStyle w:val="a4"/>
            <w:rFonts w:cs="Arial"/>
          </w:rPr>
          <w:t>ч. 1 ст. 265</w:t>
        </w:r>
      </w:hyperlink>
      <w:r>
        <w:t xml:space="preserve"> ТК РФ. Если же уровень образования, стаж или опыт соискателя не соответствует вашим требованиям, отказ будет связан с деловыми качествами кандидата.</w:t>
      </w:r>
    </w:p>
    <w:p w:rsidR="004C26F5" w:rsidRDefault="004C26F5" w:rsidP="004C26F5">
      <w:r>
        <w:t>Приведем образец текста сообщения.</w:t>
      </w:r>
    </w:p>
    <w:p w:rsidR="004C26F5" w:rsidRDefault="004C26F5" w:rsidP="004C26F5"/>
    <w:p w:rsidR="004C26F5" w:rsidRDefault="004C26F5" w:rsidP="004C26F5">
      <w:pPr>
        <w:pStyle w:val="1"/>
      </w:pPr>
      <w:bookmarkStart w:id="3" w:name="sub_5502"/>
      <w:r>
        <w:t>Уважаемая _______________________!</w:t>
      </w:r>
    </w:p>
    <w:bookmarkEnd w:id="3"/>
    <w:p w:rsidR="004C26F5" w:rsidRDefault="004C26F5" w:rsidP="004C26F5"/>
    <w:p w:rsidR="004C26F5" w:rsidRDefault="004C26F5" w:rsidP="004C26F5">
      <w:r>
        <w:t xml:space="preserve">На основании </w:t>
      </w:r>
      <w:hyperlink r:id="rId62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5 ст. 64</w:t>
        </w:r>
      </w:hyperlink>
      <w:r>
        <w:t xml:space="preserve"> Трудового кодекса Российской Федерации и в соответствии с Вашим запросом от __.__.______ </w:t>
      </w:r>
      <w:proofErr w:type="spellStart"/>
      <w:r>
        <w:t>вх</w:t>
      </w:r>
      <w:proofErr w:type="spellEnd"/>
      <w:r>
        <w:t>. N сообщаю, что квалификационные требования к должности специалиста по персоналу, установленные должностной инструкцией, утвержденной приказом директор</w:t>
      </w:r>
      <w:proofErr w:type="gramStart"/>
      <w:r>
        <w:t>а ООО</w:t>
      </w:r>
      <w:proofErr w:type="gramEnd"/>
      <w:r>
        <w:t xml:space="preserve"> "***" от __.__.______ N __, предусматривают высшее образование, дополнительное профессиональное образование в области поиска и подбора персонала, опыт работы на аналогичной должности 1 год.</w:t>
      </w:r>
    </w:p>
    <w:p w:rsidR="004C26F5" w:rsidRDefault="004C26F5" w:rsidP="004C26F5">
      <w:r>
        <w:t xml:space="preserve">Данные требования были указаны в объявлении о приеме на работу, размещенном на сайте </w:t>
      </w:r>
      <w:proofErr w:type="spellStart"/>
      <w:r>
        <w:t>www.hh.ru</w:t>
      </w:r>
      <w:proofErr w:type="spellEnd"/>
      <w:r>
        <w:t>, по которому Вы обратились в целях трудоустройства.</w:t>
      </w:r>
    </w:p>
    <w:p w:rsidR="004C26F5" w:rsidRDefault="004C26F5" w:rsidP="004C26F5">
      <w:r>
        <w:t>Из представленных Вами документов следует, что Вы имеете соответствующее образование, но не имеете опыта работы по данной должности. Ваши деловые качества не соответствуют квалификационным требованиям по должности, на которую вы претендуете. В связи с этим предпочтение в заключени</w:t>
      </w:r>
      <w:proofErr w:type="gramStart"/>
      <w:r>
        <w:t>и</w:t>
      </w:r>
      <w:proofErr w:type="gramEnd"/>
      <w:r>
        <w:t xml:space="preserve"> трудового договора было оказано другому кандидату, полностью соответствующему предъявляемым квалификационным требованиям. На основании </w:t>
      </w:r>
      <w:hyperlink r:id="rId63" w:history="1">
        <w:r>
          <w:rPr>
            <w:rStyle w:val="a4"/>
            <w:rFonts w:cs="Arial"/>
          </w:rPr>
          <w:t>ч. 6 ст. 64</w:t>
        </w:r>
      </w:hyperlink>
      <w:r>
        <w:t xml:space="preserve"> Трудового кодекса Российской Федерации Вы имеете право обжаловать отказ в заключени</w:t>
      </w:r>
      <w:proofErr w:type="gramStart"/>
      <w:r>
        <w:t>и</w:t>
      </w:r>
      <w:proofErr w:type="gramEnd"/>
      <w:r>
        <w:t xml:space="preserve"> трудового договора в суде.</w:t>
      </w:r>
    </w:p>
    <w:p w:rsidR="004C26F5" w:rsidRDefault="004C26F5" w:rsidP="004C26F5"/>
    <w:p w:rsidR="004C26F5" w:rsidRDefault="004C26F5" w:rsidP="004C26F5">
      <w:r>
        <w:t>Отказ составьте на бланке организации, подпишите у руководителя или иного уполномоченного лица, зарегистрируйте в журнале исходящей корреспонденции и вручите соискателю лично под подпись либо направьте заказным письмом с описью вложения и уведомлением в получении.</w:t>
      </w:r>
    </w:p>
    <w:p w:rsidR="004C26F5" w:rsidRDefault="004C26F5" w:rsidP="004C26F5">
      <w:r>
        <w:t xml:space="preserve">За нарушение порядка уведомления о причине отказа вас могут привлечь к административной ответственности по </w:t>
      </w:r>
      <w:hyperlink r:id="rId64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5.27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</w:t>
      </w:r>
    </w:p>
    <w:p w:rsidR="00311569" w:rsidRDefault="00311569"/>
    <w:sectPr w:rsidR="00311569" w:rsidSect="004C2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6F5"/>
    <w:rsid w:val="000274A3"/>
    <w:rsid w:val="00164CE0"/>
    <w:rsid w:val="00226323"/>
    <w:rsid w:val="00227517"/>
    <w:rsid w:val="00311569"/>
    <w:rsid w:val="003C5DCC"/>
    <w:rsid w:val="004C26F5"/>
    <w:rsid w:val="005B7980"/>
    <w:rsid w:val="00897356"/>
    <w:rsid w:val="00915581"/>
    <w:rsid w:val="00CB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F5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26F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26F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4C26F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C26F5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C26F5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C26F5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164333/132" TargetMode="External"/><Relationship Id="rId18" Type="http://schemas.openxmlformats.org/officeDocument/2006/relationships/hyperlink" Target="https://internet.garant.ru/document/redirect/12134976/11" TargetMode="External"/><Relationship Id="rId26" Type="http://schemas.openxmlformats.org/officeDocument/2006/relationships/hyperlink" Target="https://internet.garant.ru/document/redirect/12125268/2825" TargetMode="External"/><Relationship Id="rId39" Type="http://schemas.openxmlformats.org/officeDocument/2006/relationships/hyperlink" Target="https://internet.garant.ru/document/redirect/12125268/25302" TargetMode="External"/><Relationship Id="rId21" Type="http://schemas.openxmlformats.org/officeDocument/2006/relationships/hyperlink" Target="https://internet.garant.ru/document/redirect/10164504/21" TargetMode="External"/><Relationship Id="rId34" Type="http://schemas.openxmlformats.org/officeDocument/2006/relationships/hyperlink" Target="https://internet.garant.ru/document/redirect/180624/1000" TargetMode="External"/><Relationship Id="rId42" Type="http://schemas.openxmlformats.org/officeDocument/2006/relationships/hyperlink" Target="https://internet.garant.ru/document/redirect/72604356/0" TargetMode="External"/><Relationship Id="rId47" Type="http://schemas.openxmlformats.org/officeDocument/2006/relationships/hyperlink" Target="https://internet.garant.ru/document/redirect/10108000/3500000" TargetMode="External"/><Relationship Id="rId50" Type="http://schemas.openxmlformats.org/officeDocument/2006/relationships/hyperlink" Target="https://internet.garant.ru/document/redirect/12125268/3511" TargetMode="External"/><Relationship Id="rId55" Type="http://schemas.openxmlformats.org/officeDocument/2006/relationships/hyperlink" Target="https://internet.garant.ru/document/redirect/10200300/5404" TargetMode="External"/><Relationship Id="rId63" Type="http://schemas.openxmlformats.org/officeDocument/2006/relationships/hyperlink" Target="https://internet.garant.ru/document/redirect/12125268/6406" TargetMode="External"/><Relationship Id="rId7" Type="http://schemas.openxmlformats.org/officeDocument/2006/relationships/hyperlink" Target="https://internet.garant.ru/document/redirect/12125267/527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0104189/17" TargetMode="External"/><Relationship Id="rId20" Type="http://schemas.openxmlformats.org/officeDocument/2006/relationships/hyperlink" Target="https://internet.garant.ru/document/redirect/10105872/9" TargetMode="External"/><Relationship Id="rId29" Type="http://schemas.openxmlformats.org/officeDocument/2006/relationships/hyperlink" Target="https://internet.garant.ru/document/redirect/12125268/26501" TargetMode="External"/><Relationship Id="rId41" Type="http://schemas.openxmlformats.org/officeDocument/2006/relationships/hyperlink" Target="https://internet.garant.ru/document/redirect/72604356/1000" TargetMode="External"/><Relationship Id="rId54" Type="http://schemas.openxmlformats.org/officeDocument/2006/relationships/hyperlink" Target="https://internet.garant.ru/document/redirect/10200300/78000" TargetMode="External"/><Relationship Id="rId62" Type="http://schemas.openxmlformats.org/officeDocument/2006/relationships/hyperlink" Target="https://internet.garant.ru/document/redirect/12125268/6405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25267/52701" TargetMode="External"/><Relationship Id="rId11" Type="http://schemas.openxmlformats.org/officeDocument/2006/relationships/hyperlink" Target="https://internet.garant.ru/document/redirect/12125268/16025" TargetMode="External"/><Relationship Id="rId24" Type="http://schemas.openxmlformats.org/officeDocument/2006/relationships/hyperlink" Target="https://internet.garant.ru/document/redirect/10108000/145" TargetMode="External"/><Relationship Id="rId32" Type="http://schemas.openxmlformats.org/officeDocument/2006/relationships/hyperlink" Target="https://internet.garant.ru/document/redirect/12125268/26501" TargetMode="External"/><Relationship Id="rId37" Type="http://schemas.openxmlformats.org/officeDocument/2006/relationships/hyperlink" Target="https://internet.garant.ru/document/redirect/12152272/161" TargetMode="External"/><Relationship Id="rId40" Type="http://schemas.openxmlformats.org/officeDocument/2006/relationships/hyperlink" Target="https://internet.garant.ru/document/redirect/12125268/25301" TargetMode="External"/><Relationship Id="rId45" Type="http://schemas.openxmlformats.org/officeDocument/2006/relationships/hyperlink" Target="https://internet.garant.ru/document/redirect/12125268/34871" TargetMode="External"/><Relationship Id="rId53" Type="http://schemas.openxmlformats.org/officeDocument/2006/relationships/hyperlink" Target="https://internet.garant.ru/document/redirect/184755/1412" TargetMode="External"/><Relationship Id="rId58" Type="http://schemas.openxmlformats.org/officeDocument/2006/relationships/hyperlink" Target="https://internet.garant.ru/document/redirect/12134976/10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internet.garant.ru/document/redirect/12125268/65" TargetMode="External"/><Relationship Id="rId15" Type="http://schemas.openxmlformats.org/officeDocument/2006/relationships/hyperlink" Target="https://internet.garant.ru/document/redirect/12125268/16026" TargetMode="External"/><Relationship Id="rId23" Type="http://schemas.openxmlformats.org/officeDocument/2006/relationships/hyperlink" Target="https://internet.garant.ru/document/redirect/10108000/1441" TargetMode="External"/><Relationship Id="rId28" Type="http://schemas.openxmlformats.org/officeDocument/2006/relationships/hyperlink" Target="https://internet.garant.ru/document/redirect/12125268/3422" TargetMode="External"/><Relationship Id="rId36" Type="http://schemas.openxmlformats.org/officeDocument/2006/relationships/hyperlink" Target="https://internet.garant.ru/document/redirect/12136354/2101" TargetMode="External"/><Relationship Id="rId49" Type="http://schemas.openxmlformats.org/officeDocument/2006/relationships/hyperlink" Target="https://internet.garant.ru/document/redirect/12125268/3511" TargetMode="External"/><Relationship Id="rId57" Type="http://schemas.openxmlformats.org/officeDocument/2006/relationships/hyperlink" Target="https://internet.garant.ru/document/redirect/184755/1414" TargetMode="External"/><Relationship Id="rId61" Type="http://schemas.openxmlformats.org/officeDocument/2006/relationships/hyperlink" Target="https://internet.garant.ru/document/redirect/12125268/26501" TargetMode="External"/><Relationship Id="rId10" Type="http://schemas.openxmlformats.org/officeDocument/2006/relationships/hyperlink" Target="https://internet.garant.ru/document/redirect/12125268/6404" TargetMode="External"/><Relationship Id="rId19" Type="http://schemas.openxmlformats.org/officeDocument/2006/relationships/hyperlink" Target="https://internet.garant.ru/document/redirect/10105872/21000" TargetMode="External"/><Relationship Id="rId31" Type="http://schemas.openxmlformats.org/officeDocument/2006/relationships/hyperlink" Target="https://internet.garant.ru/document/redirect/181762/0" TargetMode="External"/><Relationship Id="rId44" Type="http://schemas.openxmlformats.org/officeDocument/2006/relationships/hyperlink" Target="https://internet.garant.ru/document/redirect/12125268/32901" TargetMode="External"/><Relationship Id="rId52" Type="http://schemas.openxmlformats.org/officeDocument/2006/relationships/hyperlink" Target="https://internet.garant.ru/document/redirect/184755/1411" TargetMode="External"/><Relationship Id="rId60" Type="http://schemas.openxmlformats.org/officeDocument/2006/relationships/hyperlink" Target="https://internet.garant.ru/document/redirect/12125268/213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internet.garant.ru/document/redirect/12125268/64" TargetMode="External"/><Relationship Id="rId9" Type="http://schemas.openxmlformats.org/officeDocument/2006/relationships/hyperlink" Target="https://internet.garant.ru/document/redirect/12125268/6403" TargetMode="External"/><Relationship Id="rId14" Type="http://schemas.openxmlformats.org/officeDocument/2006/relationships/hyperlink" Target="https://internet.garant.ru/document/redirect/10108000/1441" TargetMode="External"/><Relationship Id="rId22" Type="http://schemas.openxmlformats.org/officeDocument/2006/relationships/hyperlink" Target="https://internet.garant.ru/document/redirect/12125267/54201" TargetMode="External"/><Relationship Id="rId27" Type="http://schemas.openxmlformats.org/officeDocument/2006/relationships/hyperlink" Target="https://internet.garant.ru/document/redirect/12125268/298" TargetMode="External"/><Relationship Id="rId30" Type="http://schemas.openxmlformats.org/officeDocument/2006/relationships/hyperlink" Target="https://internet.garant.ru/document/redirect/181762/10000" TargetMode="External"/><Relationship Id="rId35" Type="http://schemas.openxmlformats.org/officeDocument/2006/relationships/hyperlink" Target="https://internet.garant.ru/document/redirect/180624/0" TargetMode="External"/><Relationship Id="rId43" Type="http://schemas.openxmlformats.org/officeDocument/2006/relationships/hyperlink" Target="https://internet.garant.ru/document/redirect/12125268/27601" TargetMode="External"/><Relationship Id="rId48" Type="http://schemas.openxmlformats.org/officeDocument/2006/relationships/hyperlink" Target="https://internet.garant.ru/document/redirect/12125268/331203" TargetMode="External"/><Relationship Id="rId56" Type="http://schemas.openxmlformats.org/officeDocument/2006/relationships/hyperlink" Target="https://internet.garant.ru/document/redirect/10200300/5405" TargetMode="External"/><Relationship Id="rId64" Type="http://schemas.openxmlformats.org/officeDocument/2006/relationships/hyperlink" Target="https://internet.garant.ru/document/redirect/12125267/52701" TargetMode="External"/><Relationship Id="rId8" Type="http://schemas.openxmlformats.org/officeDocument/2006/relationships/hyperlink" Target="https://internet.garant.ru/document/redirect/12125267/13111" TargetMode="External"/><Relationship Id="rId51" Type="http://schemas.openxmlformats.org/officeDocument/2006/relationships/hyperlink" Target="https://internet.garant.ru/document/redirect/184755/140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10164333/131" TargetMode="External"/><Relationship Id="rId17" Type="http://schemas.openxmlformats.org/officeDocument/2006/relationships/hyperlink" Target="https://internet.garant.ru/document/redirect/12125268/6402" TargetMode="External"/><Relationship Id="rId25" Type="http://schemas.openxmlformats.org/officeDocument/2006/relationships/hyperlink" Target="https://internet.garant.ru/document/redirect/12125268/0" TargetMode="External"/><Relationship Id="rId33" Type="http://schemas.openxmlformats.org/officeDocument/2006/relationships/hyperlink" Target="https://internet.garant.ru/document/redirect/12125268/2652" TargetMode="External"/><Relationship Id="rId38" Type="http://schemas.openxmlformats.org/officeDocument/2006/relationships/hyperlink" Target="https://internet.garant.ru/document/redirect/12125268/2441" TargetMode="External"/><Relationship Id="rId46" Type="http://schemas.openxmlformats.org/officeDocument/2006/relationships/hyperlink" Target="https://internet.garant.ru/document/redirect/12125267/311" TargetMode="External"/><Relationship Id="rId59" Type="http://schemas.openxmlformats.org/officeDocument/2006/relationships/hyperlink" Target="https://internet.garant.ru/document/redirect/12125268/6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2666</Words>
  <Characters>15197</Characters>
  <Application>Microsoft Office Word</Application>
  <DocSecurity>0</DocSecurity>
  <Lines>126</Lines>
  <Paragraphs>35</Paragraphs>
  <ScaleCrop>false</ScaleCrop>
  <Company/>
  <LinksUpToDate>false</LinksUpToDate>
  <CharactersWithSpaces>17828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2024-11-07T05:38:00Z</dcterms:created>
  <dcterms:modified xsi:type="dcterms:W3CDTF">2024-11-07T05:39:00Z</dcterms:modified>
</cp:coreProperties>
</file>