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9E" w:rsidRDefault="0065779E">
      <w:pPr>
        <w:pStyle w:val="1"/>
      </w:pPr>
      <w:hyperlink r:id="rId7" w:history="1">
        <w:r>
          <w:rPr>
            <w:rStyle w:val="a4"/>
            <w:rFonts w:cs="Times New Roman CYR"/>
            <w:b w:val="0"/>
            <w:bCs w:val="0"/>
          </w:rPr>
          <w:t>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w:t>
        </w:r>
      </w:hyperlink>
    </w:p>
    <w:p w:rsidR="0065779E" w:rsidRDefault="0065779E">
      <w:pPr>
        <w:pStyle w:val="ab"/>
      </w:pPr>
      <w:r>
        <w:t>С изменениями и дополнениями от:</w:t>
      </w:r>
    </w:p>
    <w:p w:rsidR="0065779E" w:rsidRDefault="0065779E">
      <w:pPr>
        <w:pStyle w:val="a9"/>
        <w:rPr>
          <w:shd w:val="clear" w:color="auto" w:fill="EAEFED"/>
        </w:rPr>
      </w:pPr>
      <w:r>
        <w:t xml:space="preserve"> </w:t>
      </w:r>
      <w:r>
        <w:rPr>
          <w:shd w:val="clear" w:color="auto" w:fill="EAEFED"/>
        </w:rPr>
        <w:t>29 июня 2016 г., 13 мая 2019 г.</w:t>
      </w:r>
    </w:p>
    <w:p w:rsidR="0065779E" w:rsidRDefault="0065779E">
      <w:pPr>
        <w:pStyle w:val="a6"/>
        <w:rPr>
          <w:color w:val="000000"/>
          <w:sz w:val="16"/>
          <w:szCs w:val="16"/>
          <w:shd w:val="clear" w:color="auto" w:fill="F0F0F0"/>
        </w:rPr>
      </w:pPr>
      <w:r>
        <w:rPr>
          <w:color w:val="000000"/>
          <w:sz w:val="16"/>
          <w:szCs w:val="16"/>
          <w:shd w:val="clear" w:color="auto" w:fill="F0F0F0"/>
        </w:rPr>
        <w:t>ГАРАНТ:</w:t>
      </w:r>
    </w:p>
    <w:p w:rsidR="0065779E" w:rsidRDefault="0065779E">
      <w:pPr>
        <w:pStyle w:val="a6"/>
        <w:rPr>
          <w:shd w:val="clear" w:color="auto" w:fill="F0F0F0"/>
        </w:rPr>
      </w:pPr>
      <w:r>
        <w:t xml:space="preserve"> </w:t>
      </w:r>
      <w:r>
        <w:rPr>
          <w:shd w:val="clear" w:color="auto" w:fill="F0F0F0"/>
        </w:rPr>
        <w:t xml:space="preserve">Настоящий документ включен в </w:t>
      </w:r>
      <w:hyperlink r:id="rId8"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9"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65779E" w:rsidRDefault="0065779E">
      <w:r>
        <w:t xml:space="preserve">В соответствии с </w:t>
      </w:r>
      <w:hyperlink r:id="rId10" w:history="1">
        <w:r>
          <w:rPr>
            <w:rStyle w:val="a4"/>
            <w:rFonts w:cs="Times New Roman CYR"/>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w:t>
      </w:r>
      <w:hyperlink r:id="rId11" w:history="1">
        <w:r>
          <w:rPr>
            <w:rStyle w:val="a4"/>
            <w:rFonts w:cs="Times New Roman CYR"/>
          </w:rPr>
          <w:t>подпунктом 5.2.71</w:t>
        </w:r>
      </w:hyperlink>
      <w:r>
        <w:t xml:space="preserve"> Положения о Министерстве образования и науки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65779E" w:rsidRDefault="0065779E">
      <w:bookmarkStart w:id="0" w:name="sub_1"/>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sub_1000" w:history="1">
        <w:r>
          <w:rPr>
            <w:rStyle w:val="a4"/>
            <w:rFonts w:cs="Times New Roman CYR"/>
          </w:rPr>
          <w:t>приложению N 1</w:t>
        </w:r>
      </w:hyperlink>
      <w:r>
        <w:t xml:space="preserve"> к настоящему приказу.</w:t>
      </w:r>
    </w:p>
    <w:p w:rsidR="0065779E" w:rsidRDefault="0065779E">
      <w:bookmarkStart w:id="1" w:name="sub_2"/>
      <w:bookmarkEnd w:id="0"/>
      <w:r>
        <w:t>2. Утвердить Порядок определения учебной нагрузки педагогических работников, оговариваемой в трудовом договоре (</w:t>
      </w:r>
      <w:hyperlink w:anchor="sub_2000" w:history="1">
        <w:r>
          <w:rPr>
            <w:rStyle w:val="a4"/>
            <w:rFonts w:cs="Times New Roman CYR"/>
          </w:rPr>
          <w:t>приложение N 2</w:t>
        </w:r>
      </w:hyperlink>
      <w:r>
        <w:t>).</w:t>
      </w:r>
    </w:p>
    <w:p w:rsidR="0065779E" w:rsidRDefault="0065779E">
      <w:bookmarkStart w:id="2" w:name="sub_3"/>
      <w:bookmarkEnd w:id="1"/>
      <w:r>
        <w:t xml:space="preserve">3. Признать утратившим силу </w:t>
      </w:r>
      <w:hyperlink r:id="rId13" w:history="1">
        <w:r>
          <w:rPr>
            <w:rStyle w:val="a4"/>
            <w:rFonts w:cs="Times New Roman CYR"/>
          </w:rPr>
          <w:t>приказ</w:t>
        </w:r>
      </w:hyperlink>
      <w: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bookmarkEnd w:id="2"/>
    <w:p w:rsidR="0065779E" w:rsidRDefault="0065779E"/>
    <w:tbl>
      <w:tblPr>
        <w:tblW w:w="5000" w:type="pct"/>
        <w:tblInd w:w="108" w:type="dxa"/>
        <w:tblLook w:val="0000"/>
      </w:tblPr>
      <w:tblGrid>
        <w:gridCol w:w="7010"/>
        <w:gridCol w:w="3506"/>
      </w:tblGrid>
      <w:tr w:rsidR="0065779E">
        <w:tblPrEx>
          <w:tblCellMar>
            <w:top w:w="0" w:type="dxa"/>
            <w:bottom w:w="0" w:type="dxa"/>
          </w:tblCellMar>
        </w:tblPrEx>
        <w:tc>
          <w:tcPr>
            <w:tcW w:w="3302" w:type="pct"/>
            <w:tcBorders>
              <w:top w:val="nil"/>
              <w:left w:val="nil"/>
              <w:bottom w:val="nil"/>
              <w:right w:val="nil"/>
            </w:tcBorders>
          </w:tcPr>
          <w:p w:rsidR="0065779E" w:rsidRDefault="0065779E">
            <w:pPr>
              <w:pStyle w:val="ac"/>
            </w:pPr>
            <w:r>
              <w:t>Министр</w:t>
            </w:r>
          </w:p>
        </w:tc>
        <w:tc>
          <w:tcPr>
            <w:tcW w:w="1651" w:type="pct"/>
            <w:tcBorders>
              <w:top w:val="nil"/>
              <w:left w:val="nil"/>
              <w:bottom w:val="nil"/>
              <w:right w:val="nil"/>
            </w:tcBorders>
          </w:tcPr>
          <w:p w:rsidR="0065779E" w:rsidRDefault="0065779E">
            <w:pPr>
              <w:pStyle w:val="aa"/>
              <w:jc w:val="right"/>
            </w:pPr>
            <w:r>
              <w:t>Д.В. Ливанов</w:t>
            </w:r>
          </w:p>
        </w:tc>
      </w:tr>
    </w:tbl>
    <w:p w:rsidR="0065779E" w:rsidRDefault="0065779E"/>
    <w:p w:rsidR="0065779E" w:rsidRDefault="0065779E">
      <w:pPr>
        <w:pStyle w:val="ac"/>
      </w:pPr>
      <w:r>
        <w:t>Зарегистрировано в Минюсте РФ 25 февраля 2015 г.</w:t>
      </w:r>
      <w:r>
        <w:br/>
        <w:t>Регистрационный N 36204</w:t>
      </w:r>
    </w:p>
    <w:p w:rsidR="0065779E" w:rsidRDefault="0065779E"/>
    <w:p w:rsidR="0065779E" w:rsidRDefault="0065779E">
      <w:pPr>
        <w:ind w:firstLine="698"/>
        <w:jc w:val="right"/>
      </w:pPr>
      <w:bookmarkStart w:id="3" w:name="sub_10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Министерства</w:t>
      </w:r>
      <w:r>
        <w:rPr>
          <w:rStyle w:val="a3"/>
          <w:bCs/>
        </w:rPr>
        <w:br/>
        <w:t>образования и науки РФ</w:t>
      </w:r>
      <w:r>
        <w:rPr>
          <w:rStyle w:val="a3"/>
          <w:bCs/>
        </w:rPr>
        <w:br/>
        <w:t>от 22 декабря 2014 г. N 1601</w:t>
      </w:r>
    </w:p>
    <w:bookmarkEnd w:id="3"/>
    <w:p w:rsidR="0065779E" w:rsidRDefault="0065779E"/>
    <w:p w:rsidR="0065779E" w:rsidRDefault="0065779E">
      <w:pPr>
        <w:pStyle w:val="1"/>
      </w:pPr>
      <w:r>
        <w:lastRenderedPageBreak/>
        <w:t>Продолжительность рабочего времени (нормы часов педагогической работы за ставку заработной платы) педагогических работников</w:t>
      </w:r>
    </w:p>
    <w:p w:rsidR="0065779E" w:rsidRDefault="0065779E">
      <w:pPr>
        <w:pStyle w:val="ab"/>
      </w:pPr>
      <w:r>
        <w:t>С изменениями и дополнениями от:</w:t>
      </w:r>
    </w:p>
    <w:p w:rsidR="0065779E" w:rsidRDefault="0065779E">
      <w:pPr>
        <w:pStyle w:val="a9"/>
        <w:rPr>
          <w:shd w:val="clear" w:color="auto" w:fill="EAEFED"/>
        </w:rPr>
      </w:pPr>
      <w:r>
        <w:t xml:space="preserve"> </w:t>
      </w:r>
      <w:r>
        <w:rPr>
          <w:shd w:val="clear" w:color="auto" w:fill="EAEFED"/>
        </w:rPr>
        <w:t>29 июня 2016 г., 13 мая 2019 г.</w:t>
      </w:r>
    </w:p>
    <w:p w:rsidR="0065779E" w:rsidRDefault="0065779E"/>
    <w:p w:rsidR="0065779E" w:rsidRDefault="0065779E">
      <w:bookmarkStart w:id="4" w:name="sub_1001"/>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5779E" w:rsidRDefault="0065779E">
      <w:bookmarkStart w:id="5" w:name="sub_1002"/>
      <w:bookmarkEnd w:id="4"/>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65779E" w:rsidRDefault="0065779E">
      <w:bookmarkStart w:id="6" w:name="sub_1021"/>
      <w:bookmarkEnd w:id="5"/>
      <w:r>
        <w:t>2.1. Продолжительность рабочего времени 36 часов в неделю устанавливается:</w:t>
      </w:r>
    </w:p>
    <w:bookmarkEnd w:id="6"/>
    <w:p w:rsidR="0065779E" w:rsidRDefault="0065779E">
      <w:r>
        <w:t>педагогическим работникам, отнесенным к профессорско-преподавательскому составу</w:t>
      </w:r>
      <w:hyperlink w:anchor="sub_1111" w:history="1">
        <w:r>
          <w:rPr>
            <w:rStyle w:val="a4"/>
            <w:rFonts w:cs="Times New Roman CYR"/>
          </w:rPr>
          <w:t>*</w:t>
        </w:r>
      </w:hyperlink>
      <w:r>
        <w:t>;</w:t>
      </w:r>
    </w:p>
    <w:p w:rsidR="0065779E" w:rsidRDefault="0065779E">
      <w:bookmarkStart w:id="7" w:name="sub_102103"/>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65779E" w:rsidRDefault="0065779E">
      <w:bookmarkStart w:id="8" w:name="sub_102104"/>
      <w:bookmarkEnd w:id="7"/>
      <w:r>
        <w:t>педагогам-психологам;</w:t>
      </w:r>
    </w:p>
    <w:bookmarkEnd w:id="8"/>
    <w:p w:rsidR="0065779E" w:rsidRDefault="0065779E">
      <w:r>
        <w:t>социальным педагогам;</w:t>
      </w:r>
    </w:p>
    <w:p w:rsidR="0065779E" w:rsidRDefault="0065779E">
      <w:r>
        <w:t>педагогам-организаторам;</w:t>
      </w:r>
    </w:p>
    <w:p w:rsidR="0065779E" w:rsidRDefault="0065779E">
      <w:r>
        <w:t>мастерам производственного обучения;</w:t>
      </w:r>
    </w:p>
    <w:p w:rsidR="0065779E" w:rsidRDefault="0065779E">
      <w:r>
        <w:t>старшим вожатым;</w:t>
      </w:r>
    </w:p>
    <w:p w:rsidR="0065779E" w:rsidRDefault="0065779E">
      <w:r>
        <w:t>инструкторам по труду;</w:t>
      </w:r>
    </w:p>
    <w:p w:rsidR="0065779E" w:rsidRDefault="0065779E">
      <w:r>
        <w:t>педагогам-библиотекарям;</w:t>
      </w:r>
    </w:p>
    <w:p w:rsidR="0065779E" w:rsidRDefault="0065779E">
      <w:r>
        <w:t>методистам и старшим методистам организаций, осуществляющих образовательную деятельность;</w:t>
      </w:r>
    </w:p>
    <w:p w:rsidR="0065779E" w:rsidRDefault="0065779E">
      <w: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65779E" w:rsidRDefault="0065779E">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65779E" w:rsidRDefault="0065779E">
      <w:r>
        <w:t>преподавателям-организаторам основ безопасности жизнедеятельности;</w:t>
      </w:r>
    </w:p>
    <w:p w:rsidR="0065779E" w:rsidRDefault="0065779E">
      <w:r>
        <w:t>инструкторам-методистам, старшим инструкторам-методистам организаций, осуществляющих образовательную деятельность.</w:t>
      </w:r>
    </w:p>
    <w:p w:rsidR="0065779E" w:rsidRDefault="0065779E">
      <w:bookmarkStart w:id="9" w:name="sub_1022"/>
      <w: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sub_1021" w:history="1">
        <w:r>
          <w:rPr>
            <w:rStyle w:val="a4"/>
            <w:rFonts w:cs="Times New Roman CYR"/>
          </w:rPr>
          <w:t>пункте 2.1</w:t>
        </w:r>
      </w:hyperlink>
      <w:r>
        <w:t xml:space="preserve"> настоящего Приложения).</w:t>
      </w:r>
    </w:p>
    <w:p w:rsidR="0065779E" w:rsidRDefault="0065779E">
      <w:bookmarkStart w:id="10" w:name="sub_1023"/>
      <w:bookmarkEnd w:id="9"/>
      <w:r>
        <w:t>2.3. Норма часов педагогической работы 20 часов в неделю за ставку заработной платы устанавливается:</w:t>
      </w:r>
    </w:p>
    <w:bookmarkEnd w:id="10"/>
    <w:p w:rsidR="0065779E" w:rsidRDefault="0065779E">
      <w:r>
        <w:t>учителям-дефектологам;</w:t>
      </w:r>
    </w:p>
    <w:p w:rsidR="0065779E" w:rsidRDefault="0065779E">
      <w:r>
        <w:t>учителям-логопедам.</w:t>
      </w:r>
    </w:p>
    <w:p w:rsidR="0065779E" w:rsidRDefault="0065779E">
      <w:bookmarkStart w:id="11" w:name="sub_1024"/>
      <w:r>
        <w:t>2.4. Норма часов педагогической работы 24 часа в неделю за ставку заработной платы устанавливается:</w:t>
      </w:r>
    </w:p>
    <w:bookmarkEnd w:id="11"/>
    <w:p w:rsidR="0065779E" w:rsidRDefault="0065779E">
      <w:r>
        <w:t>музыкальным руководителям;</w:t>
      </w:r>
    </w:p>
    <w:p w:rsidR="0065779E" w:rsidRDefault="0065779E">
      <w:r>
        <w:t>концертмейстерам.</w:t>
      </w:r>
    </w:p>
    <w:p w:rsidR="0065779E" w:rsidRDefault="0065779E">
      <w:bookmarkStart w:id="12" w:name="sub_1025"/>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65779E" w:rsidRDefault="0065779E">
      <w:bookmarkStart w:id="13" w:name="sub_1026"/>
      <w:bookmarkEnd w:id="12"/>
      <w:r>
        <w:t>2.6. Норма часов педагогической работы 30 часов в неделю за ставку заработной платы устанавливается:</w:t>
      </w:r>
    </w:p>
    <w:bookmarkEnd w:id="13"/>
    <w:p w:rsidR="0065779E" w:rsidRDefault="0065779E">
      <w:r>
        <w:t>инструкторам по физической культуре;</w:t>
      </w:r>
    </w:p>
    <w:p w:rsidR="0065779E" w:rsidRDefault="0065779E">
      <w: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sub_1025" w:history="1">
        <w:r>
          <w:rPr>
            <w:rStyle w:val="a4"/>
            <w:rFonts w:cs="Times New Roman CYR"/>
          </w:rPr>
          <w:t>пунктах 2.5</w:t>
        </w:r>
      </w:hyperlink>
      <w:r>
        <w:t xml:space="preserve"> и </w:t>
      </w:r>
      <w:hyperlink w:anchor="sub_1027" w:history="1">
        <w:r>
          <w:rPr>
            <w:rStyle w:val="a4"/>
            <w:rFonts w:cs="Times New Roman CYR"/>
          </w:rPr>
          <w:t>2.7</w:t>
        </w:r>
      </w:hyperlink>
      <w:r>
        <w:t xml:space="preserve"> настоящего Приложения).</w:t>
      </w:r>
    </w:p>
    <w:p w:rsidR="0065779E" w:rsidRDefault="0065779E">
      <w:bookmarkStart w:id="14" w:name="sub_1027"/>
      <w: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sub_1025" w:history="1">
        <w:r>
          <w:rPr>
            <w:rStyle w:val="a4"/>
            <w:rFonts w:cs="Times New Roman CYR"/>
          </w:rPr>
          <w:t>пунктами 2.5</w:t>
        </w:r>
      </w:hyperlink>
      <w:r>
        <w:t xml:space="preserve"> и </w:t>
      </w:r>
      <w:hyperlink w:anchor="sub_1026" w:history="1">
        <w:r>
          <w:rPr>
            <w:rStyle w:val="a4"/>
            <w:rFonts w:cs="Times New Roman CYR"/>
          </w:rPr>
          <w:t>2.6</w:t>
        </w:r>
      </w:hyperlink>
      <w:r>
        <w:t xml:space="preserve"> настоящего Приложения).</w:t>
      </w:r>
    </w:p>
    <w:p w:rsidR="0065779E" w:rsidRDefault="0065779E">
      <w:bookmarkStart w:id="15" w:name="sub_1028"/>
      <w:bookmarkEnd w:id="14"/>
      <w:r>
        <w:t xml:space="preserve">2.8. За норму часов педагогической работы за ставку заработной платы педагогических работников, перечисленных в </w:t>
      </w:r>
      <w:hyperlink w:anchor="sub_1281" w:history="1">
        <w:r>
          <w:rPr>
            <w:rStyle w:val="a4"/>
            <w:rFonts w:cs="Times New Roman CYR"/>
          </w:rPr>
          <w:t>подпунктах 2.8.1</w:t>
        </w:r>
      </w:hyperlink>
      <w:r>
        <w:t xml:space="preserve"> и </w:t>
      </w:r>
      <w:hyperlink w:anchor="sub_1282" w:history="1">
        <w:r>
          <w:rPr>
            <w:rStyle w:val="a4"/>
            <w:rFonts w:cs="Times New Roman CYR"/>
          </w:rPr>
          <w:t>2.8.2</w:t>
        </w:r>
      </w:hyperlink>
      <w: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65779E" w:rsidRDefault="0065779E">
      <w:bookmarkStart w:id="16" w:name="sub_1281"/>
      <w:bookmarkEnd w:id="15"/>
      <w:r>
        <w:t>2.8.1. Норма часов учебной (преподавательской) работы 18 часов в неделю за ставку заработной платы устанавливается:</w:t>
      </w:r>
    </w:p>
    <w:bookmarkEnd w:id="16"/>
    <w:p w:rsidR="0065779E" w:rsidRDefault="0065779E">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65779E" w:rsidRDefault="0065779E">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65779E" w:rsidRDefault="0065779E">
      <w:r>
        <w:t>педагогам дополнительного образования и старшим педагогам дополнительного образования;</w:t>
      </w:r>
    </w:p>
    <w:p w:rsidR="0065779E" w:rsidRDefault="0065779E">
      <w:bookmarkStart w:id="17" w:name="sub_12815"/>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bookmarkEnd w:id="17"/>
    <w:p w:rsidR="0065779E" w:rsidRDefault="0065779E">
      <w:r>
        <w:t>логопедам медицинских организаций и организаций социального обслуживания;</w:t>
      </w:r>
    </w:p>
    <w:p w:rsidR="0065779E" w:rsidRDefault="0065779E">
      <w:r>
        <w:t>учителям иностранного языка дошкольных образовательных организаций;</w:t>
      </w:r>
    </w:p>
    <w:p w:rsidR="0065779E" w:rsidRDefault="0065779E">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65779E" w:rsidRDefault="0065779E">
      <w:bookmarkStart w:id="18" w:name="sub_1282"/>
      <w: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sub_1281" w:history="1">
        <w:r>
          <w:rPr>
            <w:rStyle w:val="a4"/>
            <w:rFonts w:cs="Times New Roman CYR"/>
          </w:rPr>
          <w:t>подпункте 2.8.1</w:t>
        </w:r>
      </w:hyperlink>
      <w:r>
        <w:t xml:space="preserve"> настоящего пункта), и по основным программам профессионального обучения.</w:t>
      </w:r>
    </w:p>
    <w:bookmarkEnd w:id="18"/>
    <w:p w:rsidR="0065779E" w:rsidRDefault="0065779E">
      <w:r>
        <w:rPr>
          <w:rStyle w:val="a3"/>
          <w:bCs/>
        </w:rPr>
        <w:t>Примечания:</w:t>
      </w:r>
    </w:p>
    <w:p w:rsidR="0065779E" w:rsidRDefault="0065779E">
      <w:pPr>
        <w:pStyle w:val="a6"/>
        <w:rPr>
          <w:color w:val="000000"/>
          <w:sz w:val="16"/>
          <w:szCs w:val="16"/>
          <w:shd w:val="clear" w:color="auto" w:fill="F0F0F0"/>
        </w:rPr>
      </w:pPr>
      <w:bookmarkStart w:id="19" w:name="sub_12821"/>
      <w:r>
        <w:rPr>
          <w:color w:val="000000"/>
          <w:sz w:val="16"/>
          <w:szCs w:val="16"/>
          <w:shd w:val="clear" w:color="auto" w:fill="F0F0F0"/>
        </w:rPr>
        <w:t>Информация об изменениях:</w:t>
      </w:r>
    </w:p>
    <w:bookmarkEnd w:id="19"/>
    <w:p w:rsidR="0065779E" w:rsidRDefault="0065779E">
      <w:pPr>
        <w:pStyle w:val="a7"/>
        <w:rPr>
          <w:shd w:val="clear" w:color="auto" w:fill="F0F0F0"/>
        </w:rPr>
      </w:pPr>
      <w:r>
        <w:t xml:space="preserve"> </w:t>
      </w:r>
      <w:r>
        <w:rPr>
          <w:shd w:val="clear" w:color="auto" w:fill="F0F0F0"/>
        </w:rPr>
        <w:t xml:space="preserve">Пункт 1 изменен с 2 июня 2019 г. - </w:t>
      </w:r>
      <w:hyperlink r:id="rId14" w:history="1">
        <w:r>
          <w:rPr>
            <w:rStyle w:val="a4"/>
            <w:rFonts w:cs="Times New Roman CYR"/>
            <w:shd w:val="clear" w:color="auto" w:fill="F0F0F0"/>
          </w:rPr>
          <w:t>Приказ</w:t>
        </w:r>
      </w:hyperlink>
      <w:r>
        <w:rPr>
          <w:shd w:val="clear" w:color="auto" w:fill="F0F0F0"/>
        </w:rPr>
        <w:t xml:space="preserve"> Минпросвещения России от 13 мая 2019 г. N 234</w:t>
      </w:r>
    </w:p>
    <w:p w:rsidR="0065779E" w:rsidRDefault="0065779E">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65779E" w:rsidRDefault="0065779E">
      <w:r>
        <w:t>1.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65779E" w:rsidRDefault="0065779E">
      <w:bookmarkStart w:id="20" w:name="sub_128212"/>
      <w: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16" w:history="1">
        <w:r>
          <w:rPr>
            <w:rStyle w:val="a4"/>
            <w:rFonts w:cs="Times New Roman CYR"/>
          </w:rPr>
          <w:t>частью 9 статьи 47</w:t>
        </w:r>
      </w:hyperlink>
      <w:r>
        <w:t xml:space="preserve"> Федерального закона от 29 декабря 2012 г. N 273-ФЗ "Об образовании в Российской Федерации.</w:t>
      </w:r>
    </w:p>
    <w:p w:rsidR="0065779E" w:rsidRDefault="0065779E">
      <w:bookmarkStart w:id="21" w:name="sub_32"/>
      <w:bookmarkEnd w:id="20"/>
      <w:r>
        <w:t xml:space="preserve">2. Нормы часов педагогической работы за ставку заработной платы педагогических работников, предусмотренные </w:t>
      </w:r>
      <w:hyperlink w:anchor="sub_1023" w:history="1">
        <w:r>
          <w:rPr>
            <w:rStyle w:val="a4"/>
            <w:rFonts w:cs="Times New Roman CYR"/>
          </w:rPr>
          <w:t>пунктами 2.3 - 2.7</w:t>
        </w:r>
      </w:hyperlink>
      <w: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sub_1028" w:history="1">
        <w:r>
          <w:rPr>
            <w:rStyle w:val="a4"/>
            <w:rFonts w:cs="Times New Roman CYR"/>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rsidR="0065779E" w:rsidRDefault="0065779E">
      <w:bookmarkStart w:id="22" w:name="sub_30"/>
      <w:bookmarkEnd w:id="21"/>
      <w:r>
        <w:t xml:space="preserve">3. Нормы часов педагогической работы за ставку заработной платы, предусмотренные </w:t>
      </w:r>
      <w:hyperlink w:anchor="sub_1025" w:history="1">
        <w:r>
          <w:rPr>
            <w:rStyle w:val="a4"/>
            <w:rFonts w:cs="Times New Roman CYR"/>
          </w:rPr>
          <w:t>пунктами 2.5 - 2.7</w:t>
        </w:r>
      </w:hyperlink>
      <w:r>
        <w:t xml:space="preserve"> настоящего Приложения, и нормы часов учебной (преподавательской) работы, предусмотренные </w:t>
      </w:r>
      <w:hyperlink w:anchor="sub_1028" w:history="1">
        <w:r>
          <w:rPr>
            <w:rStyle w:val="a4"/>
            <w:rFonts w:cs="Times New Roman CYR"/>
          </w:rPr>
          <w:t>пунктом 2.8</w:t>
        </w:r>
      </w:hyperlink>
      <w: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65779E" w:rsidRDefault="0065779E">
      <w:bookmarkStart w:id="23" w:name="sub_40"/>
      <w:bookmarkEnd w:id="22"/>
      <w: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sub_2202" w:history="1">
        <w:r>
          <w:rPr>
            <w:rStyle w:val="a4"/>
            <w:rFonts w:cs="Times New Roman CYR"/>
          </w:rPr>
          <w:t>пункту 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23"/>
    <w:p w:rsidR="0065779E" w:rsidRDefault="0065779E"/>
    <w:p w:rsidR="0065779E" w:rsidRDefault="0065779E">
      <w:pPr>
        <w:ind w:firstLine="0"/>
      </w:pPr>
      <w:r>
        <w:t>_____________________________</w:t>
      </w:r>
    </w:p>
    <w:p w:rsidR="0065779E" w:rsidRDefault="0065779E">
      <w:bookmarkStart w:id="24" w:name="sub_1111"/>
      <w:r>
        <w:t xml:space="preserve">* </w:t>
      </w:r>
      <w:hyperlink r:id="rId17" w:history="1">
        <w:r>
          <w:rPr>
            <w:rStyle w:val="a4"/>
            <w:rFonts w:cs="Times New Roman CYR"/>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8" w:history="1">
        <w:r>
          <w:rPr>
            <w:rStyle w:val="a4"/>
            <w:rFonts w:cs="Times New Roman CYR"/>
          </w:rPr>
          <w:t>постановлением</w:t>
        </w:r>
      </w:hyperlink>
      <w:r>
        <w:t xml:space="preserve"> Правительства Российской Федерации от 8 августа 2013 г. N 678 (Собрание законодательства Российской Федерации, 2013, N 33, ст. 4381).</w:t>
      </w:r>
    </w:p>
    <w:bookmarkEnd w:id="24"/>
    <w:p w:rsidR="0065779E" w:rsidRDefault="0065779E"/>
    <w:p w:rsidR="0065779E" w:rsidRDefault="0065779E">
      <w:pPr>
        <w:ind w:firstLine="698"/>
        <w:jc w:val="right"/>
      </w:pPr>
      <w:bookmarkStart w:id="25" w:name="sub_2000"/>
      <w:r>
        <w:rPr>
          <w:rStyle w:val="a3"/>
          <w:bCs/>
        </w:rPr>
        <w:t>Приложение N 2</w:t>
      </w:r>
    </w:p>
    <w:bookmarkEnd w:id="25"/>
    <w:p w:rsidR="0065779E" w:rsidRDefault="0065779E"/>
    <w:p w:rsidR="0065779E" w:rsidRDefault="0065779E">
      <w:pPr>
        <w:pStyle w:val="1"/>
      </w:pPr>
      <w:r>
        <w:t>Порядок</w:t>
      </w:r>
      <w:r>
        <w:br/>
        <w:t>определения учебной нагрузки педагогических работников, оговариваемой в трудовом договоре</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22 декабря 2014 г. N 1601)</w:t>
      </w:r>
    </w:p>
    <w:p w:rsidR="0065779E" w:rsidRDefault="0065779E"/>
    <w:p w:rsidR="0065779E" w:rsidRDefault="0065779E">
      <w:pPr>
        <w:pStyle w:val="1"/>
      </w:pPr>
      <w:bookmarkStart w:id="26" w:name="sub_2100"/>
      <w:r>
        <w:t>I. Общие положения</w:t>
      </w:r>
    </w:p>
    <w:bookmarkEnd w:id="26"/>
    <w:p w:rsidR="0065779E" w:rsidRDefault="0065779E"/>
    <w:p w:rsidR="0065779E" w:rsidRDefault="0065779E">
      <w:bookmarkStart w:id="27" w:name="sub_2101"/>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65779E" w:rsidRDefault="0065779E">
      <w:bookmarkStart w:id="28" w:name="sub_2102"/>
      <w:bookmarkEnd w:id="27"/>
      <w: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65779E" w:rsidRDefault="0065779E">
      <w:bookmarkStart w:id="29" w:name="sub_2103"/>
      <w:bookmarkEnd w:id="28"/>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65779E" w:rsidRDefault="0065779E">
      <w:bookmarkStart w:id="30" w:name="sub_2104"/>
      <w:bookmarkEnd w:id="29"/>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65779E" w:rsidRDefault="0065779E">
      <w:bookmarkStart w:id="31" w:name="sub_2105"/>
      <w:bookmarkEnd w:id="30"/>
      <w: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sub_1281" w:history="1">
        <w:r>
          <w:rPr>
            <w:rStyle w:val="a4"/>
            <w:rFonts w:cs="Times New Roman CYR"/>
          </w:rPr>
          <w:t>подпункте 2.8.1</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5779E" w:rsidRDefault="0065779E">
      <w:bookmarkStart w:id="32" w:name="sub_2106"/>
      <w:bookmarkEnd w:id="31"/>
      <w: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sub_1028" w:history="1">
        <w:r>
          <w:rPr>
            <w:rStyle w:val="a4"/>
            <w:rFonts w:cs="Times New Roman CYR"/>
          </w:rPr>
          <w:t>пункте 2.8</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5779E" w:rsidRDefault="0065779E">
      <w:bookmarkStart w:id="33" w:name="sub_2107"/>
      <w:bookmarkEnd w:id="32"/>
      <w: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sub_2105" w:history="1">
        <w:r>
          <w:rPr>
            <w:rStyle w:val="a4"/>
            <w:rFonts w:cs="Times New Roman CYR"/>
          </w:rPr>
          <w:t>пунктами 1.5</w:t>
        </w:r>
      </w:hyperlink>
      <w:r>
        <w:t xml:space="preserve"> и </w:t>
      </w:r>
      <w:hyperlink w:anchor="sub_2106" w:history="1">
        <w:r>
          <w:rPr>
            <w:rStyle w:val="a4"/>
            <w:rFonts w:cs="Times New Roman CYR"/>
          </w:rPr>
          <w:t>1.6</w:t>
        </w:r>
      </w:hyperlink>
      <w:r>
        <w:t xml:space="preserve"> настоящего Порядка.</w:t>
      </w:r>
    </w:p>
    <w:bookmarkStart w:id="34" w:name="sub_2108"/>
    <w:bookmarkEnd w:id="33"/>
    <w:p w:rsidR="0065779E" w:rsidRDefault="0065779E">
      <w:r>
        <w:fldChar w:fldCharType="begin"/>
      </w:r>
      <w:r>
        <w:instrText>HYPERLINK "http://internet.garant.ru/document/redirect/71095304/0"</w:instrText>
      </w:r>
      <w:r>
        <w:fldChar w:fldCharType="separate"/>
      </w:r>
      <w:r>
        <w:rPr>
          <w:rStyle w:val="a4"/>
          <w:rFonts w:cs="Times New Roman CYR"/>
        </w:rPr>
        <w:t>1.8.</w:t>
      </w:r>
      <w:r>
        <w:fldChar w:fldCharType="end"/>
      </w:r>
      <w:r>
        <w:t xml:space="preserve">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5779E" w:rsidRDefault="0065779E">
      <w:bookmarkStart w:id="35" w:name="sub_2109"/>
      <w:bookmarkEnd w:id="34"/>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bookmarkEnd w:id="35"/>
    <w:p w:rsidR="0065779E" w:rsidRDefault="0065779E"/>
    <w:p w:rsidR="0065779E" w:rsidRDefault="0065779E">
      <w:pPr>
        <w:pStyle w:val="1"/>
      </w:pPr>
      <w:bookmarkStart w:id="36" w:name="sub_2200"/>
      <w: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bookmarkEnd w:id="36"/>
    <w:p w:rsidR="0065779E" w:rsidRDefault="0065779E"/>
    <w:p w:rsidR="0065779E" w:rsidRDefault="0065779E">
      <w:bookmarkStart w:id="37" w:name="sub_2201"/>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65779E" w:rsidRDefault="0065779E">
      <w:bookmarkStart w:id="38" w:name="sub_2202"/>
      <w:bookmarkEnd w:id="37"/>
      <w: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38"/>
    <w:p w:rsidR="0065779E" w:rsidRDefault="0065779E">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65779E" w:rsidRDefault="0065779E">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65779E" w:rsidRDefault="0065779E">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65779E" w:rsidRDefault="0065779E">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65779E" w:rsidRDefault="0065779E">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65779E" w:rsidRDefault="0065779E">
      <w:bookmarkStart w:id="39" w:name="sub_2203"/>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sub_2107" w:history="1">
        <w:r>
          <w:rPr>
            <w:rStyle w:val="a4"/>
            <w:rFonts w:cs="Times New Roman CYR"/>
          </w:rPr>
          <w:t>пунктом 1.7</w:t>
        </w:r>
      </w:hyperlink>
      <w:r>
        <w:t xml:space="preserve"> настоящего Порядка.</w:t>
      </w:r>
    </w:p>
    <w:bookmarkEnd w:id="39"/>
    <w:p w:rsidR="0065779E" w:rsidRDefault="0065779E">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65779E" w:rsidRDefault="0065779E">
      <w:bookmarkStart w:id="40" w:name="sub_2204"/>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sub_2108" w:history="1">
        <w:r>
          <w:rPr>
            <w:rStyle w:val="a4"/>
            <w:rFonts w:cs="Times New Roman CYR"/>
          </w:rPr>
          <w:t>пунктом 1.8</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bookmarkEnd w:id="40"/>
    <w:p w:rsidR="0065779E" w:rsidRDefault="0065779E">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65779E" w:rsidRDefault="0065779E">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5779E" w:rsidRDefault="0065779E">
      <w: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5779E" w:rsidRDefault="0065779E">
      <w:bookmarkStart w:id="41" w:name="sub_2205"/>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65779E" w:rsidRDefault="0065779E">
      <w:bookmarkStart w:id="42" w:name="sub_2206"/>
      <w:bookmarkEnd w:id="41"/>
      <w: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65779E" w:rsidRDefault="0065779E">
      <w:bookmarkStart w:id="43" w:name="sub_2207"/>
      <w:bookmarkEnd w:id="42"/>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bookmarkEnd w:id="43"/>
    <w:p w:rsidR="0065779E" w:rsidRDefault="0065779E"/>
    <w:p w:rsidR="0065779E" w:rsidRDefault="0065779E">
      <w:pPr>
        <w:pStyle w:val="1"/>
      </w:pPr>
      <w:bookmarkStart w:id="44" w:name="sub_2300"/>
      <w: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bookmarkEnd w:id="44"/>
    <w:p w:rsidR="0065779E" w:rsidRDefault="0065779E"/>
    <w:p w:rsidR="0065779E" w:rsidRDefault="0065779E">
      <w:bookmarkStart w:id="45" w:name="sub_2301"/>
      <w: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sub_2201" w:history="1">
        <w:r>
          <w:rPr>
            <w:rStyle w:val="a4"/>
            <w:rFonts w:cs="Times New Roman CYR"/>
          </w:rPr>
          <w:t>пунктами 2.1</w:t>
        </w:r>
      </w:hyperlink>
      <w:r>
        <w:t xml:space="preserve">, </w:t>
      </w:r>
      <w:hyperlink w:anchor="sub_2202" w:history="1">
        <w:r>
          <w:rPr>
            <w:rStyle w:val="a4"/>
            <w:rFonts w:cs="Times New Roman CYR"/>
          </w:rPr>
          <w:t>2.2</w:t>
        </w:r>
      </w:hyperlink>
      <w:r>
        <w:t xml:space="preserve">, </w:t>
      </w:r>
      <w:hyperlink w:anchor="sub_2204" w:history="1">
        <w:r>
          <w:rPr>
            <w:rStyle w:val="a4"/>
            <w:rFonts w:cs="Times New Roman CYR"/>
          </w:rPr>
          <w:t>2.4 - 2.6</w:t>
        </w:r>
      </w:hyperlink>
      <w:r>
        <w:t xml:space="preserve"> настоящего Порядка.</w:t>
      </w:r>
    </w:p>
    <w:bookmarkEnd w:id="45"/>
    <w:p w:rsidR="0065779E" w:rsidRDefault="0065779E"/>
    <w:p w:rsidR="0065779E" w:rsidRDefault="0065779E">
      <w:pPr>
        <w:pStyle w:val="1"/>
      </w:pPr>
      <w:bookmarkStart w:id="46" w:name="sub_2400"/>
      <w:r>
        <w:t>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основания ее изменения</w:t>
      </w:r>
    </w:p>
    <w:bookmarkEnd w:id="46"/>
    <w:p w:rsidR="0065779E" w:rsidRDefault="0065779E"/>
    <w:p w:rsidR="0065779E" w:rsidRDefault="0065779E">
      <w:bookmarkStart w:id="47" w:name="sub_2401"/>
      <w: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bookmarkEnd w:id="47"/>
    <w:p w:rsidR="0065779E" w:rsidRDefault="0065779E">
      <w:r>
        <w:t>Учебная нагрузка на выходные и нерабочие праздничные дни не планируется.</w:t>
      </w:r>
    </w:p>
    <w:p w:rsidR="0065779E" w:rsidRDefault="0065779E">
      <w:bookmarkStart w:id="48" w:name="sub_2402"/>
      <w: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sub_2404" w:history="1">
        <w:r>
          <w:rPr>
            <w:rStyle w:val="a4"/>
            <w:rFonts w:cs="Times New Roman CYR"/>
          </w:rPr>
          <w:t>пунктом 4.4</w:t>
        </w:r>
      </w:hyperlink>
      <w:r>
        <w:t xml:space="preserve"> настоящего Порядка.</w:t>
      </w:r>
    </w:p>
    <w:p w:rsidR="0065779E" w:rsidRDefault="0065779E">
      <w:bookmarkStart w:id="49" w:name="sub_2403"/>
      <w:bookmarkEnd w:id="48"/>
      <w: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65779E" w:rsidRDefault="0065779E">
      <w:bookmarkStart w:id="50" w:name="sub_2404"/>
      <w:bookmarkEnd w:id="49"/>
      <w: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65779E" w:rsidRDefault="0065779E">
      <w:bookmarkStart w:id="51" w:name="sub_2405"/>
      <w:bookmarkEnd w:id="50"/>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w:t>
      </w:r>
      <w:hyperlink r:id="rId19" w:history="1">
        <w:r>
          <w:rPr>
            <w:rStyle w:val="a4"/>
            <w:rFonts w:cs="Times New Roman CYR"/>
            <w:shd w:val="clear" w:color="auto" w:fill="F0F0F0"/>
          </w:rPr>
          <w:t>#</w:t>
        </w:r>
      </w:hyperlink>
      <w:r>
        <w:t xml:space="preserve"> из служебной командировки уменьшение учебной нагрузки не производится.</w:t>
      </w:r>
    </w:p>
    <w:p w:rsidR="0065779E" w:rsidRDefault="0065779E">
      <w:bookmarkStart w:id="52" w:name="sub_2406"/>
      <w:bookmarkEnd w:id="51"/>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65779E" w:rsidRDefault="0065779E">
      <w:bookmarkStart w:id="53" w:name="sub_2407"/>
      <w:bookmarkEnd w:id="52"/>
      <w: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sub_2404" w:history="1">
        <w:r>
          <w:rPr>
            <w:rStyle w:val="a4"/>
            <w:rFonts w:cs="Times New Roman CYR"/>
          </w:rPr>
          <w:t>пунктом 4.4</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bookmarkEnd w:id="53"/>
    <w:p w:rsidR="0065779E" w:rsidRDefault="0065779E"/>
    <w:p w:rsidR="0065779E" w:rsidRDefault="0065779E">
      <w:pPr>
        <w:pStyle w:val="1"/>
      </w:pPr>
      <w:bookmarkStart w:id="54" w:name="sub_2500"/>
      <w: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bookmarkEnd w:id="54"/>
    <w:p w:rsidR="0065779E" w:rsidRDefault="0065779E"/>
    <w:p w:rsidR="0065779E" w:rsidRDefault="0065779E">
      <w:bookmarkStart w:id="55" w:name="sub_2501"/>
      <w: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sub_2100" w:history="1">
        <w:r>
          <w:rPr>
            <w:rStyle w:val="a4"/>
            <w:rFonts w:cs="Times New Roman CYR"/>
          </w:rPr>
          <w:t>главами I - IV</w:t>
        </w:r>
      </w:hyperlink>
      <w:r>
        <w:t xml:space="preserve"> настоящего Порядка соответственно, и распределяется на указанный период между другими педагогическими работниками.</w:t>
      </w:r>
    </w:p>
    <w:p w:rsidR="0065779E" w:rsidRDefault="0065779E">
      <w:bookmarkStart w:id="56" w:name="sub_2502"/>
      <w:bookmarkEnd w:id="55"/>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65779E" w:rsidRDefault="0065779E">
      <w:bookmarkStart w:id="57" w:name="sub_2503"/>
      <w:bookmarkEnd w:id="56"/>
      <w: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sub_2100" w:history="1">
        <w:r>
          <w:rPr>
            <w:rStyle w:val="a4"/>
            <w:rFonts w:cs="Times New Roman CYR"/>
          </w:rPr>
          <w:t>главами I - IV</w:t>
        </w:r>
      </w:hyperlink>
      <w:r>
        <w:t xml:space="preserve"> и </w:t>
      </w:r>
      <w:hyperlink w:anchor="sub_2600" w:history="1">
        <w:r>
          <w:rPr>
            <w:rStyle w:val="a4"/>
            <w:rFonts w:cs="Times New Roman CYR"/>
          </w:rPr>
          <w:t>VI</w:t>
        </w:r>
      </w:hyperlink>
      <w:r>
        <w:t xml:space="preserve"> настоящего Порядка.</w:t>
      </w:r>
    </w:p>
    <w:p w:rsidR="0065779E" w:rsidRDefault="0065779E">
      <w:bookmarkStart w:id="58" w:name="sub_2504"/>
      <w:bookmarkEnd w:id="57"/>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bookmarkEnd w:id="58"/>
    <w:p w:rsidR="0065779E" w:rsidRDefault="0065779E"/>
    <w:p w:rsidR="0065779E" w:rsidRDefault="0065779E">
      <w:pPr>
        <w:pStyle w:val="1"/>
      </w:pPr>
      <w:bookmarkStart w:id="59" w:name="sub_2600"/>
      <w:r>
        <w:t>VI. Определение учебной нагрузки педагогических работников, отнесенных к профессорско-преподавательскому составу, и основания ее изменения</w:t>
      </w:r>
    </w:p>
    <w:bookmarkEnd w:id="59"/>
    <w:p w:rsidR="0065779E" w:rsidRDefault="0065779E"/>
    <w:p w:rsidR="0065779E" w:rsidRDefault="0065779E">
      <w:bookmarkStart w:id="60" w:name="sub_2601"/>
      <w: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65779E" w:rsidRDefault="0065779E">
      <w:bookmarkStart w:id="61" w:name="sub_2602"/>
      <w:bookmarkEnd w:id="60"/>
      <w: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sub_2601" w:history="1">
        <w:r>
          <w:rPr>
            <w:rStyle w:val="a4"/>
            <w:rFonts w:cs="Times New Roman CYR"/>
          </w:rPr>
          <w:t>пунктом 6.1</w:t>
        </w:r>
      </w:hyperlink>
      <w:r>
        <w:t xml:space="preserve"> настоящего Порядка.</w:t>
      </w:r>
    </w:p>
    <w:p w:rsidR="0065779E" w:rsidRDefault="0065779E">
      <w:bookmarkStart w:id="62" w:name="sub_2603"/>
      <w:bookmarkEnd w:id="61"/>
      <w:r>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20" w:history="1">
        <w:r>
          <w:rPr>
            <w:rStyle w:val="a4"/>
            <w:rFonts w:cs="Times New Roman CYR"/>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w:t>
      </w:r>
      <w:hyperlink r:id="rId21" w:history="1">
        <w:r>
          <w:rPr>
            <w:rStyle w:val="a4"/>
            <w:rFonts w:cs="Times New Roman CYR"/>
          </w:rPr>
          <w:t>приказом</w:t>
        </w:r>
      </w:hyperlink>
      <w:r>
        <w:t xml:space="preserve">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22" w:history="1">
        <w:r>
          <w:rPr>
            <w:rStyle w:val="a4"/>
            <w:rFonts w:cs="Times New Roman CYR"/>
          </w:rPr>
          <w:t>пунктом 7</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w:t>
      </w:r>
      <w:hyperlink r:id="rId23" w:history="1">
        <w:r>
          <w:rPr>
            <w:rStyle w:val="a4"/>
            <w:rFonts w:cs="Times New Roman CYR"/>
          </w:rPr>
          <w:t>приказом</w:t>
        </w:r>
      </w:hyperlink>
      <w:r>
        <w:t xml:space="preserve">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24" w:history="1">
        <w:r>
          <w:rPr>
            <w:rStyle w:val="a4"/>
            <w:rFonts w:cs="Times New Roman CYR"/>
          </w:rPr>
          <w:t>пункта 9</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w:t>
      </w:r>
      <w:hyperlink r:id="rId25" w:history="1">
        <w:r>
          <w:rPr>
            <w:rStyle w:val="a4"/>
            <w:rFonts w:cs="Times New Roman CYR"/>
          </w:rPr>
          <w:t>приказом</w:t>
        </w:r>
      </w:hyperlink>
      <w:r>
        <w:t xml:space="preserve">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26" w:history="1">
        <w:r>
          <w:rPr>
            <w:rStyle w:val="a4"/>
            <w:rFonts w:cs="Times New Roman CYR"/>
          </w:rPr>
          <w:t>пунктом 17</w:t>
        </w:r>
      </w:hyperlink>
      <w:r>
        <w:t xml:space="preserve"> Порядка организации и осуществления образовательной деятельности по дополнительным профессиональным программам, утвержденного </w:t>
      </w:r>
      <w:hyperlink r:id="rId27" w:history="1">
        <w:r>
          <w:rPr>
            <w:rStyle w:val="a4"/>
            <w:rFonts w:cs="Times New Roman CYR"/>
          </w:rPr>
          <w:t>приказом</w:t>
        </w:r>
      </w:hyperlink>
      <w: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hyperlink r:id="rId28" w:history="1">
        <w:r>
          <w:rPr>
            <w:rStyle w:val="a4"/>
            <w:rFonts w:cs="Times New Roman CYR"/>
          </w:rPr>
          <w:t>приказом</w:t>
        </w:r>
      </w:hyperlink>
      <w: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65779E" w:rsidRDefault="0065779E">
      <w:bookmarkStart w:id="63" w:name="sub_2604"/>
      <w:bookmarkEnd w:id="62"/>
      <w:r>
        <w:t xml:space="preserve">6.4. Нормы времени по видам учебной деятельности, предусмотренным </w:t>
      </w:r>
      <w:hyperlink w:anchor="sub_2603" w:history="1">
        <w:r>
          <w:rPr>
            <w:rStyle w:val="a4"/>
            <w:rFonts w:cs="Times New Roman CYR"/>
          </w:rPr>
          <w:t>пунктом 6.3</w:t>
        </w:r>
      </w:hyperlink>
      <w: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bookmarkEnd w:id="63"/>
    <w:p w:rsidR="0065779E" w:rsidRDefault="0065779E">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29" w:history="1">
        <w:r>
          <w:rPr>
            <w:rStyle w:val="a4"/>
            <w:rFonts w:cs="Times New Roman CYR"/>
          </w:rPr>
          <w:t>части 1 статьи 81</w:t>
        </w:r>
      </w:hyperlink>
      <w:r>
        <w:t xml:space="preserve"> Федерального закона от 29 декабря 2012 г. "Об образовании в Российской Федерации"</w:t>
      </w:r>
      <w:hyperlink w:anchor="sub_11111" w:history="1">
        <w:r>
          <w:rPr>
            <w:rStyle w:val="a4"/>
            <w:rFonts w:cs="Times New Roman CYR"/>
          </w:rPr>
          <w:t>*</w:t>
        </w:r>
      </w:hyperlink>
      <w:r>
        <w:t>, устанавливаются локальным нормативным актом организации по согласованию с соответствующим федеральным государственным органом.</w:t>
      </w:r>
    </w:p>
    <w:p w:rsidR="0065779E" w:rsidRDefault="0065779E">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30" w:history="1">
        <w:r>
          <w:rPr>
            <w:rStyle w:val="a4"/>
            <w:rFonts w:cs="Times New Roman CYR"/>
          </w:rPr>
          <w:t>пунктом 28</w:t>
        </w:r>
      </w:hyperlink>
      <w:r>
        <w:t xml:space="preserve"> Порядка, утвержденного приказом N 1367, </w:t>
      </w:r>
      <w:hyperlink r:id="rId31" w:history="1">
        <w:r>
          <w:rPr>
            <w:rStyle w:val="a4"/>
            <w:rFonts w:cs="Times New Roman CYR"/>
          </w:rPr>
          <w:t>пунктом 17</w:t>
        </w:r>
      </w:hyperlink>
      <w:r>
        <w:t xml:space="preserve"> Порядка, утвержденного приказом N 1258, </w:t>
      </w:r>
      <w:hyperlink r:id="rId32" w:history="1">
        <w:r>
          <w:rPr>
            <w:rStyle w:val="a4"/>
            <w:rFonts w:cs="Times New Roman CYR"/>
          </w:rPr>
          <w:t>пунктом 18</w:t>
        </w:r>
      </w:hyperlink>
      <w:r>
        <w:t xml:space="preserve"> Порядка, утвержденного приказом N 1259.</w:t>
      </w:r>
    </w:p>
    <w:p w:rsidR="0065779E" w:rsidRDefault="0065779E">
      <w:bookmarkStart w:id="64" w:name="sub_2605"/>
      <w: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bookmarkEnd w:id="64"/>
    <w:p w:rsidR="0065779E" w:rsidRDefault="0065779E"/>
    <w:p w:rsidR="0065779E" w:rsidRDefault="0065779E">
      <w:pPr>
        <w:pStyle w:val="1"/>
      </w:pPr>
      <w:bookmarkStart w:id="65" w:name="sub_2700"/>
      <w:r>
        <w:t>VII. Установление верхнего предела учебной нагрузки педагогических работников</w:t>
      </w:r>
    </w:p>
    <w:bookmarkEnd w:id="65"/>
    <w:p w:rsidR="0065779E" w:rsidRDefault="0065779E"/>
    <w:p w:rsidR="0065779E" w:rsidRDefault="0065779E">
      <w:bookmarkStart w:id="66" w:name="sub_2701"/>
      <w:r>
        <w:t>7.1. В зависимости от занимаемой должности учебная нагрузка педагогических работников ограничивается верхним пределом в следующих случаях:</w:t>
      </w:r>
    </w:p>
    <w:p w:rsidR="0065779E" w:rsidRDefault="0065779E">
      <w:bookmarkStart w:id="67" w:name="sub_2711"/>
      <w:bookmarkEnd w:id="66"/>
      <w: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65779E" w:rsidRDefault="0065779E">
      <w:bookmarkStart w:id="68" w:name="sub_2712"/>
      <w:bookmarkEnd w:id="67"/>
      <w: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 устанавливается в объеме, не превышающем 900 часов в учебном году;</w:t>
      </w:r>
    </w:p>
    <w:p w:rsidR="0065779E" w:rsidRDefault="0065779E">
      <w:bookmarkStart w:id="69" w:name="sub_2713"/>
      <w:bookmarkEnd w:id="68"/>
      <w: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 устанавливается в объеме, не превышающем 800 часов в учебном году.</w:t>
      </w:r>
    </w:p>
    <w:p w:rsidR="0065779E" w:rsidRDefault="0065779E">
      <w:bookmarkStart w:id="70" w:name="sub_2702"/>
      <w:bookmarkEnd w:id="69"/>
      <w: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w:t>
      </w:r>
    </w:p>
    <w:bookmarkEnd w:id="70"/>
    <w:p w:rsidR="0065779E" w:rsidRDefault="0065779E"/>
    <w:p w:rsidR="0065779E" w:rsidRDefault="0065779E">
      <w:pPr>
        <w:ind w:firstLine="0"/>
      </w:pPr>
      <w:r>
        <w:t>_____________________________</w:t>
      </w:r>
    </w:p>
    <w:p w:rsidR="0065779E" w:rsidRDefault="0065779E">
      <w:bookmarkStart w:id="71" w:name="sub_11111"/>
      <w: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bookmarkEnd w:id="71"/>
    <w:p w:rsidR="0065779E" w:rsidRDefault="0065779E"/>
    <w:sectPr w:rsidR="0065779E">
      <w:headerReference w:type="default" r:id="rId33"/>
      <w:footerReference w:type="default" r:id="rId3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E38" w:rsidRDefault="00527E38">
      <w:r>
        <w:separator/>
      </w:r>
    </w:p>
  </w:endnote>
  <w:endnote w:type="continuationSeparator" w:id="1">
    <w:p w:rsidR="00527E38" w:rsidRDefault="00527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65779E">
      <w:tblPrEx>
        <w:tblCellMar>
          <w:top w:w="0" w:type="dxa"/>
          <w:left w:w="0" w:type="dxa"/>
          <w:bottom w:w="0" w:type="dxa"/>
          <w:right w:w="0" w:type="dxa"/>
        </w:tblCellMar>
      </w:tblPrEx>
      <w:tc>
        <w:tcPr>
          <w:tcW w:w="3433" w:type="dxa"/>
          <w:tcBorders>
            <w:top w:val="nil"/>
            <w:left w:val="nil"/>
            <w:bottom w:val="nil"/>
            <w:right w:val="nil"/>
          </w:tcBorders>
        </w:tcPr>
        <w:p w:rsidR="0065779E" w:rsidRDefault="006577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08.10.202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65779E" w:rsidRDefault="006577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5779E" w:rsidRDefault="006577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27E3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527E38">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E38" w:rsidRDefault="00527E38">
      <w:r>
        <w:separator/>
      </w:r>
    </w:p>
  </w:footnote>
  <w:footnote w:type="continuationSeparator" w:id="1">
    <w:p w:rsidR="00527E38" w:rsidRDefault="00527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9E" w:rsidRDefault="0065779E">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22 декабря 2014 г. N 1601 "О продолжительности рабочего…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79E"/>
    <w:rsid w:val="00527E38"/>
    <w:rsid w:val="0065779E"/>
    <w:rsid w:val="00C6457B"/>
    <w:rsid w:val="00E0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70320/10940" TargetMode="External"/><Relationship Id="rId13" Type="http://schemas.openxmlformats.org/officeDocument/2006/relationships/hyperlink" Target="http://internet.garant.ru/document/redirect/12182732/0" TargetMode="External"/><Relationship Id="rId18" Type="http://schemas.openxmlformats.org/officeDocument/2006/relationships/hyperlink" Target="http://internet.garant.ru/document/redirect/70429490/0" TargetMode="External"/><Relationship Id="rId26" Type="http://schemas.openxmlformats.org/officeDocument/2006/relationships/hyperlink" Target="http://internet.garant.ru/document/redirect/70440506/1017" TargetMode="External"/><Relationship Id="rId3" Type="http://schemas.openxmlformats.org/officeDocument/2006/relationships/settings" Target="settings.xml"/><Relationship Id="rId21" Type="http://schemas.openxmlformats.org/officeDocument/2006/relationships/hyperlink" Target="http://internet.garant.ru/document/redirect/70603294/0" TargetMode="External"/><Relationship Id="rId34" Type="http://schemas.openxmlformats.org/officeDocument/2006/relationships/footer" Target="footer1.xml"/><Relationship Id="rId7" Type="http://schemas.openxmlformats.org/officeDocument/2006/relationships/hyperlink" Target="http://internet.garant.ru/document/redirect/70878632/0" TargetMode="External"/><Relationship Id="rId12" Type="http://schemas.openxmlformats.org/officeDocument/2006/relationships/hyperlink" Target="http://internet.garant.ru/document/redirect/70392898/0" TargetMode="External"/><Relationship Id="rId17" Type="http://schemas.openxmlformats.org/officeDocument/2006/relationships/hyperlink" Target="http://internet.garant.ru/document/redirect/70429490/1101" TargetMode="External"/><Relationship Id="rId25" Type="http://schemas.openxmlformats.org/officeDocument/2006/relationships/hyperlink" Target="http://internet.garant.ru/document/redirect/70581484/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0291362/108583" TargetMode="External"/><Relationship Id="rId20" Type="http://schemas.openxmlformats.org/officeDocument/2006/relationships/hyperlink" Target="http://internet.garant.ru/document/redirect/70603294/1054" TargetMode="External"/><Relationship Id="rId29" Type="http://schemas.openxmlformats.org/officeDocument/2006/relationships/hyperlink" Target="http://internet.garant.ru/document/redirect/70291362/1089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392898/15271" TargetMode="External"/><Relationship Id="rId24" Type="http://schemas.openxmlformats.org/officeDocument/2006/relationships/hyperlink" Target="http://internet.garant.ru/document/redirect/70581484/1009" TargetMode="External"/><Relationship Id="rId32" Type="http://schemas.openxmlformats.org/officeDocument/2006/relationships/hyperlink" Target="http://internet.garant.ru/document/redirect/70581484/1018" TargetMode="External"/><Relationship Id="rId5" Type="http://schemas.openxmlformats.org/officeDocument/2006/relationships/footnotes" Target="footnotes.xml"/><Relationship Id="rId15" Type="http://schemas.openxmlformats.org/officeDocument/2006/relationships/hyperlink" Target="http://internet.garant.ru/document/redirect/77663767/12821" TargetMode="External"/><Relationship Id="rId23" Type="http://schemas.openxmlformats.org/officeDocument/2006/relationships/hyperlink" Target="http://internet.garant.ru/document/redirect/70582514/0" TargetMode="External"/><Relationship Id="rId28" Type="http://schemas.openxmlformats.org/officeDocument/2006/relationships/hyperlink" Target="http://internet.garant.ru/document/redirect/70568294/0" TargetMode="External"/><Relationship Id="rId36" Type="http://schemas.openxmlformats.org/officeDocument/2006/relationships/theme" Target="theme/theme1.xml"/><Relationship Id="rId10" Type="http://schemas.openxmlformats.org/officeDocument/2006/relationships/hyperlink" Target="http://internet.garant.ru/document/redirect/12125268/3333" TargetMode="External"/><Relationship Id="rId19" Type="http://schemas.openxmlformats.org/officeDocument/2006/relationships/hyperlink" Target="http://internet.garant.ru/document/redirect/3100000/0" TargetMode="External"/><Relationship Id="rId31" Type="http://schemas.openxmlformats.org/officeDocument/2006/relationships/hyperlink" Target="http://internet.garant.ru/document/redirect/70582514/1017" TargetMode="External"/><Relationship Id="rId4" Type="http://schemas.openxmlformats.org/officeDocument/2006/relationships/webSettings" Target="webSettings.xml"/><Relationship Id="rId9" Type="http://schemas.openxmlformats.org/officeDocument/2006/relationships/hyperlink" Target="http://internet.garant.ru/document/redirect/74449388/151" TargetMode="External"/><Relationship Id="rId14" Type="http://schemas.openxmlformats.org/officeDocument/2006/relationships/hyperlink" Target="http://internet.garant.ru/document/redirect/72246574/1" TargetMode="External"/><Relationship Id="rId22" Type="http://schemas.openxmlformats.org/officeDocument/2006/relationships/hyperlink" Target="http://internet.garant.ru/document/redirect/70582514/1007" TargetMode="External"/><Relationship Id="rId27" Type="http://schemas.openxmlformats.org/officeDocument/2006/relationships/hyperlink" Target="http://internet.garant.ru/document/redirect/70440506/0" TargetMode="External"/><Relationship Id="rId30" Type="http://schemas.openxmlformats.org/officeDocument/2006/relationships/hyperlink" Target="http://internet.garant.ru/document/redirect/70603294/102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5529</Words>
  <Characters>31521</Characters>
  <Application>Microsoft Office Word</Application>
  <DocSecurity>0</DocSecurity>
  <Lines>262</Lines>
  <Paragraphs>73</Paragraphs>
  <ScaleCrop>false</ScaleCrop>
  <Company>НПП "Гарант-Сервис"</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2021-10-25T13:37:00Z</dcterms:created>
  <dcterms:modified xsi:type="dcterms:W3CDTF">2021-10-25T13:37:00Z</dcterms:modified>
</cp:coreProperties>
</file>