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color w:val="0D0D0D"/>
          <w:sz w:val="24"/>
          <w:szCs w:val="24"/>
        </w:rPr>
      </w:pPr>
      <w:bookmarkStart w:id="0" w:name="_GoBack"/>
      <w:r w:rsidRPr="00596F1E">
        <w:rPr>
          <w:rFonts w:ascii="Times New Roman Полужирный" w:eastAsia="Times New Roman" w:hAnsi="Times New Roman Полужирный" w:cs="Times New Roman"/>
          <w:b/>
          <w:bCs/>
          <w:caps/>
          <w:color w:val="0D0D0D"/>
          <w:sz w:val="24"/>
          <w:szCs w:val="24"/>
        </w:rPr>
        <w:t>Педагогика и методика дошкольного образования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color w:val="0D0D0D"/>
          <w:sz w:val="24"/>
          <w:szCs w:val="24"/>
        </w:rPr>
      </w:pPr>
    </w:p>
    <w:bookmarkEnd w:id="0"/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Итоговая аттестация</w:t>
      </w:r>
    </w:p>
    <w:p w:rsidR="00596F1E" w:rsidRPr="00596F1E" w:rsidRDefault="00596F1E" w:rsidP="00596F1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Освоение программы завершается итоговой аттестацией. Итоговая аттестация является обязательной для слушателей, завершающих обучение по ДПП - программе профессиональной переподготовки.</w:t>
      </w:r>
    </w:p>
    <w:p w:rsidR="00596F1E" w:rsidRPr="00596F1E" w:rsidRDefault="00596F1E" w:rsidP="00596F1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 Итоговая аттестация проводится образовательной организацией на основе принципов объективности и независимости оценки качества подготовки слушателей  в  отношении  соответствия</w:t>
      </w:r>
      <w:r w:rsidRPr="00596F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результатов освоения программы заявленным целям и планируемым результатам обучения и </w:t>
      </w:r>
      <w:r w:rsidRPr="00596F1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596F1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96F1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96F1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уровня о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96F1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596F1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пу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кником</w:t>
      </w:r>
      <w:r w:rsidRPr="00596F1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596F1E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6F1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ду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96F1E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нного</w:t>
      </w:r>
      <w:r w:rsidRPr="00596F1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596F1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6F1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96F1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охв</w:t>
      </w:r>
      <w:r w:rsidRPr="00596F1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96F1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льное 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рж</w:t>
      </w:r>
      <w:r w:rsidRPr="00596F1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596F1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овоку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596F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изученных тем.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проведения итоговых аттестационных испытаний с применением дистанционных образовательных технологий определяются локальными нормативными актами образовательной организации. При проведении итоговых аттестационных испытаний дистанционных образовательных технологий образовательная организация обеспечивает идентификацию личности слушателей и контроль соблюдения требований, установленных локальными нормативными актами. 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слушателей осуществляется аттестационной комиссией, созданной образовательной организацией в соответствии с локальными нормативными актами организации. 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Основные функции аттестационных комиссий: 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-комплексная оценка уровня знаний и умений, компетенции слушателей с учетом целей обучения, вида ДПП, установленных требований к результатам освоения программы; 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-рассмотрение вопросов о предоставлении слушателям по результатам освоения ДПП права заниматься профессиональной деятельностью в определенной области и присвоении квалификации; 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-определение уровня освоения программ повышения квалификации.</w:t>
      </w:r>
    </w:p>
    <w:p w:rsidR="00596F1E" w:rsidRPr="00596F1E" w:rsidRDefault="00596F1E" w:rsidP="00596F1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аттестационная комиссия создается по завершению освоения дополнительной профессиональной образовательной программы - программы повышения квалификации  слушателями. </w:t>
      </w:r>
    </w:p>
    <w:p w:rsidR="00596F1E" w:rsidRPr="00596F1E" w:rsidRDefault="00596F1E" w:rsidP="00596F1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В состав комиссии входит от 3 до 5 человек, включая председателя, заместителя председателя и секретаря. Персональный состав комиссии предлагается руководителем отделения по реализации программы ДПП - программе профессиональной переподготовки и утверждается приказом директора колледжа</w:t>
      </w:r>
      <w:r w:rsidRPr="00596F1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6F1E" w:rsidRPr="00596F1E" w:rsidRDefault="00596F1E" w:rsidP="00596F1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 Членами комиссии могут быть преподаватели колледжа, преподаватели других образовательных организаций, специалисты предприятий и организаций по профилю программы ДПП - программы профессиональной переподготовки. </w:t>
      </w:r>
    </w:p>
    <w:p w:rsidR="00596F1E" w:rsidRPr="00596F1E" w:rsidRDefault="00596F1E" w:rsidP="00596F1E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К итоговой аттестации допускается слушатель, не имеющии задолженности и в полном объеме выполнивший учебный план по ДПП - программе профессиональной переподготовки.</w:t>
      </w:r>
    </w:p>
    <w:p w:rsidR="00596F1E" w:rsidRPr="00596F1E" w:rsidRDefault="00596F1E" w:rsidP="00596F1E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Порядок проведения итоговых аттестационных испытаний разрабатывается организацией и доводится до сведения слушателей при приеме на обучение по ДПП - программе профессиональной переподготовки.</w:t>
      </w:r>
    </w:p>
    <w:p w:rsidR="00596F1E" w:rsidRPr="00596F1E" w:rsidRDefault="00596F1E" w:rsidP="00596F1E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В порядке (положении) проведения итоговых аттестационных испытаний устанавливаются:</w:t>
      </w:r>
    </w:p>
    <w:p w:rsidR="00596F1E" w:rsidRPr="00596F1E" w:rsidRDefault="00596F1E" w:rsidP="00596F1E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особенности итоговых аттестационных испытаний по программе профессиональной переподготовки;</w:t>
      </w:r>
    </w:p>
    <w:p w:rsidR="00596F1E" w:rsidRPr="00596F1E" w:rsidRDefault="00596F1E" w:rsidP="00596F1E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 к результатам освоения ДПП - программы профессиональной переподготовки;</w:t>
      </w:r>
    </w:p>
    <w:p w:rsidR="00596F1E" w:rsidRPr="00596F1E" w:rsidRDefault="00596F1E" w:rsidP="00596F1E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процедура проведения итоговых аттестационных испытаний, в том числе с использованием дистанционных образовательных технологий;</w:t>
      </w:r>
    </w:p>
    <w:p w:rsidR="00596F1E" w:rsidRPr="00596F1E" w:rsidRDefault="00596F1E" w:rsidP="00596F1E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сроки проведения итоговых аттестационных испытаний;</w:t>
      </w:r>
    </w:p>
    <w:p w:rsidR="00596F1E" w:rsidRPr="00596F1E" w:rsidRDefault="00596F1E" w:rsidP="00596F1E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формы проведения итоговых аттестационных испытаний;</w:t>
      </w:r>
    </w:p>
    <w:p w:rsidR="00596F1E" w:rsidRPr="00596F1E" w:rsidRDefault="00596F1E" w:rsidP="00596F1E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возможность использования печатных материалов, вычислительных и иных технических средств на итоговых экзаменах;</w:t>
      </w:r>
    </w:p>
    <w:p w:rsidR="00596F1E" w:rsidRPr="00596F1E" w:rsidRDefault="00596F1E" w:rsidP="00596F1E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критерии и параметры оценки результатов сдачи итоговых экзаменов;</w:t>
      </w:r>
    </w:p>
    <w:p w:rsidR="00596F1E" w:rsidRPr="00596F1E" w:rsidRDefault="00596F1E" w:rsidP="00596F1E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порядок проведения итоговых аттестационных испытаний лицами, которые не проходили итоговые аттестационные испытания в установленный срок по уважительной причине;</w:t>
      </w:r>
    </w:p>
    <w:p w:rsidR="00596F1E" w:rsidRPr="00596F1E" w:rsidRDefault="00596F1E" w:rsidP="00596F1E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условия и порядок проведения апелляций и др.</w:t>
      </w:r>
    </w:p>
    <w:p w:rsidR="00596F1E" w:rsidRPr="00596F1E" w:rsidRDefault="00596F1E" w:rsidP="00596F1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before="47"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Итоговая аттестация слушателей по программам профессиональной  переподготовки состоит из одного аттестационного испытания: итогового междисциплинарного экзамена.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6F1E">
        <w:rPr>
          <w:rFonts w:ascii="Times New Roman" w:eastAsia="Times New Roman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596F1E" w:rsidRPr="00596F1E" w:rsidRDefault="00596F1E" w:rsidP="00596F1E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bCs/>
          <w:sz w:val="24"/>
          <w:szCs w:val="24"/>
        </w:rPr>
        <w:t>1 и 2 – теоретические (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проверка теоретических знаний в пределах квалификационных требований, указанных в профессиональном стандарте);</w:t>
      </w:r>
    </w:p>
    <w:p w:rsidR="00596F1E" w:rsidRPr="00596F1E" w:rsidRDefault="00596F1E" w:rsidP="00596F1E">
      <w:pPr>
        <w:widowControl w:val="0"/>
        <w:tabs>
          <w:tab w:val="left" w:pos="1276"/>
        </w:tabs>
        <w:autoSpaceDE w:val="0"/>
        <w:autoSpaceDN w:val="0"/>
        <w:adjustRightInd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1E">
        <w:rPr>
          <w:rFonts w:ascii="Times New Roman" w:eastAsia="Times New Roman" w:hAnsi="Times New Roman" w:cs="Times New Roman"/>
          <w:bCs/>
          <w:sz w:val="24"/>
          <w:szCs w:val="24"/>
        </w:rPr>
        <w:t>3 - практическое задание (о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ценка практических навыков и умений слушателя и его готовности к выполнению трудовых функций в соответствии с требованиями профессионального  стандарта).        </w:t>
      </w:r>
    </w:p>
    <w:p w:rsidR="00596F1E" w:rsidRPr="00596F1E" w:rsidRDefault="00596F1E" w:rsidP="00596F1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6F1E" w:rsidRPr="00596F1E" w:rsidRDefault="00596F1E" w:rsidP="00596F1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Кризисы дошкольного возраста, их особенности и качественные новообразования.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Эстетическое воспитание дошкольников. Значение, задачи, средства.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Художественная литература как средство развития речи. Роль изобразительного искусства, музыки, театра в речевом развитии детей.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Виды образовательных организаций и их характеристика.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Понятие о внимании, его вид и свойства.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Способы организаций детей на физкультурных занятиях.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Игра как средство социального развития дошкольника.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Диагностика развития игровой деятельности детей, как способ определения уровня развития дошкольников.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Характеристика личности. Понятие о личности в психологии, психологическая структура личности.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Значение, задачи и содержание словарной работы в дошкольном учреждении. Понятие словарной работы в детском саду и ее значение в развитии детей.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z w:val="24"/>
          <w:szCs w:val="24"/>
          <w:lang w:val="en-US"/>
        </w:rPr>
        <w:t>Сенсорное воспитание дошкольников.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Основные закономерности психического развития.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Режим жизни детей. Педагогические требования к нему.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Спортивные упражнения, их значение и место в режиме дня. </w:t>
      </w:r>
      <w:r w:rsidRPr="00596F1E">
        <w:rPr>
          <w:rFonts w:ascii="Times New Roman" w:eastAsia="Times New Roman" w:hAnsi="Times New Roman" w:cs="Times New Roman"/>
          <w:sz w:val="24"/>
          <w:szCs w:val="24"/>
          <w:lang w:val="en-US"/>
        </w:rPr>
        <w:t>Общая характеристика.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Диагностика развития игровой деятельности детей, как способ определения уровня развития дошкольников.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lastRenderedPageBreak/>
        <w:t>Типы дидактических игр, требования к проведению дидактических игр.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характеристика ребенка дошкольного возраста.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 трудового воспитания дошкольников.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Система работы по воспитанию звуковой культуры речи. Формы работы по воспитанию звуковой культуры речи: обучение на занятиях вне занятий.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к устройству, содержанию организации режима работы в образовательном учреждении.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Дидактические и методические принципы речевого развития детей. Современная классификация методических принципов обучения родному языку.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z w:val="24"/>
          <w:szCs w:val="24"/>
          <w:lang w:val="en-US"/>
        </w:rPr>
        <w:t>Методика развития физических качеств.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Этапы обучения детей физическим упражнениям.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Воспитание культурно-гигиенических навыков и методика их формирования в разных возрастных группах.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Особенности воспитания детей с ограниченными возможностями здоровья.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Речь, ее значение, функции и виды.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работы по математическому развитию детей в дошкольных учреждениях. </w:t>
      </w:r>
      <w:r w:rsidRPr="00596F1E">
        <w:rPr>
          <w:rFonts w:ascii="Times New Roman" w:eastAsia="Times New Roman" w:hAnsi="Times New Roman" w:cs="Times New Roman"/>
          <w:sz w:val="24"/>
          <w:szCs w:val="24"/>
          <w:lang w:val="en-US"/>
        </w:rPr>
        <w:t>Значение планирования работы по математическому развитию.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Характеристика развивающих игр, особенности, значение.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Особенности перспективного планирования игровой деятельности.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Общеразвивающие упражнения. Их значение и классификация.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Теоретически основы методической работы в образовательном учреждении.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Профессиональные компетенции воспитателя. Профессиональный стандарт педагога.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Нравственное воспитание дошкольников. Механизм нравственного воспитания.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Влияние музыки на  развитие ребенка. 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Профессиональные компетенции воспитателя. Профессиональный стандарт педагога.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Речь, ее значение, функции, виды.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Основные отрасли педагогики. Структура педагогической науки.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Понятие о характере, его структура. </w:t>
      </w:r>
      <w:r w:rsidRPr="00596F1E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 характера у детей.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Способности и задатки, виды способностей.</w:t>
      </w:r>
    </w:p>
    <w:p w:rsidR="00596F1E" w:rsidRPr="00596F1E" w:rsidRDefault="00596F1E" w:rsidP="00596F1E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Умственное воспитание дошкольников: значение, задачи, средства.</w:t>
      </w:r>
    </w:p>
    <w:p w:rsidR="00596F1E" w:rsidRPr="00596F1E" w:rsidRDefault="00596F1E" w:rsidP="00596F1E">
      <w:pPr>
        <w:widowControl w:val="0"/>
        <w:tabs>
          <w:tab w:val="left" w:pos="993"/>
        </w:tabs>
        <w:autoSpaceDE w:val="0"/>
        <w:autoSpaceDN w:val="0"/>
        <w:spacing w:before="47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6F1E" w:rsidRPr="00596F1E" w:rsidRDefault="00596F1E" w:rsidP="00596F1E">
      <w:pPr>
        <w:widowControl w:val="0"/>
        <w:tabs>
          <w:tab w:val="left" w:pos="567"/>
          <w:tab w:val="num" w:pos="720"/>
          <w:tab w:val="left" w:pos="993"/>
          <w:tab w:val="left" w:pos="1843"/>
        </w:tabs>
        <w:overflowPunct w:val="0"/>
        <w:autoSpaceDE w:val="0"/>
        <w:autoSpaceDN w:val="0"/>
        <w:adjustRightInd w:val="0"/>
        <w:spacing w:before="47"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Перечень </w:t>
      </w:r>
      <w:r w:rsidRPr="00596F1E">
        <w:rPr>
          <w:rFonts w:ascii="Times New Roman" w:eastAsia="Times New Roman" w:hAnsi="Times New Roman" w:cs="Times New Roman"/>
          <w:b/>
          <w:sz w:val="24"/>
          <w:szCs w:val="24"/>
        </w:rPr>
        <w:t>практических заданий</w:t>
      </w:r>
      <w:r w:rsidRPr="00596F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96F1E" w:rsidRPr="00596F1E" w:rsidRDefault="00596F1E" w:rsidP="00596F1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Составление конспекта занятия по трудовому воспитанию для детей старшего дошкольного возраста.</w:t>
      </w:r>
    </w:p>
    <w:p w:rsidR="00596F1E" w:rsidRPr="00596F1E" w:rsidRDefault="00596F1E" w:rsidP="00596F1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Разработка содержания поручений для старшей группы.</w:t>
      </w:r>
    </w:p>
    <w:p w:rsidR="00596F1E" w:rsidRPr="00596F1E" w:rsidRDefault="00596F1E" w:rsidP="00596F1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Анализ программы 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дошкольного образования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«От рождения до школы» Н.Е.Веракса, образовательная область «Социально-коммуникативное развитие», раздел «Самообслуживание, самостоятельность, трудовое воспитание»).</w:t>
      </w:r>
    </w:p>
    <w:p w:rsidR="00596F1E" w:rsidRPr="00596F1E" w:rsidRDefault="00596F1E" w:rsidP="00596F1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 таблицы «Содержание видов труда по группам»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559"/>
        <w:gridCol w:w="1559"/>
        <w:gridCol w:w="1559"/>
        <w:gridCol w:w="2704"/>
      </w:tblGrid>
      <w:tr w:rsidR="00596F1E" w:rsidRPr="00596F1E" w:rsidTr="00D741DE">
        <w:trPr>
          <w:trHeight w:val="460"/>
        </w:trPr>
        <w:tc>
          <w:tcPr>
            <w:tcW w:w="240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Вид труда</w:t>
            </w: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Младшая группа</w:t>
            </w: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Средняя группа</w:t>
            </w: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Старшая группа</w:t>
            </w:r>
          </w:p>
        </w:tc>
        <w:tc>
          <w:tcPr>
            <w:tcW w:w="2704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Подготовительная группа</w:t>
            </w:r>
          </w:p>
        </w:tc>
      </w:tr>
      <w:tr w:rsidR="00596F1E" w:rsidRPr="00596F1E" w:rsidTr="00D741DE">
        <w:trPr>
          <w:trHeight w:val="460"/>
        </w:trPr>
        <w:tc>
          <w:tcPr>
            <w:tcW w:w="240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Самообслужива</w:t>
            </w:r>
          </w:p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ние</w:t>
            </w: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F1E" w:rsidRPr="00596F1E" w:rsidTr="00D741DE">
        <w:trPr>
          <w:trHeight w:val="603"/>
        </w:trPr>
        <w:tc>
          <w:tcPr>
            <w:tcW w:w="240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Хозяйственно-бытовой труд</w:t>
            </w: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F1E" w:rsidRPr="00596F1E" w:rsidTr="00D741DE">
        <w:trPr>
          <w:trHeight w:val="460"/>
        </w:trPr>
        <w:tc>
          <w:tcPr>
            <w:tcW w:w="240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 в природе</w:t>
            </w: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F1E" w:rsidRPr="00596F1E" w:rsidTr="00D741DE">
        <w:trPr>
          <w:trHeight w:val="460"/>
        </w:trPr>
        <w:tc>
          <w:tcPr>
            <w:tcW w:w="240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Ручной труд</w:t>
            </w: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1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96F1E" w:rsidRPr="00596F1E" w:rsidRDefault="00596F1E" w:rsidP="00596F1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Заполнение таблицы «Примерное планирование образовательной работы на неделю по трудовому воспитанию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» </w:t>
      </w:r>
      <w:r w:rsidRPr="00596F1E">
        <w:rPr>
          <w:rFonts w:ascii="Times New Roman" w:eastAsia="Times New Roman" w:hAnsi="Times New Roman" w:cs="Times New Roman"/>
          <w:sz w:val="24"/>
          <w:szCs w:val="24"/>
          <w:lang w:val="en-US"/>
        </w:rPr>
        <w:t>(определите любую группу)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843"/>
        <w:gridCol w:w="1843"/>
        <w:gridCol w:w="1559"/>
        <w:gridCol w:w="2136"/>
      </w:tblGrid>
      <w:tr w:rsidR="00596F1E" w:rsidRPr="00596F1E" w:rsidTr="00D741DE">
        <w:trPr>
          <w:trHeight w:val="506"/>
        </w:trPr>
        <w:tc>
          <w:tcPr>
            <w:tcW w:w="2400" w:type="dxa"/>
            <w:vMerge w:val="restart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Дни недели</w:t>
            </w:r>
          </w:p>
        </w:tc>
        <w:tc>
          <w:tcPr>
            <w:tcW w:w="5245" w:type="dxa"/>
            <w:gridSpan w:val="3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Время в режиме</w:t>
            </w:r>
          </w:p>
        </w:tc>
        <w:tc>
          <w:tcPr>
            <w:tcW w:w="2136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Дежур</w:t>
            </w: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ства</w:t>
            </w:r>
          </w:p>
        </w:tc>
      </w:tr>
      <w:tr w:rsidR="00596F1E" w:rsidRPr="00596F1E" w:rsidTr="00D741DE">
        <w:trPr>
          <w:trHeight w:val="294"/>
        </w:trPr>
        <w:tc>
          <w:tcPr>
            <w:tcW w:w="2400" w:type="dxa"/>
            <w:vMerge/>
            <w:tcBorders>
              <w:top w:val="nil"/>
            </w:tcBorders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Утро</w:t>
            </w:r>
          </w:p>
        </w:tc>
        <w:tc>
          <w:tcPr>
            <w:tcW w:w="1843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Прогулка</w:t>
            </w: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Вечер</w:t>
            </w:r>
          </w:p>
        </w:tc>
        <w:tc>
          <w:tcPr>
            <w:tcW w:w="2136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F1E" w:rsidRPr="00596F1E" w:rsidTr="00D741DE">
        <w:trPr>
          <w:trHeight w:val="254"/>
        </w:trPr>
        <w:tc>
          <w:tcPr>
            <w:tcW w:w="9781" w:type="dxa"/>
            <w:gridSpan w:val="5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1-я неделя</w:t>
            </w:r>
          </w:p>
        </w:tc>
      </w:tr>
      <w:tr w:rsidR="00596F1E" w:rsidRPr="00596F1E" w:rsidTr="00D741DE">
        <w:trPr>
          <w:trHeight w:val="405"/>
        </w:trPr>
        <w:tc>
          <w:tcPr>
            <w:tcW w:w="240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Понедельник</w:t>
            </w:r>
          </w:p>
        </w:tc>
        <w:tc>
          <w:tcPr>
            <w:tcW w:w="1843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42" w:right="2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96F1E" w:rsidRPr="00596F1E" w:rsidRDefault="00596F1E" w:rsidP="00596F1E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Составление конспекта занятия на тему: «Зимние забавы» в подготовительной к школе группы.</w:t>
      </w:r>
    </w:p>
    <w:p w:rsidR="00596F1E" w:rsidRPr="00596F1E" w:rsidRDefault="00596F1E" w:rsidP="00596F1E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Анализ программы экологического образования дошкольников по следующему алгоритму:</w:t>
      </w:r>
    </w:p>
    <w:p w:rsidR="00596F1E" w:rsidRPr="00596F1E" w:rsidRDefault="00596F1E" w:rsidP="00596F1E">
      <w:pPr>
        <w:widowControl w:val="0"/>
        <w:autoSpaceDE w:val="0"/>
        <w:autoSpaceDN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а) теоретические основы (концептуальные положения) изучаемой программы. Задачи развития, воспитания и обучения дошкольников; </w:t>
      </w:r>
    </w:p>
    <w:p w:rsidR="00596F1E" w:rsidRPr="00596F1E" w:rsidRDefault="00596F1E" w:rsidP="00596F1E">
      <w:pPr>
        <w:widowControl w:val="0"/>
        <w:autoSpaceDE w:val="0"/>
        <w:autoSpaceDN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б) принципы построения программы; </w:t>
      </w:r>
    </w:p>
    <w:p w:rsidR="00596F1E" w:rsidRPr="00596F1E" w:rsidRDefault="00596F1E" w:rsidP="00596F1E">
      <w:pPr>
        <w:widowControl w:val="0"/>
        <w:autoSpaceDE w:val="0"/>
        <w:autoSpaceDN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в) структура программы, характеристика ее основных компонентов; </w:t>
      </w:r>
    </w:p>
    <w:p w:rsidR="00596F1E" w:rsidRPr="00596F1E" w:rsidRDefault="00596F1E" w:rsidP="00596F1E">
      <w:pPr>
        <w:widowControl w:val="0"/>
        <w:autoSpaceDE w:val="0"/>
        <w:autoSpaceDN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г) методическое обеспечение программы, его характеристика; </w:t>
      </w:r>
    </w:p>
    <w:p w:rsidR="00596F1E" w:rsidRPr="00596F1E" w:rsidRDefault="00596F1E" w:rsidP="00596F1E">
      <w:pPr>
        <w:widowControl w:val="0"/>
        <w:autoSpaceDE w:val="0"/>
        <w:autoSpaceDN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д) отличительные особенности анализируемой программы; </w:t>
      </w:r>
    </w:p>
    <w:p w:rsidR="00596F1E" w:rsidRPr="00596F1E" w:rsidRDefault="00596F1E" w:rsidP="00596F1E">
      <w:pPr>
        <w:widowControl w:val="0"/>
        <w:autoSpaceDE w:val="0"/>
        <w:autoSpaceDN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е) субъективная оценка достоинств и спорных позиций программы; </w:t>
      </w:r>
    </w:p>
    <w:p w:rsidR="00596F1E" w:rsidRPr="00596F1E" w:rsidRDefault="00596F1E" w:rsidP="00596F1E">
      <w:pPr>
        <w:widowControl w:val="0"/>
        <w:autoSpaceDE w:val="0"/>
        <w:autoSpaceDN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ж) вид учреждения, которому может быть рекомендована анализируемая программа; </w:t>
      </w:r>
    </w:p>
    <w:p w:rsidR="00596F1E" w:rsidRPr="00596F1E" w:rsidRDefault="00596F1E" w:rsidP="00596F1E">
      <w:pPr>
        <w:widowControl w:val="0"/>
        <w:autoSpaceDE w:val="0"/>
        <w:autoSpaceDN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з) прогноз возможных затруднений для педагогического коллектива при реализации программы; </w:t>
      </w:r>
    </w:p>
    <w:p w:rsidR="00596F1E" w:rsidRPr="00596F1E" w:rsidRDefault="00596F1E" w:rsidP="00596F1E">
      <w:pPr>
        <w:widowControl w:val="0"/>
        <w:autoSpaceDE w:val="0"/>
        <w:autoSpaceDN w:val="0"/>
        <w:spacing w:before="47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и) содержание профессиональной подготовки педагогов к работе по изучаемой программе. 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8. Составление конспекта занятия на тему: «Удивительный мир природы» для детей старшей группы.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9. Анализ инновационной программы 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дошкольного образования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«От рождения до школы»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Содержательный раздел. Воспитание и обучение детей дошкольного возраста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Н.Е.Веракса, с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одержание образовательной деятельности с детьми 3-4 лет (младшая группа). О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бразовательная область «Речевое развитие» (Приобщение к художественной литературе).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10. Анализ инновационной программы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дошкольного образования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«От рождения до школы»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Содержательный раздел. Воспитание и обучение детей дошкольного возраста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Н.Е.Веракса.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Содержание образовательной деятельности с детьми 4-5 лет (средняя группа). О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бразовательная область «Художественно-эстетическое развитие» (Изобразительная деятельность). 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11. Анализ инновационной программы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дошкольного образования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«От рождения до школы»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Содержательный раздел. Воспитание и обучение детей дошкольного возраста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Н.Е.Веракса.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Содержание образовательной деятельности с детьми 5-6 лет (старшая группа). 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О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бразовательная область«Художественно-эстетическое развитие» (Музыкальная деятельность).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>12. Анализ инновационной программы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дошкольного образования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«От рождения до школы»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Содержательный раздел. Воспитание и обучение детей дошкольного возраста 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Н.Е.Веракса.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Содержание образовательной деятельности с детьми 5-6 лет (старшая группа). О</w:t>
      </w:r>
      <w:r w:rsidRPr="00596F1E">
        <w:rPr>
          <w:rFonts w:ascii="Times New Roman" w:eastAsia="Times New Roman" w:hAnsi="Times New Roman" w:cs="Times New Roman"/>
          <w:sz w:val="24"/>
          <w:szCs w:val="24"/>
        </w:rPr>
        <w:t>бразовательная область «Физическое развитие»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13. Составление конспекта занятия по ФЭМП на тему: «Ориентировка в пространстве» старший дошкольный возраст.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14. Составление конспекта занятия по ФЭМП на тему: «Величины» старший дошкольный возраст.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15. Составление КТП на день для средней группы ДОО.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16. Заполнение таблицы перспективного планирования на одну неделю. </w:t>
      </w:r>
      <w:r w:rsidRPr="00596F1E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Тема «Зима пришла».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96F1E" w:rsidRPr="00596F1E" w:rsidTr="00D741DE">
        <w:tc>
          <w:tcPr>
            <w:tcW w:w="1869" w:type="dxa"/>
            <w:vAlign w:val="center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1869" w:type="dxa"/>
            <w:vAlign w:val="center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Тема недели</w:t>
            </w:r>
          </w:p>
        </w:tc>
        <w:tc>
          <w:tcPr>
            <w:tcW w:w="1869" w:type="dxa"/>
            <w:vAlign w:val="center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Задачи</w:t>
            </w:r>
          </w:p>
        </w:tc>
        <w:tc>
          <w:tcPr>
            <w:tcW w:w="1869" w:type="dxa"/>
            <w:vAlign w:val="center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Совместная деятельность</w:t>
            </w:r>
          </w:p>
        </w:tc>
        <w:tc>
          <w:tcPr>
            <w:tcW w:w="1869" w:type="dxa"/>
            <w:vAlign w:val="center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РППС</w:t>
            </w:r>
          </w:p>
        </w:tc>
      </w:tr>
      <w:tr w:rsidR="00596F1E" w:rsidRPr="00596F1E" w:rsidTr="00D741DE">
        <w:tc>
          <w:tcPr>
            <w:tcW w:w="186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</w:tc>
      </w:tr>
    </w:tbl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17. </w:t>
      </w:r>
      <w:r w:rsidRPr="00596F1E">
        <w:rPr>
          <w:rFonts w:ascii="Times New Roman" w:eastAsia="Times New Roman" w:hAnsi="Times New Roman" w:cs="Times New Roman"/>
          <w:bCs/>
          <w:sz w:val="24"/>
          <w:szCs w:val="24"/>
        </w:rPr>
        <w:t>Разработка конспекта проведения утренней гимнастики в подготовительной к школе группе.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18. Разработка технологической карты сюжетно-ролевой игры в старшей группе.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19. Разработка календарно- тематического плана второй половины дня с включением развивающей и сюжетно-ролевой игры в старшей группе.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spacing w:val="1"/>
          <w:sz w:val="24"/>
          <w:szCs w:val="24"/>
        </w:rPr>
        <w:t>20. Разработка рекомендаций по организации и проведению игровой деятельности с младшими дошкольниками.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F1E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итогового контроля</w:t>
      </w:r>
    </w:p>
    <w:p w:rsidR="00596F1E" w:rsidRPr="00596F1E" w:rsidRDefault="00596F1E" w:rsidP="00596F1E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F1E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ответа на вопросы билета и выполнения практического задания выставляется оценка от «неудовлетворительно» до «отлично». </w:t>
      </w:r>
      <w:r w:rsidRPr="00596F1E">
        <w:rPr>
          <w:rFonts w:ascii="Times New Roman" w:eastAsia="Times New Roman" w:hAnsi="Times New Roman" w:cs="Times New Roman"/>
          <w:sz w:val="24"/>
          <w:szCs w:val="24"/>
          <w:lang w:val="en-US"/>
        </w:rPr>
        <w:t>Критерии оценивания приведены ниже.</w:t>
      </w:r>
    </w:p>
    <w:tbl>
      <w:tblPr>
        <w:tblW w:w="951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0"/>
        <w:gridCol w:w="2976"/>
      </w:tblGrid>
      <w:tr w:rsidR="00596F1E" w:rsidRPr="00596F1E" w:rsidTr="00D741DE">
        <w:trPr>
          <w:trHeight w:val="275"/>
        </w:trPr>
        <w:tc>
          <w:tcPr>
            <w:tcW w:w="654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оценивания (по количеству </w:t>
            </w:r>
            <w:r w:rsidRPr="00596F1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баллов)</w:t>
            </w:r>
          </w:p>
        </w:tc>
        <w:tc>
          <w:tcPr>
            <w:tcW w:w="2976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Результат</w:t>
            </w:r>
          </w:p>
        </w:tc>
      </w:tr>
      <w:tr w:rsidR="00596F1E" w:rsidRPr="00596F1E" w:rsidTr="00D741DE">
        <w:trPr>
          <w:trHeight w:val="273"/>
        </w:trPr>
        <w:tc>
          <w:tcPr>
            <w:tcW w:w="654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Слушатель свободно владеет теоретическим материалом, демонстрирует понимание междисциплинарных связей, может характеризовать теоретические аспекты на основе</w:t>
            </w:r>
          </w:p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практических примеров, ответ отличается </w:t>
            </w:r>
            <w:r w:rsidRPr="00596F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профессиональной</w:t>
            </w: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культурой, даны полные и верные ответы на </w:t>
            </w:r>
            <w:r w:rsidRPr="00596F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дополнительные </w:t>
            </w: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практическое задание выполнено </w:t>
            </w:r>
            <w:r w:rsidRPr="00596F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верно</w:t>
            </w:r>
          </w:p>
        </w:tc>
        <w:tc>
          <w:tcPr>
            <w:tcW w:w="2976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Отлично</w:t>
            </w:r>
          </w:p>
        </w:tc>
      </w:tr>
      <w:tr w:rsidR="00596F1E" w:rsidRPr="00596F1E" w:rsidTr="00D741DE">
        <w:trPr>
          <w:trHeight w:val="1607"/>
        </w:trPr>
        <w:tc>
          <w:tcPr>
            <w:tcW w:w="654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Слушатель владеет теоретическим материалом, ответ логичен, изложение теоретического материала сопровождается практическими примерами, имеются отдельные негрубые ошибки, при ответе на дополнительные вопросы допущены небольшие неточности, практическое задание выполнено с незначительными ошибками</w:t>
            </w:r>
          </w:p>
        </w:tc>
        <w:tc>
          <w:tcPr>
            <w:tcW w:w="2976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Хорошо</w:t>
            </w:r>
          </w:p>
        </w:tc>
      </w:tr>
      <w:tr w:rsidR="00596F1E" w:rsidRPr="00596F1E" w:rsidTr="00D741DE">
        <w:trPr>
          <w:trHeight w:val="2208"/>
        </w:trPr>
        <w:tc>
          <w:tcPr>
            <w:tcW w:w="654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Слушатель владеет теоретическим материалом, но в изложении отсутствует логика, имеются существенные</w:t>
            </w:r>
          </w:p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неточности,отсутствуют практические примеры к излагаемым теоретическим вопросам, при ответе на дополнительные вопросы допущены неточности. Практическое задание </w:t>
            </w:r>
            <w:r w:rsidRPr="00596F1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целом выполнено, но вызывало затруднения при выполнении, допущены ошибки, имеющие </w:t>
            </w: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 для дальнейшей профессиональной деятельности </w:t>
            </w:r>
          </w:p>
        </w:tc>
        <w:tc>
          <w:tcPr>
            <w:tcW w:w="2976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Удовлетворительно</w:t>
            </w:r>
          </w:p>
        </w:tc>
      </w:tr>
      <w:tr w:rsidR="00596F1E" w:rsidRPr="00596F1E" w:rsidTr="00D741DE">
        <w:trPr>
          <w:trHeight w:val="1658"/>
        </w:trPr>
        <w:tc>
          <w:tcPr>
            <w:tcW w:w="6540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Слушатель не владеет теоретическим материалом или неверно определяет основные профессиональные понятия, не даны ответы на дополнительные вопросы. Практическое задание не выполнено или выполнено с серьезными ошибками, в результате которых будут приняты неверные решения в дальнейшей профессиональной деятельности</w:t>
            </w:r>
          </w:p>
        </w:tc>
        <w:tc>
          <w:tcPr>
            <w:tcW w:w="2976" w:type="dxa"/>
          </w:tcPr>
          <w:p w:rsidR="00596F1E" w:rsidRPr="00596F1E" w:rsidRDefault="00596F1E" w:rsidP="00596F1E">
            <w:pPr>
              <w:widowControl w:val="0"/>
              <w:autoSpaceDE w:val="0"/>
              <w:autoSpaceDN w:val="0"/>
              <w:spacing w:after="0" w:line="276" w:lineRule="auto"/>
              <w:ind w:left="16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Неудовлетворительно</w:t>
            </w:r>
          </w:p>
        </w:tc>
      </w:tr>
    </w:tbl>
    <w:p w:rsidR="00596F1E" w:rsidRPr="00596F1E" w:rsidRDefault="00596F1E" w:rsidP="00596F1E">
      <w:pPr>
        <w:widowControl w:val="0"/>
        <w:tabs>
          <w:tab w:val="left" w:pos="3145"/>
          <w:tab w:val="left" w:pos="3669"/>
          <w:tab w:val="left" w:pos="4872"/>
          <w:tab w:val="left" w:pos="6206"/>
          <w:tab w:val="left" w:pos="7476"/>
          <w:tab w:val="left" w:pos="9594"/>
        </w:tabs>
        <w:autoSpaceDE w:val="0"/>
        <w:autoSpaceDN w:val="0"/>
        <w:spacing w:after="0" w:line="276" w:lineRule="auto"/>
        <w:ind w:left="960" w:right="684" w:firstLine="6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1DA1" w:rsidRDefault="00596F1E"/>
    <w:sectPr w:rsidR="00491DA1" w:rsidSect="007C39F8">
      <w:pgSz w:w="11920" w:h="16841"/>
      <w:pgMar w:top="851" w:right="567" w:bottom="1134" w:left="1418" w:header="0" w:footer="9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16274"/>
    <w:multiLevelType w:val="hybridMultilevel"/>
    <w:tmpl w:val="8D4E88D4"/>
    <w:lvl w:ilvl="0" w:tplc="0419000F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">
    <w:nsid w:val="1F000452"/>
    <w:multiLevelType w:val="hybridMultilevel"/>
    <w:tmpl w:val="AB7E82D8"/>
    <w:lvl w:ilvl="0" w:tplc="BD446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C6575"/>
    <w:multiLevelType w:val="multilevel"/>
    <w:tmpl w:val="F89885A2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cs="Times New Roman" w:hint="default"/>
        <w:b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cs="Times New Roman" w:hint="default"/>
        <w:b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="Times New Roman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="Times New Roman" w:hint="default"/>
        <w:b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Times New Roman" w:hint="default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="Times New Roman" w:hint="default"/>
        <w:b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="Times New Roman" w:hint="default"/>
        <w:b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="Times New Roman" w:hint="default"/>
        <w:b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="Times New Roman" w:hint="default"/>
        <w:b/>
        <w:color w:val="0D0D0D" w:themeColor="text1" w:themeTint="F2"/>
      </w:rPr>
    </w:lvl>
  </w:abstractNum>
  <w:abstractNum w:abstractNumId="3">
    <w:nsid w:val="41D545FF"/>
    <w:multiLevelType w:val="hybridMultilevel"/>
    <w:tmpl w:val="1D4653C6"/>
    <w:lvl w:ilvl="0" w:tplc="0419000F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774279B"/>
    <w:multiLevelType w:val="hybridMultilevel"/>
    <w:tmpl w:val="AD42714C"/>
    <w:lvl w:ilvl="0" w:tplc="6220D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44CD94" w:tentative="1">
      <w:start w:val="1"/>
      <w:numFmt w:val="lowerLetter"/>
      <w:lvlText w:val="%2."/>
      <w:lvlJc w:val="left"/>
      <w:pPr>
        <w:ind w:left="1440" w:hanging="360"/>
      </w:pPr>
    </w:lvl>
    <w:lvl w:ilvl="2" w:tplc="39804200" w:tentative="1">
      <w:start w:val="1"/>
      <w:numFmt w:val="lowerRoman"/>
      <w:lvlText w:val="%3."/>
      <w:lvlJc w:val="right"/>
      <w:pPr>
        <w:ind w:left="2160" w:hanging="180"/>
      </w:pPr>
    </w:lvl>
    <w:lvl w:ilvl="3" w:tplc="8C5AE83A" w:tentative="1">
      <w:start w:val="1"/>
      <w:numFmt w:val="decimal"/>
      <w:lvlText w:val="%4."/>
      <w:lvlJc w:val="left"/>
      <w:pPr>
        <w:ind w:left="2880" w:hanging="360"/>
      </w:pPr>
    </w:lvl>
    <w:lvl w:ilvl="4" w:tplc="9C5C06AE" w:tentative="1">
      <w:start w:val="1"/>
      <w:numFmt w:val="lowerLetter"/>
      <w:lvlText w:val="%5."/>
      <w:lvlJc w:val="left"/>
      <w:pPr>
        <w:ind w:left="3600" w:hanging="360"/>
      </w:pPr>
    </w:lvl>
    <w:lvl w:ilvl="5" w:tplc="84E8594C" w:tentative="1">
      <w:start w:val="1"/>
      <w:numFmt w:val="lowerRoman"/>
      <w:lvlText w:val="%6."/>
      <w:lvlJc w:val="right"/>
      <w:pPr>
        <w:ind w:left="4320" w:hanging="180"/>
      </w:pPr>
    </w:lvl>
    <w:lvl w:ilvl="6" w:tplc="1CCE93CA" w:tentative="1">
      <w:start w:val="1"/>
      <w:numFmt w:val="decimal"/>
      <w:lvlText w:val="%7."/>
      <w:lvlJc w:val="left"/>
      <w:pPr>
        <w:ind w:left="5040" w:hanging="360"/>
      </w:pPr>
    </w:lvl>
    <w:lvl w:ilvl="7" w:tplc="1C2644A4" w:tentative="1">
      <w:start w:val="1"/>
      <w:numFmt w:val="lowerLetter"/>
      <w:lvlText w:val="%8."/>
      <w:lvlJc w:val="left"/>
      <w:pPr>
        <w:ind w:left="5760" w:hanging="360"/>
      </w:pPr>
    </w:lvl>
    <w:lvl w:ilvl="8" w:tplc="CFC428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E7"/>
    <w:rsid w:val="00596F1E"/>
    <w:rsid w:val="00821178"/>
    <w:rsid w:val="008B04E7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3D125-CD56-4AAC-BDCA-6D9BD5FB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1877</Words>
  <Characters>10701</Characters>
  <Application>Microsoft Office Word</Application>
  <DocSecurity>0</DocSecurity>
  <Lines>89</Lines>
  <Paragraphs>25</Paragraphs>
  <ScaleCrop>false</ScaleCrop>
  <Company/>
  <LinksUpToDate>false</LinksUpToDate>
  <CharactersWithSpaces>12553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2025-04-24T06:12:00Z</dcterms:created>
  <dcterms:modified xsi:type="dcterms:W3CDTF">2025-04-24T06:13:00Z</dcterms:modified>
</cp:coreProperties>
</file>