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4810" w:rsidRPr="0064710F" w:rsidRDefault="003E5F2A" w:rsidP="0064710F">
      <w:pPr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64710F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Темы рефератов по предмету «Деловая культура» </w:t>
      </w:r>
    </w:p>
    <w:p w:rsidR="003E5F2A" w:rsidRPr="0064710F" w:rsidRDefault="003E5F2A" w:rsidP="003E5F2A">
      <w:pPr>
        <w:rPr>
          <w:rFonts w:ascii="Times New Roman" w:hAnsi="Times New Roman" w:cs="Times New Roman"/>
          <w:sz w:val="28"/>
          <w:szCs w:val="28"/>
        </w:rPr>
      </w:pPr>
      <w:r w:rsidRPr="0064710F">
        <w:rPr>
          <w:rFonts w:ascii="Times New Roman" w:hAnsi="Times New Roman" w:cs="Times New Roman"/>
          <w:sz w:val="28"/>
          <w:szCs w:val="28"/>
          <w:u w:val="single"/>
        </w:rPr>
        <w:t>Требования:</w:t>
      </w:r>
      <w:r w:rsidRPr="0064710F">
        <w:rPr>
          <w:rFonts w:ascii="Times New Roman" w:hAnsi="Times New Roman" w:cs="Times New Roman"/>
          <w:sz w:val="28"/>
          <w:szCs w:val="28"/>
        </w:rPr>
        <w:t xml:space="preserve"> выберите тему из предложенных (см. ниж</w:t>
      </w:r>
      <w:r w:rsidR="000413A5" w:rsidRPr="0064710F">
        <w:rPr>
          <w:rFonts w:ascii="Times New Roman" w:hAnsi="Times New Roman" w:cs="Times New Roman"/>
          <w:sz w:val="28"/>
          <w:szCs w:val="28"/>
        </w:rPr>
        <w:t>е). Объем реферата - не менее 15</w:t>
      </w:r>
      <w:r w:rsidRPr="0064710F">
        <w:rPr>
          <w:rFonts w:ascii="Times New Roman" w:hAnsi="Times New Roman" w:cs="Times New Roman"/>
          <w:sz w:val="28"/>
          <w:szCs w:val="28"/>
        </w:rPr>
        <w:t xml:space="preserve"> стр.; шрифт 14; 1,5 интервал. Титульный лист стандартный. Распечатываете на одной стороне листа. Можно прислать по электронной почте.</w:t>
      </w:r>
    </w:p>
    <w:p w:rsidR="003E5F2A" w:rsidRDefault="003E5F2A" w:rsidP="000413A5">
      <w:pPr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64710F">
        <w:rPr>
          <w:rFonts w:ascii="Times New Roman" w:hAnsi="Times New Roman" w:cs="Times New Roman"/>
          <w:b/>
          <w:i/>
          <w:sz w:val="28"/>
          <w:szCs w:val="28"/>
          <w:u w:val="single"/>
        </w:rPr>
        <w:t>Темы:</w:t>
      </w:r>
    </w:p>
    <w:p w:rsidR="0064710F" w:rsidRPr="0064710F" w:rsidRDefault="0064710F" w:rsidP="000413A5">
      <w:pPr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3E5F2A" w:rsidRPr="0064710F" w:rsidRDefault="003E5F2A">
      <w:pPr>
        <w:rPr>
          <w:rFonts w:ascii="Times New Roman" w:hAnsi="Times New Roman" w:cs="Times New Roman"/>
          <w:sz w:val="24"/>
          <w:szCs w:val="24"/>
        </w:rPr>
      </w:pPr>
      <w:r w:rsidRPr="0064710F">
        <w:rPr>
          <w:rFonts w:ascii="Times New Roman" w:hAnsi="Times New Roman" w:cs="Times New Roman"/>
          <w:sz w:val="24"/>
          <w:szCs w:val="24"/>
        </w:rPr>
        <w:t>1. Роль памяти в успешной профессиональной деятельности.</w:t>
      </w:r>
    </w:p>
    <w:p w:rsidR="003E5F2A" w:rsidRPr="0064710F" w:rsidRDefault="003E5F2A">
      <w:pPr>
        <w:rPr>
          <w:rFonts w:ascii="Times New Roman" w:hAnsi="Times New Roman" w:cs="Times New Roman"/>
          <w:sz w:val="24"/>
          <w:szCs w:val="24"/>
        </w:rPr>
      </w:pPr>
      <w:r w:rsidRPr="0064710F">
        <w:rPr>
          <w:rFonts w:ascii="Times New Roman" w:hAnsi="Times New Roman" w:cs="Times New Roman"/>
          <w:sz w:val="24"/>
          <w:szCs w:val="24"/>
        </w:rPr>
        <w:t>2. Значение внимания в повседневной жизни и профессиональной деятельности.</w:t>
      </w:r>
    </w:p>
    <w:p w:rsidR="003E5F2A" w:rsidRPr="0064710F" w:rsidRDefault="003E5F2A">
      <w:pPr>
        <w:rPr>
          <w:rFonts w:ascii="Times New Roman" w:hAnsi="Times New Roman" w:cs="Times New Roman"/>
          <w:sz w:val="24"/>
          <w:szCs w:val="24"/>
        </w:rPr>
      </w:pPr>
      <w:r w:rsidRPr="0064710F">
        <w:rPr>
          <w:rFonts w:ascii="Times New Roman" w:hAnsi="Times New Roman" w:cs="Times New Roman"/>
          <w:sz w:val="24"/>
          <w:szCs w:val="24"/>
        </w:rPr>
        <w:t>3. Волевые черты характера и их значение в становлении профессиональной карьеры.</w:t>
      </w:r>
    </w:p>
    <w:p w:rsidR="003E5F2A" w:rsidRPr="0064710F" w:rsidRDefault="003E5F2A">
      <w:pPr>
        <w:rPr>
          <w:rFonts w:ascii="Times New Roman" w:hAnsi="Times New Roman" w:cs="Times New Roman"/>
          <w:sz w:val="24"/>
          <w:szCs w:val="24"/>
        </w:rPr>
      </w:pPr>
      <w:r w:rsidRPr="0064710F">
        <w:rPr>
          <w:rFonts w:ascii="Times New Roman" w:hAnsi="Times New Roman" w:cs="Times New Roman"/>
          <w:sz w:val="24"/>
          <w:szCs w:val="24"/>
        </w:rPr>
        <w:t xml:space="preserve">4. Роль невербальных средств общения в профессиональной деятельности </w:t>
      </w:r>
      <w:r w:rsidR="00C21D1A">
        <w:rPr>
          <w:rFonts w:ascii="Times New Roman" w:hAnsi="Times New Roman" w:cs="Times New Roman"/>
          <w:sz w:val="24"/>
          <w:szCs w:val="24"/>
        </w:rPr>
        <w:t>делопроизводителя</w:t>
      </w:r>
      <w:r w:rsidRPr="0064710F">
        <w:rPr>
          <w:rFonts w:ascii="Times New Roman" w:hAnsi="Times New Roman" w:cs="Times New Roman"/>
          <w:sz w:val="24"/>
          <w:szCs w:val="24"/>
        </w:rPr>
        <w:t>.</w:t>
      </w:r>
    </w:p>
    <w:p w:rsidR="003E5F2A" w:rsidRPr="0064710F" w:rsidRDefault="003E5F2A">
      <w:pPr>
        <w:rPr>
          <w:rFonts w:ascii="Times New Roman" w:hAnsi="Times New Roman" w:cs="Times New Roman"/>
          <w:sz w:val="24"/>
          <w:szCs w:val="24"/>
        </w:rPr>
      </w:pPr>
      <w:r w:rsidRPr="0064710F">
        <w:rPr>
          <w:rFonts w:ascii="Times New Roman" w:hAnsi="Times New Roman" w:cs="Times New Roman"/>
          <w:sz w:val="24"/>
          <w:szCs w:val="24"/>
        </w:rPr>
        <w:t>5. Аргументация в процессе делового общения.</w:t>
      </w:r>
    </w:p>
    <w:p w:rsidR="003E5F2A" w:rsidRPr="0064710F" w:rsidRDefault="003E5F2A" w:rsidP="003E5F2A">
      <w:pPr>
        <w:rPr>
          <w:rFonts w:ascii="Times New Roman" w:hAnsi="Times New Roman" w:cs="Times New Roman"/>
          <w:sz w:val="24"/>
          <w:szCs w:val="24"/>
        </w:rPr>
      </w:pPr>
      <w:r w:rsidRPr="0064710F">
        <w:rPr>
          <w:rFonts w:ascii="Times New Roman" w:hAnsi="Times New Roman" w:cs="Times New Roman"/>
          <w:sz w:val="24"/>
          <w:szCs w:val="24"/>
        </w:rPr>
        <w:t>6. Элементы делового этикета: представления и приветствия</w:t>
      </w:r>
      <w:r w:rsidR="000413A5" w:rsidRPr="0064710F">
        <w:rPr>
          <w:rFonts w:ascii="Times New Roman" w:hAnsi="Times New Roman" w:cs="Times New Roman"/>
          <w:sz w:val="24"/>
          <w:szCs w:val="24"/>
        </w:rPr>
        <w:t>.</w:t>
      </w:r>
    </w:p>
    <w:p w:rsidR="000413A5" w:rsidRPr="0064710F" w:rsidRDefault="000413A5" w:rsidP="003E5F2A">
      <w:pPr>
        <w:rPr>
          <w:rFonts w:ascii="Times New Roman" w:hAnsi="Times New Roman" w:cs="Times New Roman"/>
          <w:sz w:val="24"/>
          <w:szCs w:val="24"/>
        </w:rPr>
      </w:pPr>
      <w:r w:rsidRPr="0064710F">
        <w:rPr>
          <w:rFonts w:ascii="Times New Roman" w:hAnsi="Times New Roman" w:cs="Times New Roman"/>
          <w:sz w:val="24"/>
          <w:szCs w:val="24"/>
        </w:rPr>
        <w:t>(</w:t>
      </w:r>
      <w:r w:rsidR="003E5F2A" w:rsidRPr="0064710F">
        <w:rPr>
          <w:rFonts w:ascii="Times New Roman" w:hAnsi="Times New Roman" w:cs="Times New Roman"/>
          <w:sz w:val="24"/>
          <w:szCs w:val="24"/>
        </w:rPr>
        <w:t xml:space="preserve">Правила представления в обществе. </w:t>
      </w:r>
      <w:proofErr w:type="spellStart"/>
      <w:r w:rsidR="003E5F2A" w:rsidRPr="0064710F">
        <w:rPr>
          <w:rFonts w:ascii="Times New Roman" w:hAnsi="Times New Roman" w:cs="Times New Roman"/>
          <w:sz w:val="24"/>
          <w:szCs w:val="24"/>
        </w:rPr>
        <w:t>Титулирование</w:t>
      </w:r>
      <w:proofErr w:type="spellEnd"/>
      <w:r w:rsidR="003E5F2A" w:rsidRPr="0064710F">
        <w:rPr>
          <w:rFonts w:ascii="Times New Roman" w:hAnsi="Times New Roman" w:cs="Times New Roman"/>
          <w:sz w:val="24"/>
          <w:szCs w:val="24"/>
        </w:rPr>
        <w:t>, виды титулов. Представления на работе. Если вы представляетесь сами. Приветствия. Порядок представления. Формы представлений</w:t>
      </w:r>
      <w:r w:rsidRPr="0064710F">
        <w:rPr>
          <w:rFonts w:ascii="Times New Roman" w:hAnsi="Times New Roman" w:cs="Times New Roman"/>
          <w:sz w:val="24"/>
          <w:szCs w:val="24"/>
        </w:rPr>
        <w:t>)</w:t>
      </w:r>
    </w:p>
    <w:p w:rsidR="000413A5" w:rsidRPr="0064710F" w:rsidRDefault="000413A5" w:rsidP="000413A5">
      <w:pPr>
        <w:rPr>
          <w:rFonts w:ascii="Times New Roman" w:hAnsi="Times New Roman" w:cs="Times New Roman"/>
          <w:sz w:val="24"/>
          <w:szCs w:val="24"/>
        </w:rPr>
      </w:pPr>
      <w:r w:rsidRPr="0064710F">
        <w:rPr>
          <w:rFonts w:ascii="Times New Roman" w:hAnsi="Times New Roman" w:cs="Times New Roman"/>
          <w:sz w:val="24"/>
          <w:szCs w:val="24"/>
        </w:rPr>
        <w:t>7</w:t>
      </w:r>
      <w:r w:rsidR="003E5F2A" w:rsidRPr="0064710F">
        <w:rPr>
          <w:rFonts w:ascii="Times New Roman" w:hAnsi="Times New Roman" w:cs="Times New Roman"/>
          <w:sz w:val="24"/>
          <w:szCs w:val="24"/>
        </w:rPr>
        <w:t>.</w:t>
      </w:r>
      <w:r w:rsidRPr="0064710F">
        <w:rPr>
          <w:sz w:val="24"/>
          <w:szCs w:val="24"/>
        </w:rPr>
        <w:t xml:space="preserve"> </w:t>
      </w:r>
      <w:r w:rsidRPr="0064710F">
        <w:rPr>
          <w:rFonts w:ascii="Times New Roman" w:hAnsi="Times New Roman" w:cs="Times New Roman"/>
          <w:sz w:val="24"/>
          <w:szCs w:val="24"/>
        </w:rPr>
        <w:t>Этика в пластике</w:t>
      </w:r>
      <w:r w:rsidR="0064710F">
        <w:rPr>
          <w:rFonts w:ascii="Times New Roman" w:hAnsi="Times New Roman" w:cs="Times New Roman"/>
          <w:sz w:val="24"/>
          <w:szCs w:val="24"/>
        </w:rPr>
        <w:t>.</w:t>
      </w:r>
    </w:p>
    <w:p w:rsidR="003E5F2A" w:rsidRPr="0064710F" w:rsidRDefault="000413A5" w:rsidP="000413A5">
      <w:pPr>
        <w:rPr>
          <w:rFonts w:ascii="Times New Roman" w:hAnsi="Times New Roman" w:cs="Times New Roman"/>
          <w:sz w:val="24"/>
          <w:szCs w:val="24"/>
        </w:rPr>
      </w:pPr>
      <w:r w:rsidRPr="0064710F">
        <w:rPr>
          <w:rFonts w:ascii="Times New Roman" w:hAnsi="Times New Roman" w:cs="Times New Roman"/>
          <w:sz w:val="24"/>
          <w:szCs w:val="24"/>
        </w:rPr>
        <w:t>(Невербальное общение. Правильная осанка и походка. Жесты и их значение. Межличностное пространство).</w:t>
      </w:r>
    </w:p>
    <w:p w:rsidR="000413A5" w:rsidRPr="0064710F" w:rsidRDefault="000413A5" w:rsidP="000413A5">
      <w:pPr>
        <w:rPr>
          <w:rFonts w:ascii="Times New Roman" w:hAnsi="Times New Roman" w:cs="Times New Roman"/>
          <w:sz w:val="24"/>
          <w:szCs w:val="24"/>
        </w:rPr>
      </w:pPr>
      <w:r w:rsidRPr="0064710F">
        <w:rPr>
          <w:rFonts w:ascii="Times New Roman" w:hAnsi="Times New Roman" w:cs="Times New Roman"/>
          <w:sz w:val="24"/>
          <w:szCs w:val="24"/>
        </w:rPr>
        <w:t>8. Установление контакта и эффект первого впечатления в процессе коммуникации, влияние стереотипов на первое впечатление.</w:t>
      </w:r>
    </w:p>
    <w:p w:rsidR="000413A5" w:rsidRPr="0064710F" w:rsidRDefault="000413A5" w:rsidP="000413A5">
      <w:pPr>
        <w:rPr>
          <w:rFonts w:ascii="Times New Roman" w:hAnsi="Times New Roman" w:cs="Times New Roman"/>
          <w:sz w:val="24"/>
          <w:szCs w:val="24"/>
        </w:rPr>
      </w:pPr>
      <w:r w:rsidRPr="0064710F">
        <w:rPr>
          <w:rFonts w:ascii="Times New Roman" w:hAnsi="Times New Roman" w:cs="Times New Roman"/>
          <w:sz w:val="24"/>
          <w:szCs w:val="24"/>
        </w:rPr>
        <w:t>9. Отношение личности к работе и его влияние на коммуникационный процесс.</w:t>
      </w:r>
    </w:p>
    <w:p w:rsidR="000413A5" w:rsidRPr="0064710F" w:rsidRDefault="000413A5" w:rsidP="000413A5">
      <w:pPr>
        <w:rPr>
          <w:rFonts w:ascii="Times New Roman" w:hAnsi="Times New Roman" w:cs="Times New Roman"/>
          <w:sz w:val="24"/>
          <w:szCs w:val="24"/>
        </w:rPr>
      </w:pPr>
      <w:r w:rsidRPr="0064710F">
        <w:rPr>
          <w:rFonts w:ascii="Times New Roman" w:hAnsi="Times New Roman" w:cs="Times New Roman"/>
          <w:sz w:val="24"/>
          <w:szCs w:val="24"/>
        </w:rPr>
        <w:t xml:space="preserve">10. </w:t>
      </w:r>
      <w:r w:rsidR="0064710F" w:rsidRPr="0064710F">
        <w:rPr>
          <w:rFonts w:ascii="Times New Roman" w:hAnsi="Times New Roman" w:cs="Times New Roman"/>
          <w:sz w:val="24"/>
          <w:szCs w:val="24"/>
        </w:rPr>
        <w:t>Правила организации рабочего пространства художника по костюму для индивидуальной работы и профессионального общения.</w:t>
      </w:r>
    </w:p>
    <w:p w:rsidR="0064710F" w:rsidRPr="0064710F" w:rsidRDefault="0064710F" w:rsidP="000413A5">
      <w:pPr>
        <w:rPr>
          <w:rFonts w:ascii="Times New Roman" w:hAnsi="Times New Roman" w:cs="Times New Roman"/>
          <w:sz w:val="24"/>
          <w:szCs w:val="24"/>
        </w:rPr>
      </w:pPr>
      <w:r w:rsidRPr="0064710F">
        <w:rPr>
          <w:rFonts w:ascii="Times New Roman" w:hAnsi="Times New Roman" w:cs="Times New Roman"/>
          <w:sz w:val="24"/>
          <w:szCs w:val="24"/>
        </w:rPr>
        <w:t>11. Ваш стиль и культура в процессе общения, в том числе и культура делового общения.</w:t>
      </w:r>
    </w:p>
    <w:p w:rsidR="0064710F" w:rsidRPr="0064710F" w:rsidRDefault="0064710F" w:rsidP="000413A5">
      <w:pPr>
        <w:rPr>
          <w:rFonts w:ascii="Times New Roman" w:hAnsi="Times New Roman" w:cs="Times New Roman"/>
          <w:sz w:val="24"/>
          <w:szCs w:val="24"/>
        </w:rPr>
      </w:pPr>
      <w:r w:rsidRPr="0064710F">
        <w:rPr>
          <w:rFonts w:ascii="Times New Roman" w:hAnsi="Times New Roman" w:cs="Times New Roman"/>
          <w:sz w:val="24"/>
          <w:szCs w:val="24"/>
        </w:rPr>
        <w:t>12. Методы предупреждения и способы защиты от стрессов в работе художника по костюму.</w:t>
      </w:r>
    </w:p>
    <w:p w:rsidR="0064710F" w:rsidRDefault="0064710F" w:rsidP="000413A5">
      <w:pPr>
        <w:rPr>
          <w:rFonts w:ascii="Times New Roman" w:hAnsi="Times New Roman" w:cs="Times New Roman"/>
          <w:sz w:val="24"/>
          <w:szCs w:val="24"/>
        </w:rPr>
      </w:pPr>
      <w:r w:rsidRPr="0064710F">
        <w:rPr>
          <w:rFonts w:ascii="Times New Roman" w:hAnsi="Times New Roman" w:cs="Times New Roman"/>
          <w:sz w:val="24"/>
          <w:szCs w:val="24"/>
        </w:rPr>
        <w:t>1</w:t>
      </w:r>
      <w:r w:rsidR="00C21D1A">
        <w:rPr>
          <w:rFonts w:ascii="Times New Roman" w:hAnsi="Times New Roman" w:cs="Times New Roman"/>
          <w:sz w:val="24"/>
          <w:szCs w:val="24"/>
        </w:rPr>
        <w:t>3</w:t>
      </w:r>
      <w:bookmarkStart w:id="0" w:name="_GoBack"/>
      <w:bookmarkEnd w:id="0"/>
      <w:r w:rsidRPr="0064710F">
        <w:rPr>
          <w:rFonts w:ascii="Times New Roman" w:hAnsi="Times New Roman" w:cs="Times New Roman"/>
          <w:sz w:val="24"/>
          <w:szCs w:val="24"/>
        </w:rPr>
        <w:t>. Основы и значение толерантности.</w:t>
      </w:r>
    </w:p>
    <w:p w:rsidR="00421BB7" w:rsidRDefault="00421BB7" w:rsidP="000413A5">
      <w:pPr>
        <w:rPr>
          <w:rFonts w:ascii="Times New Roman" w:hAnsi="Times New Roman" w:cs="Times New Roman"/>
          <w:sz w:val="24"/>
          <w:szCs w:val="24"/>
        </w:rPr>
      </w:pPr>
    </w:p>
    <w:sectPr w:rsidR="00421BB7" w:rsidSect="0064710F">
      <w:pgSz w:w="11906" w:h="16838"/>
      <w:pgMar w:top="284" w:right="424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E5F2A"/>
    <w:rsid w:val="000413A5"/>
    <w:rsid w:val="000551C5"/>
    <w:rsid w:val="003E5F2A"/>
    <w:rsid w:val="00421BB7"/>
    <w:rsid w:val="0064710F"/>
    <w:rsid w:val="00C21D1A"/>
    <w:rsid w:val="00C54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304288-FB90-433F-B602-2D7EB6643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48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21B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18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библиотекарь</dc:creator>
  <cp:keywords/>
  <dc:description/>
  <cp:lastModifiedBy>DreamPC</cp:lastModifiedBy>
  <cp:revision>6</cp:revision>
  <cp:lastPrinted>2018-01-29T10:44:00Z</cp:lastPrinted>
  <dcterms:created xsi:type="dcterms:W3CDTF">2018-01-29T08:27:00Z</dcterms:created>
  <dcterms:modified xsi:type="dcterms:W3CDTF">2025-10-10T10:56:00Z</dcterms:modified>
</cp:coreProperties>
</file>