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74E" w:rsidRDefault="00E1774E" w:rsidP="00E1774E">
      <w:pPr>
        <w:tabs>
          <w:tab w:val="left" w:pos="851"/>
        </w:tabs>
        <w:spacing w:line="360" w:lineRule="auto"/>
        <w:ind w:firstLine="567"/>
        <w:jc w:val="center"/>
        <w:rPr>
          <w:rFonts w:eastAsia="Calibri"/>
          <w:b/>
          <w:caps/>
          <w:sz w:val="28"/>
          <w:szCs w:val="28"/>
        </w:rPr>
      </w:pPr>
      <w:r w:rsidRPr="00F019F2">
        <w:rPr>
          <w:rFonts w:eastAsia="Calibri"/>
          <w:b/>
          <w:sz w:val="28"/>
          <w:szCs w:val="28"/>
        </w:rPr>
        <w:t xml:space="preserve">ВОПРОСЫ К </w:t>
      </w:r>
      <w:r>
        <w:rPr>
          <w:rFonts w:eastAsia="Calibri"/>
          <w:b/>
          <w:caps/>
          <w:sz w:val="28"/>
          <w:szCs w:val="28"/>
        </w:rPr>
        <w:t>изучению</w:t>
      </w:r>
    </w:p>
    <w:p w:rsidR="0091629D" w:rsidRPr="00416214" w:rsidRDefault="0091629D" w:rsidP="00E1774E">
      <w:pPr>
        <w:tabs>
          <w:tab w:val="left" w:pos="851"/>
        </w:tabs>
        <w:spacing w:line="360" w:lineRule="auto"/>
        <w:ind w:firstLine="567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caps/>
          <w:sz w:val="28"/>
          <w:szCs w:val="28"/>
        </w:rPr>
        <w:t>(для подготовки к экзамену)</w:t>
      </w:r>
    </w:p>
    <w:p w:rsidR="00E1774E" w:rsidRPr="00623318" w:rsidRDefault="00E1774E" w:rsidP="00E1774E">
      <w:pPr>
        <w:spacing w:line="360" w:lineRule="auto"/>
        <w:ind w:left="-510"/>
        <w:jc w:val="center"/>
        <w:rPr>
          <w:b/>
          <w:sz w:val="28"/>
          <w:szCs w:val="28"/>
        </w:rPr>
      </w:pPr>
      <w:r w:rsidRPr="00623318">
        <w:rPr>
          <w:b/>
          <w:sz w:val="28"/>
          <w:szCs w:val="28"/>
        </w:rPr>
        <w:t xml:space="preserve">        Теоретические вопросы</w:t>
      </w:r>
    </w:p>
    <w:p w:rsidR="00E1774E" w:rsidRPr="00EB6DC6" w:rsidRDefault="00E1774E" w:rsidP="00E1774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Внеурочная деятельность младшего школьника.</w:t>
      </w:r>
    </w:p>
    <w:p w:rsidR="00E1774E" w:rsidRPr="00EB6DC6" w:rsidRDefault="00E1774E" w:rsidP="00E1774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 xml:space="preserve">Цель, задачи, функции внеурочной работы. </w:t>
      </w:r>
    </w:p>
    <w:p w:rsidR="00E1774E" w:rsidRPr="00EB6DC6" w:rsidRDefault="00E1774E" w:rsidP="00E1774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Результаты и эффекты внеурочной деятельности учащихся.</w:t>
      </w:r>
    </w:p>
    <w:p w:rsidR="00E1774E" w:rsidRPr="00EB6DC6" w:rsidRDefault="00E1774E" w:rsidP="00E1774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 xml:space="preserve">Понятие внеурочная работа младшего школьника, ее место и роль в реализации требований ФГОС НОО </w:t>
      </w:r>
    </w:p>
    <w:p w:rsidR="00E1774E" w:rsidRPr="00EB6DC6" w:rsidRDefault="00E1774E" w:rsidP="00E1774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rFonts w:eastAsia="Calibri"/>
          <w:sz w:val="28"/>
          <w:szCs w:val="28"/>
        </w:rPr>
        <w:t>Педагогические принципы организации внеурочной деятельности: принцип интереса, единства рекреации и познания, совместной деятельности.</w:t>
      </w:r>
    </w:p>
    <w:p w:rsidR="00E1774E" w:rsidRPr="00EB6DC6" w:rsidRDefault="00E1774E" w:rsidP="00E1774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Педагогические и гигиенические требования к организации внеурочной работы.</w:t>
      </w:r>
    </w:p>
    <w:p w:rsidR="00E1774E" w:rsidRPr="00EB6DC6" w:rsidRDefault="00E1774E" w:rsidP="00E1774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rFonts w:eastAsia="Calibri"/>
          <w:sz w:val="28"/>
          <w:szCs w:val="28"/>
        </w:rPr>
        <w:t>Уровни организации внеурочной деятельности.</w:t>
      </w:r>
    </w:p>
    <w:p w:rsidR="00E1774E" w:rsidRPr="00EB6DC6" w:rsidRDefault="00E1774E" w:rsidP="00E1774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Нормативные и методологические осно</w:t>
      </w:r>
      <w:r w:rsidR="00BD1E47">
        <w:rPr>
          <w:sz w:val="28"/>
          <w:szCs w:val="28"/>
        </w:rPr>
        <w:t>вы определения цели и задач вне</w:t>
      </w:r>
      <w:r w:rsidRPr="00EB6DC6">
        <w:rPr>
          <w:sz w:val="28"/>
          <w:szCs w:val="28"/>
        </w:rPr>
        <w:t>урочной работы школьников</w:t>
      </w:r>
    </w:p>
    <w:p w:rsidR="00E1774E" w:rsidRPr="00EB6DC6" w:rsidRDefault="00E1774E" w:rsidP="00E1774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Методические основы организации внеурочной работы в области научно-познавательной деятельности.</w:t>
      </w:r>
    </w:p>
    <w:p w:rsidR="00E1774E" w:rsidRPr="00EB6DC6" w:rsidRDefault="00E1774E" w:rsidP="00E1774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Нормативно-правовое обеспечение внеурочной деятельности</w:t>
      </w:r>
    </w:p>
    <w:p w:rsidR="00E1774E" w:rsidRPr="00EB6DC6" w:rsidRDefault="00E1774E" w:rsidP="00E1774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rFonts w:eastAsia="Calibri"/>
          <w:sz w:val="28"/>
          <w:szCs w:val="28"/>
        </w:rPr>
        <w:t xml:space="preserve">Содержание и сущность исследовательской деятельности. </w:t>
      </w:r>
    </w:p>
    <w:p w:rsidR="00E1774E" w:rsidRPr="00EB6DC6" w:rsidRDefault="00E1774E" w:rsidP="00E1774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rFonts w:eastAsia="Calibri"/>
          <w:sz w:val="28"/>
          <w:szCs w:val="28"/>
        </w:rPr>
        <w:t xml:space="preserve">Педагогические условия организации исследования младшими школьниками. </w:t>
      </w:r>
    </w:p>
    <w:p w:rsidR="00E1774E" w:rsidRPr="00EB6DC6" w:rsidRDefault="00E1774E" w:rsidP="00E1774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rFonts w:eastAsia="Calibri"/>
          <w:sz w:val="28"/>
          <w:szCs w:val="28"/>
        </w:rPr>
        <w:t>Исследовательские проекты школьников.</w:t>
      </w:r>
    </w:p>
    <w:p w:rsidR="00E1774E" w:rsidRPr="00EB6DC6" w:rsidRDefault="00E1774E" w:rsidP="00E1774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Исследовательская деятельность младших школьников.</w:t>
      </w:r>
    </w:p>
    <w:p w:rsidR="00E1774E" w:rsidRPr="00EB6DC6" w:rsidRDefault="00E1774E" w:rsidP="00E1774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Формы и методы организации внеурочной работы в области научно-познавательной деятельности.</w:t>
      </w:r>
    </w:p>
    <w:p w:rsidR="00E1774E" w:rsidRPr="00EB6DC6" w:rsidRDefault="00E1774E" w:rsidP="00E1774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rFonts w:eastAsia="Calibri"/>
          <w:sz w:val="28"/>
          <w:szCs w:val="28"/>
        </w:rPr>
        <w:t xml:space="preserve">Виды творческих объединений. </w:t>
      </w:r>
    </w:p>
    <w:p w:rsidR="00E1774E" w:rsidRPr="00EB6DC6" w:rsidRDefault="00E1774E" w:rsidP="00E1774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rFonts w:eastAsia="Calibri"/>
          <w:sz w:val="28"/>
          <w:szCs w:val="28"/>
        </w:rPr>
        <w:t xml:space="preserve">Особенности организации и планирования деятельности. </w:t>
      </w:r>
    </w:p>
    <w:p w:rsidR="00E1774E" w:rsidRPr="00EB6DC6" w:rsidRDefault="00E1774E" w:rsidP="00E1774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rFonts w:eastAsia="Calibri"/>
          <w:sz w:val="28"/>
          <w:szCs w:val="28"/>
        </w:rPr>
        <w:t>Программа творческого объединения: типология, классификация программ; структура; технология разработки программы.</w:t>
      </w:r>
    </w:p>
    <w:p w:rsidR="00E1774E" w:rsidRPr="00EB6DC6" w:rsidRDefault="00E1774E" w:rsidP="00E1774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lastRenderedPageBreak/>
        <w:t>Творческое объединение научно-познавательной направленности</w:t>
      </w:r>
    </w:p>
    <w:p w:rsidR="00E1774E" w:rsidRPr="00EB6DC6" w:rsidRDefault="00E1774E" w:rsidP="00E1774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Олимпиада.</w:t>
      </w:r>
    </w:p>
    <w:p w:rsidR="00E1774E" w:rsidRPr="00EB6DC6" w:rsidRDefault="00E1774E" w:rsidP="00E1774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Интеллектуальные игры.</w:t>
      </w:r>
    </w:p>
    <w:p w:rsidR="00E1774E" w:rsidRPr="00EB6DC6" w:rsidRDefault="00E1774E" w:rsidP="00E1774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Экскурсия.</w:t>
      </w:r>
    </w:p>
    <w:p w:rsidR="00E1774E" w:rsidRPr="00EB6DC6" w:rsidRDefault="00E1774E" w:rsidP="00E1774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Общая характеристика планирования: понятие, требования, принципы, виды планов, структура.</w:t>
      </w:r>
    </w:p>
    <w:p w:rsidR="00E1774E" w:rsidRPr="00EB6DC6" w:rsidRDefault="00E1774E" w:rsidP="00E1774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Критерии и диагностика результатов внеурочной работы школьников.</w:t>
      </w:r>
    </w:p>
    <w:p w:rsidR="00E1774E" w:rsidRPr="00EB6DC6" w:rsidRDefault="00E1774E" w:rsidP="00E1774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Методы и способы осуществления педагогического контроля</w:t>
      </w:r>
    </w:p>
    <w:p w:rsidR="00E1774E" w:rsidRPr="00EB6DC6" w:rsidRDefault="00E1774E" w:rsidP="00E1774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Организация работы с родителями.</w:t>
      </w:r>
    </w:p>
    <w:p w:rsidR="00E1774E" w:rsidRPr="00EB6DC6" w:rsidRDefault="00E1774E" w:rsidP="00E1774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Традиционные и нетрадиционные формы и методы взаимодействия.</w:t>
      </w:r>
    </w:p>
    <w:p w:rsidR="00E1774E" w:rsidRPr="00EB6DC6" w:rsidRDefault="00E1774E" w:rsidP="00E1774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Системный анализ внеурочных мероприятий и занятий.</w:t>
      </w:r>
    </w:p>
    <w:p w:rsidR="00E1774E" w:rsidRPr="00EB6DC6" w:rsidRDefault="00E1774E" w:rsidP="00E1774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Особенности общения младших школьников</w:t>
      </w:r>
    </w:p>
    <w:p w:rsidR="00E1774E" w:rsidRPr="00EB6DC6" w:rsidRDefault="00E1774E" w:rsidP="00E1774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Ситуации, стимулирующие общение младших школьников</w:t>
      </w:r>
    </w:p>
    <w:p w:rsidR="00E1774E" w:rsidRPr="00EB6DC6" w:rsidRDefault="00E1774E" w:rsidP="00E1774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Межличностные отношения в детской группе.</w:t>
      </w:r>
    </w:p>
    <w:p w:rsidR="00E1774E" w:rsidRPr="00EB6DC6" w:rsidRDefault="00E1774E" w:rsidP="00E1774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Понятие одаренность</w:t>
      </w:r>
    </w:p>
    <w:p w:rsidR="00E1774E" w:rsidRPr="00EB6DC6" w:rsidRDefault="00E1774E" w:rsidP="00E1774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Методики выявления и оценки способностей ребенка</w:t>
      </w:r>
    </w:p>
    <w:p w:rsidR="00E1774E" w:rsidRPr="00EB6DC6" w:rsidRDefault="00E1774E" w:rsidP="00E1774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Документация по внеурочной деятельности.</w:t>
      </w:r>
    </w:p>
    <w:p w:rsidR="00E1774E" w:rsidRPr="00EB6DC6" w:rsidRDefault="00E1774E" w:rsidP="00E1774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Педагогика лета.</w:t>
      </w:r>
    </w:p>
    <w:p w:rsidR="00E1774E" w:rsidRPr="00EB6DC6" w:rsidRDefault="00E1774E" w:rsidP="00E1774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Воспитательная система лагеря</w:t>
      </w:r>
    </w:p>
    <w:p w:rsidR="00E1774E" w:rsidRPr="00EB6DC6" w:rsidRDefault="00E1774E" w:rsidP="00E1774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Структура смены.</w:t>
      </w:r>
    </w:p>
    <w:p w:rsidR="00E1774E" w:rsidRPr="00EB6DC6" w:rsidRDefault="00E1774E" w:rsidP="00E1774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Содержание смены</w:t>
      </w:r>
    </w:p>
    <w:p w:rsidR="00E1774E" w:rsidRPr="00EB6DC6" w:rsidRDefault="00E1774E" w:rsidP="00E1774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 xml:space="preserve"> Цели и задачи, формы организации жизнедеятельности. </w:t>
      </w:r>
    </w:p>
    <w:p w:rsidR="00E1774E" w:rsidRPr="00EB6DC6" w:rsidRDefault="00E1774E" w:rsidP="00E1774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Детский коллектив</w:t>
      </w:r>
    </w:p>
    <w:p w:rsidR="00E1774E" w:rsidRPr="00EB6DC6" w:rsidRDefault="00E1774E" w:rsidP="00E1774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Виды огоньков и методика проведения.</w:t>
      </w:r>
    </w:p>
    <w:p w:rsidR="00E1774E" w:rsidRPr="00EB6DC6" w:rsidRDefault="00E1774E" w:rsidP="00E1774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Возрастные особенности школьников.</w:t>
      </w:r>
    </w:p>
    <w:p w:rsidR="00E1774E" w:rsidRPr="00EB6DC6" w:rsidRDefault="00E1774E" w:rsidP="00E1774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Нормативно-правовое обеспечение деятельности ДОЛ</w:t>
      </w:r>
    </w:p>
    <w:p w:rsidR="00E1774E" w:rsidRPr="00EB6DC6" w:rsidRDefault="00E1774E" w:rsidP="00E1774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Основы безопасности жизнедеятельности.</w:t>
      </w:r>
    </w:p>
    <w:p w:rsidR="007D2767" w:rsidRDefault="007D2767"/>
    <w:sectPr w:rsidR="007D2767" w:rsidSect="007D2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C589A"/>
    <w:multiLevelType w:val="hybridMultilevel"/>
    <w:tmpl w:val="6CF0D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1774E"/>
    <w:rsid w:val="001D079B"/>
    <w:rsid w:val="003D773E"/>
    <w:rsid w:val="007D03C6"/>
    <w:rsid w:val="007D2767"/>
    <w:rsid w:val="0091629D"/>
    <w:rsid w:val="00BD1E47"/>
    <w:rsid w:val="00E17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74E"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7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Преподаватель</cp:lastModifiedBy>
  <cp:revision>4</cp:revision>
  <dcterms:created xsi:type="dcterms:W3CDTF">2021-10-01T09:13:00Z</dcterms:created>
  <dcterms:modified xsi:type="dcterms:W3CDTF">2024-09-30T07:02:00Z</dcterms:modified>
</cp:coreProperties>
</file>