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0D" w:rsidRPr="00CC3DEA" w:rsidRDefault="00292C19" w:rsidP="00CC3DEA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ЛЕКЦИЯ 5 ИНФОРМАЦИОННО-СПРАВОЧНЫЕ ДОКУМЕНТЫ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Информационно-справочные документы </w:t>
      </w:r>
      <w:r w:rsidRPr="00CC3DEA">
        <w:rPr>
          <w:rFonts w:ascii="Times New Roman" w:hAnsi="Times New Roman"/>
          <w:sz w:val="28"/>
          <w:szCs w:val="28"/>
          <w:lang w:val="ru-RU"/>
        </w:rPr>
        <w:t>сообщают сведения, побуждающие принимать определенные решения, т. е. инициируют управленческие решения, позволяют выбрать тот или иной способ управленческого воздействия. Они не содержат поручений, не обязывают выполнять поручения.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Основной объем документов, обеспечивающих информационный обмен между организациями и структурными подразделениями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приведен на рис. 3.6.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67075" cy="3290794"/>
            <wp:effectExtent l="19050" t="0" r="9525" b="0"/>
            <wp:docPr id="2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9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Рис. 3.6 Состав информационно-справочной документации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Докладная записка 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предназначена для информирования руководства о каких-либо фактах, событиях и составляется с целью побудить его принять управленческое решение. Докладная записка также может содержать выводы </w:t>
      </w:r>
      <w:r w:rsidR="00CC3DEA">
        <w:rPr>
          <w:rFonts w:ascii="Times New Roman" w:hAnsi="Times New Roman"/>
          <w:sz w:val="28"/>
          <w:szCs w:val="28"/>
          <w:lang w:val="ru-RU"/>
        </w:rPr>
        <w:t>и предложения составителя. Суще</w:t>
      </w:r>
      <w:r w:rsidRPr="00CC3DEA">
        <w:rPr>
          <w:rFonts w:ascii="Times New Roman" w:hAnsi="Times New Roman"/>
          <w:sz w:val="28"/>
          <w:szCs w:val="28"/>
          <w:lang w:val="ru-RU"/>
        </w:rPr>
        <w:t>ствует также разновидность докладных записок – информационные, цель, которых просто уведомить руководство о ходе выполнения каких-либо работ, выполнении указаний, достижения плановых показателей и т. д.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Структура докладной записки следующая: сначала приводятся факты по какому-либо вопросу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Таким образом, докладные записки всегда направляются от исполнителей вышестоящим должностным лицам. Если докладная записку предназначена руководителю организации, то ее составляет и подписывает руководитель структурного подразделения, если же она адресована руководителю подразделения, то ее составляет и подписывает работник данного подразделения.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Различают внутренние докладные записки, направляемые руководству внутри организации и внешние, направляемые в вышестоящую организацию.</w:t>
      </w:r>
    </w:p>
    <w:p w:rsidR="007D1A0D" w:rsidRPr="00CC3DEA" w:rsidRDefault="00CC3DE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</w:t>
      </w:r>
      <w:r w:rsidR="007D1A0D" w:rsidRPr="00CC3DEA">
        <w:rPr>
          <w:rFonts w:ascii="Times New Roman" w:hAnsi="Times New Roman"/>
          <w:sz w:val="28"/>
          <w:szCs w:val="28"/>
          <w:lang w:val="ru-RU"/>
        </w:rPr>
        <w:t>окладная записка содержит следующие реквизиты:</w:t>
      </w:r>
    </w:p>
    <w:p w:rsidR="007D1A0D" w:rsidRPr="00CC3DEA" w:rsidRDefault="007D1A0D" w:rsidP="00CC3DEA">
      <w:pPr>
        <w:numPr>
          <w:ilvl w:val="0"/>
          <w:numId w:val="1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наименование организации</w:t>
      </w:r>
      <w:r w:rsidR="00CC3DEA">
        <w:rPr>
          <w:rFonts w:ascii="Times New Roman" w:hAnsi="Times New Roman"/>
          <w:sz w:val="28"/>
          <w:szCs w:val="28"/>
          <w:lang w:val="ru-RU"/>
        </w:rPr>
        <w:t xml:space="preserve"> (или структурного подразделения) </w:t>
      </w:r>
      <w:r w:rsidRPr="00CC3DEA">
        <w:rPr>
          <w:rFonts w:ascii="Times New Roman" w:hAnsi="Times New Roman"/>
          <w:sz w:val="28"/>
          <w:szCs w:val="28"/>
          <w:lang w:val="ru-RU"/>
        </w:rPr>
        <w:t>-</w:t>
      </w:r>
      <w:r w:rsidR="00CC3DE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автора документа;</w:t>
      </w:r>
    </w:p>
    <w:p w:rsidR="007D1A0D" w:rsidRPr="00CC3DEA" w:rsidRDefault="007D1A0D" w:rsidP="00CC3DEA">
      <w:pPr>
        <w:numPr>
          <w:ilvl w:val="0"/>
          <w:numId w:val="1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наименование вида документа (ДОКЛАДНАЯ ЗАПИСКА);</w:t>
      </w:r>
    </w:p>
    <w:p w:rsidR="007D1A0D" w:rsidRPr="00CC3DEA" w:rsidRDefault="007D1A0D" w:rsidP="00CC3DEA">
      <w:pPr>
        <w:numPr>
          <w:ilvl w:val="0"/>
          <w:numId w:val="1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дату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CC3DEA">
      <w:pPr>
        <w:numPr>
          <w:ilvl w:val="0"/>
          <w:numId w:val="1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регистрационный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номер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CC3DEA">
      <w:pPr>
        <w:numPr>
          <w:ilvl w:val="0"/>
          <w:numId w:val="2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место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составления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C3DEA">
        <w:rPr>
          <w:rFonts w:ascii="Times New Roman" w:hAnsi="Times New Roman"/>
          <w:sz w:val="28"/>
          <w:szCs w:val="28"/>
        </w:rPr>
        <w:t>издания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CC3DEA">
      <w:pPr>
        <w:numPr>
          <w:ilvl w:val="0"/>
          <w:numId w:val="2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адресата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CC3DEA">
      <w:pPr>
        <w:numPr>
          <w:ilvl w:val="0"/>
          <w:numId w:val="2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заголовок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CC3DEA">
        <w:rPr>
          <w:rFonts w:ascii="Times New Roman" w:hAnsi="Times New Roman"/>
          <w:sz w:val="28"/>
          <w:szCs w:val="28"/>
        </w:rPr>
        <w:t>тексту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CC3DEA">
      <w:pPr>
        <w:numPr>
          <w:ilvl w:val="0"/>
          <w:numId w:val="2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текст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CC3DEA">
      <w:pPr>
        <w:numPr>
          <w:ilvl w:val="0"/>
          <w:numId w:val="2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подпись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CC3DEA">
      <w:pPr>
        <w:numPr>
          <w:ilvl w:val="0"/>
          <w:numId w:val="2"/>
        </w:numPr>
        <w:tabs>
          <w:tab w:val="left" w:pos="700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proofErr w:type="gramStart"/>
      <w:r w:rsidRPr="00CC3DEA">
        <w:rPr>
          <w:rFonts w:ascii="Times New Roman" w:hAnsi="Times New Roman"/>
          <w:sz w:val="28"/>
          <w:szCs w:val="28"/>
        </w:rPr>
        <w:t>отметка</w:t>
      </w:r>
      <w:proofErr w:type="spellEnd"/>
      <w:proofErr w:type="gram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об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исполнителе</w:t>
      </w:r>
      <w:proofErr w:type="spellEnd"/>
      <w:r w:rsidRPr="00CC3DEA">
        <w:rPr>
          <w:rFonts w:ascii="Times New Roman" w:hAnsi="Times New Roman"/>
          <w:sz w:val="28"/>
          <w:szCs w:val="28"/>
        </w:rPr>
        <w:t>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Ниже приведен</w:t>
      </w:r>
      <w:r w:rsidR="00CC3DEA">
        <w:rPr>
          <w:rFonts w:ascii="Times New Roman" w:hAnsi="Times New Roman"/>
          <w:sz w:val="28"/>
          <w:szCs w:val="28"/>
          <w:lang w:val="ru-RU"/>
        </w:rPr>
        <w:t>ы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пример</w:t>
      </w:r>
      <w:r w:rsidR="00CC3DEA">
        <w:rPr>
          <w:rFonts w:ascii="Times New Roman" w:hAnsi="Times New Roman"/>
          <w:sz w:val="28"/>
          <w:szCs w:val="28"/>
          <w:lang w:val="ru-RU"/>
        </w:rPr>
        <w:t>ы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внешней </w:t>
      </w:r>
      <w:r w:rsidR="00CC3DEA">
        <w:rPr>
          <w:rFonts w:ascii="Times New Roman" w:hAnsi="Times New Roman"/>
          <w:sz w:val="28"/>
          <w:szCs w:val="28"/>
          <w:lang w:val="ru-RU"/>
        </w:rPr>
        <w:t xml:space="preserve">и внутренней </w:t>
      </w:r>
      <w:r w:rsidRPr="00CC3DEA">
        <w:rPr>
          <w:rFonts w:ascii="Times New Roman" w:hAnsi="Times New Roman"/>
          <w:sz w:val="28"/>
          <w:szCs w:val="28"/>
          <w:lang w:val="ru-RU"/>
        </w:rPr>
        <w:t>докладной записки.</w:t>
      </w:r>
    </w:p>
    <w:tbl>
      <w:tblPr>
        <w:tblStyle w:val="a5"/>
        <w:tblW w:w="0" w:type="auto"/>
        <w:jc w:val="center"/>
        <w:tblLook w:val="04A0"/>
      </w:tblPr>
      <w:tblGrid>
        <w:gridCol w:w="7956"/>
      </w:tblGrid>
      <w:tr w:rsidR="00CC3DEA" w:rsidTr="00CC3DEA">
        <w:trPr>
          <w:trHeight w:val="8050"/>
          <w:jc w:val="center"/>
        </w:trPr>
        <w:tc>
          <w:tcPr>
            <w:tcW w:w="7937" w:type="dxa"/>
          </w:tcPr>
          <w:p w:rsidR="00CC3DEA" w:rsidRDefault="00CC3DEA" w:rsidP="00CC3D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895850" cy="5153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0" cy="515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3DEA" w:rsidRDefault="00CC3DE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5"/>
        <w:tblW w:w="0" w:type="auto"/>
        <w:jc w:val="center"/>
        <w:tblLook w:val="04A0"/>
      </w:tblPr>
      <w:tblGrid>
        <w:gridCol w:w="7296"/>
      </w:tblGrid>
      <w:tr w:rsidR="00CC3DEA" w:rsidTr="00CC3DEA">
        <w:trPr>
          <w:jc w:val="center"/>
        </w:trPr>
        <w:tc>
          <w:tcPr>
            <w:tcW w:w="7257" w:type="dxa"/>
          </w:tcPr>
          <w:p w:rsidR="00CC3DEA" w:rsidRDefault="00CC3DEA" w:rsidP="00CC3D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4476750" cy="3829050"/>
                  <wp:effectExtent l="1905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382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3DEA" w:rsidRDefault="00CC3DE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Кроме докладной записки в управленческой практике встречаются служебные, несмотря на то, что в Общероссийском</w:t>
      </w:r>
      <w:r w:rsidR="00CC3DE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классификаторе управленческих документов (ОКУД) отсутствует такой вид документа.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Основное отличие служебной записки состоит в том, что она обеспечивает связь между подразделениями и отделами внутри организации. Как правило, служебную записку пишет руководитель одного подразделения на имя руководителя другого подразделения, т. е. служебными записками обмениваются должностные лица, стоящие на одной ступени служебной иерархии.</w:t>
      </w:r>
    </w:p>
    <w:p w:rsidR="007D1A0D" w:rsidRPr="00CC3DEA" w:rsidRDefault="00CC3DEA" w:rsidP="00CC3DEA">
      <w:pPr>
        <w:tabs>
          <w:tab w:val="left" w:pos="787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</w:t>
      </w:r>
      <w:r w:rsidR="007D1A0D" w:rsidRPr="00CC3DEA">
        <w:rPr>
          <w:rFonts w:ascii="Times New Roman" w:hAnsi="Times New Roman"/>
          <w:sz w:val="28"/>
          <w:szCs w:val="28"/>
          <w:lang w:val="ru-RU"/>
        </w:rPr>
        <w:t>основном служебные записки содержат в себе какую-либо просьбу и решают вопросы материально-технического, организационного плана.</w:t>
      </w:r>
    </w:p>
    <w:p w:rsidR="007D1A0D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Оформляются служебные записки также как внутренние докладные.</w:t>
      </w:r>
    </w:p>
    <w:p w:rsidR="007D1A0D" w:rsidRDefault="007D1A0D" w:rsidP="00CC3DEA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806134" cy="2914650"/>
            <wp:effectExtent l="19050" t="0" r="3866" b="0"/>
            <wp:docPr id="4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375" cy="291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F81" w:rsidRDefault="007A4F81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Справки</w:t>
      </w:r>
      <w:r w:rsidRPr="007A4F81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Существует два определения </w:t>
      </w:r>
      <w:r w:rsidRPr="007A4F81">
        <w:rPr>
          <w:rFonts w:ascii="Times New Roman" w:hAnsi="Times New Roman"/>
          <w:bCs/>
          <w:sz w:val="28"/>
          <w:szCs w:val="28"/>
          <w:lang w:val="ru-RU"/>
        </w:rPr>
        <w:t>справки</w:t>
      </w:r>
      <w:r w:rsidRPr="00CC3DEA">
        <w:rPr>
          <w:rFonts w:ascii="Times New Roman" w:hAnsi="Times New Roman"/>
          <w:sz w:val="28"/>
          <w:szCs w:val="28"/>
          <w:lang w:val="ru-RU"/>
        </w:rPr>
        <w:t>:</w:t>
      </w:r>
    </w:p>
    <w:p w:rsidR="007D1A0D" w:rsidRPr="00CC3DEA" w:rsidRDefault="007D1A0D" w:rsidP="005256D2">
      <w:pPr>
        <w:numPr>
          <w:ilvl w:val="1"/>
          <w:numId w:val="3"/>
        </w:numPr>
        <w:tabs>
          <w:tab w:val="left" w:pos="824"/>
        </w:tabs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документ, содержащий описание и подтверждение тех или иных фактов и событий;</w:t>
      </w:r>
    </w:p>
    <w:p w:rsidR="007D1A0D" w:rsidRPr="00CC3DEA" w:rsidRDefault="007D1A0D" w:rsidP="005256D2">
      <w:pPr>
        <w:numPr>
          <w:ilvl w:val="1"/>
          <w:numId w:val="3"/>
        </w:numPr>
        <w:tabs>
          <w:tab w:val="left" w:pos="855"/>
        </w:tabs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документ, подтверждающий факты биографического или служебного характера.</w:t>
      </w:r>
    </w:p>
    <w:p w:rsidR="007D1A0D" w:rsidRPr="00CC3DEA" w:rsidRDefault="007D1A0D" w:rsidP="007A4F8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Таким образом, справки, использующиеся в управленческой деятельности можно условно разделить на две группы. </w:t>
      </w:r>
      <w:r w:rsidRPr="007A4F81">
        <w:rPr>
          <w:rFonts w:ascii="Times New Roman" w:hAnsi="Times New Roman"/>
          <w:sz w:val="28"/>
          <w:szCs w:val="28"/>
          <w:lang w:val="ru-RU"/>
        </w:rPr>
        <w:t>Вторая группа является более распространенной. Сюда относятся справки</w:t>
      </w:r>
      <w:r w:rsidR="007A4F81">
        <w:rPr>
          <w:rFonts w:ascii="Times New Roman" w:hAnsi="Times New Roman"/>
          <w:sz w:val="28"/>
          <w:szCs w:val="28"/>
          <w:lang w:val="ru-RU"/>
        </w:rPr>
        <w:t xml:space="preserve"> о </w:t>
      </w:r>
      <w:r w:rsidRPr="00CC3DEA">
        <w:rPr>
          <w:rFonts w:ascii="Times New Roman" w:hAnsi="Times New Roman"/>
          <w:sz w:val="28"/>
          <w:szCs w:val="28"/>
          <w:lang w:val="ru-RU"/>
        </w:rPr>
        <w:t>подтверждении места работы, стажа работы, места обучения и т. д. Данные справки являются внешними и предназначены для представления в другие организации.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Внешние справки должны оформляться на бланке организации или на бланке конкретного вида документа, т. е. бланки справки.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К обязательным реквизитам справки относятся: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Государственный герб РФ, или герб субъекта РФ, или эмблема организации/ товарный знак (знак обслуживания);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наименование организации;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наименование вида документа (СПРАВКА);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дата документа;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регистрационный номер документа,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место составления или издания документа;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tabs>
          <w:tab w:val="left" w:pos="709"/>
        </w:tabs>
        <w:spacing w:after="0"/>
        <w:rPr>
          <w:rFonts w:ascii="Times New Roman" w:eastAsia="Symbol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заголовок к тексту (при оформлении на бланке формата А</w:t>
      </w:r>
      <w:proofErr w:type="gramStart"/>
      <w:r w:rsidRPr="007A4F81"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 w:rsidRPr="007A4F81">
        <w:rPr>
          <w:rFonts w:ascii="Times New Roman" w:hAnsi="Times New Roman"/>
          <w:sz w:val="28"/>
          <w:szCs w:val="28"/>
          <w:lang w:val="ru-RU"/>
        </w:rPr>
        <w:t>);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tabs>
          <w:tab w:val="left" w:pos="709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7A4F81">
        <w:rPr>
          <w:rFonts w:ascii="Times New Roman" w:hAnsi="Times New Roman"/>
          <w:sz w:val="28"/>
          <w:szCs w:val="28"/>
        </w:rPr>
        <w:t>адресат</w:t>
      </w:r>
      <w:proofErr w:type="spellEnd"/>
      <w:r w:rsidRPr="007A4F81">
        <w:rPr>
          <w:rFonts w:ascii="Times New Roman" w:hAnsi="Times New Roman"/>
          <w:sz w:val="28"/>
          <w:szCs w:val="28"/>
        </w:rPr>
        <w:t>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tabs>
          <w:tab w:val="left" w:pos="709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7A4F81">
        <w:rPr>
          <w:rFonts w:ascii="Times New Roman" w:hAnsi="Times New Roman"/>
          <w:sz w:val="28"/>
          <w:szCs w:val="28"/>
        </w:rPr>
        <w:t>текст</w:t>
      </w:r>
      <w:proofErr w:type="spellEnd"/>
      <w:r w:rsidRPr="007A4F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F81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7A4F81">
        <w:rPr>
          <w:rFonts w:ascii="Times New Roman" w:hAnsi="Times New Roman"/>
          <w:sz w:val="28"/>
          <w:szCs w:val="28"/>
        </w:rPr>
        <w:t>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tabs>
          <w:tab w:val="left" w:pos="709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7A4F81">
        <w:rPr>
          <w:rFonts w:ascii="Times New Roman" w:hAnsi="Times New Roman"/>
          <w:sz w:val="28"/>
          <w:szCs w:val="28"/>
        </w:rPr>
        <w:t>подпись</w:t>
      </w:r>
      <w:proofErr w:type="spellEnd"/>
      <w:r w:rsidRPr="007A4F81">
        <w:rPr>
          <w:rFonts w:ascii="Times New Roman" w:hAnsi="Times New Roman"/>
          <w:sz w:val="28"/>
          <w:szCs w:val="28"/>
        </w:rPr>
        <w:t>;</w:t>
      </w:r>
    </w:p>
    <w:p w:rsidR="007D1A0D" w:rsidRPr="007A4F81" w:rsidRDefault="007D1A0D" w:rsidP="005256D2">
      <w:pPr>
        <w:pStyle w:val="a6"/>
        <w:numPr>
          <w:ilvl w:val="0"/>
          <w:numId w:val="29"/>
        </w:numPr>
        <w:tabs>
          <w:tab w:val="left" w:pos="717"/>
        </w:tabs>
        <w:spacing w:after="0"/>
        <w:rPr>
          <w:rFonts w:ascii="Times New Roman" w:eastAsia="Symbol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 xml:space="preserve">оттиск печати (для справок биографического или </w:t>
      </w:r>
      <w:proofErr w:type="spellStart"/>
      <w:proofErr w:type="gramStart"/>
      <w:r w:rsidRPr="007A4F81">
        <w:rPr>
          <w:rFonts w:ascii="Times New Roman" w:hAnsi="Times New Roman"/>
          <w:sz w:val="28"/>
          <w:szCs w:val="28"/>
          <w:lang w:val="ru-RU"/>
        </w:rPr>
        <w:t>финансо-вого</w:t>
      </w:r>
      <w:proofErr w:type="spellEnd"/>
      <w:proofErr w:type="gramEnd"/>
      <w:r w:rsidRPr="007A4F81">
        <w:rPr>
          <w:rFonts w:ascii="Times New Roman" w:hAnsi="Times New Roman"/>
          <w:sz w:val="28"/>
          <w:szCs w:val="28"/>
          <w:lang w:val="ru-RU"/>
        </w:rPr>
        <w:t xml:space="preserve"> характера).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Те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кст спр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авки, как правило, состоит из двух частей: в первой, излагаются факты, послужившие основанием или поводом для ее составления, во второй приводятся конкретные сведения, отражающие существо вопроса. </w:t>
      </w:r>
      <w:r w:rsidRPr="007A4F81">
        <w:rPr>
          <w:rFonts w:ascii="Times New Roman" w:hAnsi="Times New Roman"/>
          <w:sz w:val="28"/>
          <w:szCs w:val="28"/>
          <w:lang w:val="ru-RU"/>
        </w:rPr>
        <w:t>Те</w:t>
      </w:r>
      <w:proofErr w:type="gramStart"/>
      <w:r w:rsidRPr="007A4F81">
        <w:rPr>
          <w:rFonts w:ascii="Times New Roman" w:hAnsi="Times New Roman"/>
          <w:sz w:val="28"/>
          <w:szCs w:val="28"/>
          <w:lang w:val="ru-RU"/>
        </w:rPr>
        <w:t>кст спр</w:t>
      </w:r>
      <w:proofErr w:type="gramEnd"/>
      <w:r w:rsidRPr="007A4F81">
        <w:rPr>
          <w:rFonts w:ascii="Times New Roman" w:hAnsi="Times New Roman"/>
          <w:sz w:val="28"/>
          <w:szCs w:val="28"/>
          <w:lang w:val="ru-RU"/>
        </w:rPr>
        <w:t>авки может и не содержать</w:t>
      </w:r>
      <w:r w:rsidR="007A4F8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оснований для его подготовки, тогда справка включает только одну часть с описанием фактов (событий).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Если справка содержит однородную систематизированную информацию, ее текст оформляется в виде таблицы. Те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кст спр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авки биографического характера обычно начинается с указания в именительном падеже фамилии, имени и отчества лица, о котором сообщаются сведения.</w:t>
      </w:r>
    </w:p>
    <w:p w:rsidR="007A4F81" w:rsidRPr="00CC3DEA" w:rsidRDefault="007A4F81" w:rsidP="007A4F8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Справки, содержащие сведения финансового характера, например, справки о заработной платы, подписываются руководителем организации и главным бухгалтером и заверяются печатью организации.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3973830" cy="3641090"/>
            <wp:effectExtent l="19050" t="0" r="7620" b="0"/>
            <wp:docPr id="5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364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Для многих ситуаций, требующих составления документа в виде справки, разработаны унифицированные формы документов. Унифицированная форма справки – это форма, содержащая постоянную информацию (бланк, при необходимости, и постоянные фрагменты текста) и утвержденная нормативным правовым актом соответствующего ведомства.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Внутренние справки оформляются на листе формата А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и содержат следующие реквизиты:</w:t>
      </w:r>
    </w:p>
    <w:p w:rsidR="007D1A0D" w:rsidRPr="007A4F81" w:rsidRDefault="007D1A0D" w:rsidP="005256D2">
      <w:pPr>
        <w:numPr>
          <w:ilvl w:val="1"/>
          <w:numId w:val="4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наименование структурного подразделения – автора документа;</w:t>
      </w:r>
    </w:p>
    <w:p w:rsidR="007D1A0D" w:rsidRPr="00CC3DEA" w:rsidRDefault="007D1A0D" w:rsidP="005256D2">
      <w:pPr>
        <w:numPr>
          <w:ilvl w:val="1"/>
          <w:numId w:val="4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наименование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вида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(СПРАВКА);</w:t>
      </w:r>
    </w:p>
    <w:p w:rsidR="007D1A0D" w:rsidRPr="00CC3DEA" w:rsidRDefault="007D1A0D" w:rsidP="005256D2">
      <w:pPr>
        <w:numPr>
          <w:ilvl w:val="1"/>
          <w:numId w:val="4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дата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1"/>
          <w:numId w:val="4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регистрационный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номер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1"/>
          <w:numId w:val="4"/>
        </w:numPr>
        <w:tabs>
          <w:tab w:val="left" w:pos="717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заголовок к тексту (при оформлении на листе бумаги формата А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);</w:t>
      </w:r>
    </w:p>
    <w:p w:rsidR="007D1A0D" w:rsidRPr="00CC3DEA" w:rsidRDefault="007D1A0D" w:rsidP="005256D2">
      <w:pPr>
        <w:numPr>
          <w:ilvl w:val="1"/>
          <w:numId w:val="4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текст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1"/>
          <w:numId w:val="4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адресат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1"/>
          <w:numId w:val="4"/>
        </w:numPr>
        <w:tabs>
          <w:tab w:val="left" w:pos="717"/>
        </w:tabs>
        <w:spacing w:after="0"/>
        <w:ind w:firstLine="709"/>
        <w:jc w:val="both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подпись (подписывается руководителем структурного подразделения или специалистом-составителем, при этом указывается должность в сокращенном варианте – без наименования организации).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Внутренние справки зачастую схожи с докладными записками, однако в них просто подтверждаются какие-либо факты, события, т. е. они не содержат просьбу, выводы и предложения составителя.</w:t>
      </w:r>
    </w:p>
    <w:p w:rsidR="007D1A0D" w:rsidRPr="00CC3DEA" w:rsidRDefault="007D1A0D" w:rsidP="00CC3DEA">
      <w:pPr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По содержанию справки также можно разделить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аналитические, отчетные и информационные.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Аналитические справки </w:t>
      </w:r>
      <w:r w:rsidRPr="00CC3DEA">
        <w:rPr>
          <w:rFonts w:ascii="Times New Roman" w:hAnsi="Times New Roman"/>
          <w:sz w:val="28"/>
          <w:szCs w:val="28"/>
          <w:lang w:val="ru-RU"/>
        </w:rPr>
        <w:t>содержат информацию по вопросу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или проблеме, требующей решения. В отличие от докладной записки содержать анализ проблемы, поэтому могут иметь значительный объем текста (до трех страниц). Содержат выводы составителя, а также несколько вариантов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решения возникшей ситуации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.</w:t>
      </w:r>
    </w:p>
    <w:p w:rsidR="007D1A0D" w:rsidRPr="007A4F81" w:rsidRDefault="007D1A0D" w:rsidP="007A4F8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 xml:space="preserve">Отчетные справки </w:t>
      </w:r>
      <w:r w:rsidRPr="00CC3DEA">
        <w:rPr>
          <w:rFonts w:ascii="Times New Roman" w:hAnsi="Times New Roman"/>
          <w:sz w:val="28"/>
          <w:szCs w:val="28"/>
          <w:lang w:val="ru-RU"/>
        </w:rPr>
        <w:t>содержат итоговые сведения о результатах с указанием периода времени. Например, Справка об объеме документооборота за 2018 г. Часто данные в таких справках даются</w:t>
      </w:r>
      <w:r w:rsidR="007A4F81">
        <w:rPr>
          <w:rFonts w:ascii="Times New Roman" w:hAnsi="Times New Roman"/>
          <w:sz w:val="28"/>
          <w:szCs w:val="28"/>
          <w:lang w:val="ru-RU"/>
        </w:rPr>
        <w:t xml:space="preserve"> в т</w:t>
      </w:r>
      <w:r w:rsidRPr="007A4F81">
        <w:rPr>
          <w:rFonts w:ascii="Times New Roman" w:hAnsi="Times New Roman"/>
          <w:sz w:val="28"/>
          <w:szCs w:val="28"/>
          <w:lang w:val="ru-RU"/>
        </w:rPr>
        <w:t>абличной форме.</w:t>
      </w:r>
    </w:p>
    <w:p w:rsidR="007D1A0D" w:rsidRPr="00CC3DEA" w:rsidRDefault="007D1A0D" w:rsidP="007A4F8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i/>
          <w:sz w:val="28"/>
          <w:szCs w:val="28"/>
          <w:lang w:val="ru-RU"/>
        </w:rPr>
        <w:t>Информационные справки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составляются по запросу и ставят своей целью информировать руководителя о ходе каких-либо</w:t>
      </w:r>
      <w:r w:rsidR="007A4F8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событий, поручений, планов, работ и т. д. Например, Справка о выполнении плана продаж в </w:t>
      </w:r>
      <w:r w:rsidRPr="00CC3DEA">
        <w:rPr>
          <w:rFonts w:ascii="Times New Roman" w:hAnsi="Times New Roman"/>
          <w:sz w:val="28"/>
          <w:szCs w:val="28"/>
        </w:rPr>
        <w:t>I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квартале 2019 г.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Акт – </w:t>
      </w:r>
      <w:r w:rsidRPr="00CC3DEA">
        <w:rPr>
          <w:rFonts w:ascii="Times New Roman" w:hAnsi="Times New Roman"/>
          <w:sz w:val="28"/>
          <w:szCs w:val="28"/>
          <w:lang w:val="ru-RU"/>
        </w:rPr>
        <w:t>документ,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составленный несколькими лицами и подтверждающий установленные факты или события.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Акт составляется несколькими лицами (комиссией) и подтверждает установленные факты или события. Текст акта состоит из двух частей: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вводной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и основной (констатирующей).</w:t>
      </w:r>
    </w:p>
    <w:p w:rsidR="007D1A0D" w:rsidRPr="00CC3DEA" w:rsidRDefault="007A4F81" w:rsidP="007A4F81">
      <w:pPr>
        <w:tabs>
          <w:tab w:val="left" w:pos="817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D1A0D" w:rsidRPr="00CC3DEA">
        <w:rPr>
          <w:rFonts w:ascii="Times New Roman" w:hAnsi="Times New Roman"/>
          <w:sz w:val="28"/>
          <w:szCs w:val="28"/>
          <w:lang w:val="ru-RU"/>
        </w:rPr>
        <w:t>вводной части акта указывается распорядительный документ, на основании которого актируется факт, событие или действие (в именительном падеже), его номер и дата. При перечислении лиц, участвовавших в составлении акта, указываются наименования должностей с обозначением организаций, фамилий и инициалов (в именительном падеже). Первым указывается председатель комиссии. В необходимых случаях допускается приводить сведения о документах, удостоверяющих личность и полномочия лиц, участвовавших в составлении акта, и их адреса. Фамилии членов комиссии располагаются в алфавитном порядке. Слова «Основание», «Председатель», «Члены комиссии», «Присутствовали» пишутся с прописной буквы.</w:t>
      </w:r>
    </w:p>
    <w:p w:rsidR="007D1A0D" w:rsidRPr="00CC3DEA" w:rsidRDefault="007A4F81" w:rsidP="007A4F81">
      <w:pPr>
        <w:tabs>
          <w:tab w:val="left" w:pos="815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</w:t>
      </w:r>
      <w:r w:rsidR="007D1A0D" w:rsidRPr="00CC3DEA">
        <w:rPr>
          <w:rFonts w:ascii="Times New Roman" w:hAnsi="Times New Roman"/>
          <w:sz w:val="28"/>
          <w:szCs w:val="28"/>
          <w:lang w:val="ru-RU"/>
        </w:rPr>
        <w:t>основной части акта излагаются установленные факты, а также выводы и заключения. Текст акта заканчивается сведениями</w:t>
      </w:r>
      <w:r>
        <w:rPr>
          <w:rFonts w:ascii="Times New Roman" w:hAnsi="Times New Roman"/>
          <w:sz w:val="28"/>
          <w:szCs w:val="28"/>
          <w:lang w:val="ru-RU"/>
        </w:rPr>
        <w:t xml:space="preserve"> о </w:t>
      </w:r>
      <w:r w:rsidR="007D1A0D" w:rsidRPr="00CC3DEA">
        <w:rPr>
          <w:rFonts w:ascii="Times New Roman" w:hAnsi="Times New Roman"/>
          <w:sz w:val="28"/>
          <w:szCs w:val="28"/>
          <w:lang w:val="ru-RU"/>
        </w:rPr>
        <w:t>количестве экземпляров акта и месте их нахождения. Количество экземпляров акта определяется количеством заинтересованных сторон или нормативными документами, регламентирующими составление акта.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Формы актов зачастую содержатся в нормативных документах, регламентирующих тот или иной вид деятельности. Например, форма акта о несчастном случае на производстве утверждена постановлением Минтруда РФ от 24.10.2002 № 73.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Если для определенной ситуации нет унифицированной формы акта, организация сама может разработать ее с учетом собственной специфики и внести в альбом локальных унифицированных форм документов.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Юридическую силу акту придают следующие реквизиты:</w:t>
      </w:r>
    </w:p>
    <w:p w:rsidR="007D1A0D" w:rsidRPr="007A4F81" w:rsidRDefault="007D1A0D" w:rsidP="005256D2">
      <w:pPr>
        <w:pStyle w:val="a6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наименование организации;</w:t>
      </w:r>
    </w:p>
    <w:p w:rsidR="007D1A0D" w:rsidRPr="007A4F81" w:rsidRDefault="007D1A0D" w:rsidP="005256D2">
      <w:pPr>
        <w:pStyle w:val="a6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наименование вида документа (АКТ);</w:t>
      </w:r>
    </w:p>
    <w:p w:rsidR="007D1A0D" w:rsidRPr="007A4F81" w:rsidRDefault="007D1A0D" w:rsidP="005256D2">
      <w:pPr>
        <w:pStyle w:val="a6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дата события;</w:t>
      </w:r>
    </w:p>
    <w:p w:rsidR="007D1A0D" w:rsidRPr="007A4F81" w:rsidRDefault="007D1A0D" w:rsidP="005256D2">
      <w:pPr>
        <w:pStyle w:val="a6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7A4F81">
        <w:rPr>
          <w:rFonts w:ascii="Times New Roman" w:hAnsi="Times New Roman"/>
          <w:sz w:val="28"/>
          <w:szCs w:val="28"/>
          <w:lang w:val="ru-RU"/>
        </w:rPr>
        <w:t>место составления документа;</w:t>
      </w:r>
    </w:p>
    <w:p w:rsidR="007D1A0D" w:rsidRPr="007A4F81" w:rsidRDefault="007D1A0D" w:rsidP="005256D2">
      <w:pPr>
        <w:pStyle w:val="a6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A4F81">
        <w:rPr>
          <w:rFonts w:ascii="Times New Roman" w:hAnsi="Times New Roman"/>
          <w:sz w:val="28"/>
          <w:szCs w:val="28"/>
        </w:rPr>
        <w:t>заголовок</w:t>
      </w:r>
      <w:proofErr w:type="spellEnd"/>
      <w:r w:rsidRPr="007A4F81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7A4F81">
        <w:rPr>
          <w:rFonts w:ascii="Times New Roman" w:hAnsi="Times New Roman"/>
          <w:sz w:val="28"/>
          <w:szCs w:val="28"/>
        </w:rPr>
        <w:t>тексту</w:t>
      </w:r>
      <w:proofErr w:type="spellEnd"/>
      <w:r w:rsidRPr="007A4F81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0"/>
          <w:numId w:val="30"/>
        </w:numPr>
        <w:tabs>
          <w:tab w:val="left" w:pos="709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текст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0"/>
          <w:numId w:val="30"/>
        </w:numPr>
        <w:tabs>
          <w:tab w:val="left" w:pos="709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proofErr w:type="gramStart"/>
      <w:r w:rsidRPr="00CC3DEA">
        <w:rPr>
          <w:rFonts w:ascii="Times New Roman" w:hAnsi="Times New Roman"/>
          <w:sz w:val="28"/>
          <w:szCs w:val="28"/>
        </w:rPr>
        <w:t>подписи</w:t>
      </w:r>
      <w:proofErr w:type="spellEnd"/>
      <w:proofErr w:type="gramEnd"/>
      <w:r w:rsidRPr="00CC3DEA">
        <w:rPr>
          <w:rFonts w:ascii="Times New Roman" w:hAnsi="Times New Roman"/>
          <w:sz w:val="28"/>
          <w:szCs w:val="28"/>
        </w:rPr>
        <w:t>.</w:t>
      </w:r>
    </w:p>
    <w:p w:rsidR="007D1A0D" w:rsidRPr="001A47A1" w:rsidRDefault="007D1A0D" w:rsidP="001A47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Если какое-то событие актируется не в первый раз, акт получает регистрационный номер. Это касается, например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актов уничтожения печатей и штампов, актов </w:t>
      </w:r>
      <w:proofErr w:type="spellStart"/>
      <w:r w:rsidRPr="00CC3DEA">
        <w:rPr>
          <w:rFonts w:ascii="Times New Roman" w:hAnsi="Times New Roman"/>
          <w:sz w:val="28"/>
          <w:szCs w:val="28"/>
          <w:lang w:val="ru-RU"/>
        </w:rPr>
        <w:t>необнаружения</w:t>
      </w:r>
      <w:proofErr w:type="spellEnd"/>
      <w:r w:rsidRPr="00CC3DEA">
        <w:rPr>
          <w:rFonts w:ascii="Times New Roman" w:hAnsi="Times New Roman"/>
          <w:sz w:val="28"/>
          <w:szCs w:val="28"/>
          <w:lang w:val="ru-RU"/>
        </w:rPr>
        <w:t xml:space="preserve"> документов, актов уничтожения документов с истекшим сроком хранения</w:t>
      </w:r>
      <w:r w:rsidR="001A47A1">
        <w:rPr>
          <w:rFonts w:ascii="Times New Roman" w:hAnsi="Times New Roman"/>
          <w:sz w:val="28"/>
          <w:szCs w:val="28"/>
          <w:lang w:val="ru-RU"/>
        </w:rPr>
        <w:t xml:space="preserve"> и т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. п., т. е. документов, которые регулярно составляются внутри структурного подразделения (в данном случае – службы ДОУ). </w:t>
      </w:r>
      <w:r w:rsidRPr="001A47A1">
        <w:rPr>
          <w:rFonts w:ascii="Times New Roman" w:hAnsi="Times New Roman"/>
          <w:sz w:val="28"/>
          <w:szCs w:val="28"/>
          <w:lang w:val="ru-RU"/>
        </w:rPr>
        <w:t>При этом каждый вид актов регистрируется отдельно.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Акты, требующие утверждения должностным лицом, содержат гриф утверждения.</w:t>
      </w:r>
    </w:p>
    <w:p w:rsidR="007D1A0D" w:rsidRPr="00CC3DEA" w:rsidRDefault="007D1A0D" w:rsidP="005256D2">
      <w:pPr>
        <w:numPr>
          <w:ilvl w:val="1"/>
          <w:numId w:val="5"/>
        </w:numPr>
        <w:tabs>
          <w:tab w:val="left" w:pos="81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актах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, составляемых на основании другого (обычно организационно-распорядительного) документа, содержится ссылка на регистрационный номер и дату этого документа.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Если к акту прикладывают какие-то документы, на нем проставляется отметка о наличии приложения.</w:t>
      </w:r>
    </w:p>
    <w:p w:rsidR="007D1A0D" w:rsidRPr="00CC3DEA" w:rsidRDefault="007D1A0D" w:rsidP="005256D2">
      <w:pPr>
        <w:numPr>
          <w:ilvl w:val="1"/>
          <w:numId w:val="5"/>
        </w:numPr>
        <w:tabs>
          <w:tab w:val="left" w:pos="81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случае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если акт составляется в отношении кого-то из работников (что характерно для кадрового делопроизводства), документ содержит визы ознакомления.</w:t>
      </w:r>
    </w:p>
    <w:p w:rsidR="001A47A1" w:rsidRDefault="001A47A1" w:rsidP="00CC3DEA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– </w:t>
      </w:r>
      <w:r w:rsidRPr="00CC3DEA">
        <w:rPr>
          <w:rFonts w:ascii="Times New Roman" w:hAnsi="Times New Roman"/>
          <w:sz w:val="28"/>
          <w:szCs w:val="28"/>
          <w:lang w:val="ru-RU"/>
        </w:rPr>
        <w:t>документ,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фиксирующий ход заседания и порядок принятия решений коллегиальным органом.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Обязательному протоколированию подлежат: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заседания постоянно действующих коллегиальных органов государственной власти и управления, муниципальных органов управления, органов управления предприятиями и организациями (общие собрания учредителей, акционеров, заседания советов директоров, правлений комитетов, комиссий, дирекций и др.);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разовые или периодически созываемые конференции, собрания, совещания.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Различают полные и краткие протоколы.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Полные протоколы фиксируют весь ход собрания или совещания. В зависимости от способа фиксирования информации полные протоколы могут быть стенографическими (текстовый способ с использованием специальных обозначений), фонографическими (запись на диктофон), </w:t>
      </w:r>
      <w:proofErr w:type="spellStart"/>
      <w:r w:rsidRPr="00CC3DEA">
        <w:rPr>
          <w:rFonts w:ascii="Times New Roman" w:hAnsi="Times New Roman"/>
          <w:sz w:val="28"/>
          <w:szCs w:val="28"/>
          <w:lang w:val="ru-RU"/>
        </w:rPr>
        <w:t>видеопротоколами</w:t>
      </w:r>
      <w:proofErr w:type="spellEnd"/>
      <w:r w:rsidRPr="00CC3DEA">
        <w:rPr>
          <w:rFonts w:ascii="Times New Roman" w:hAnsi="Times New Roman"/>
          <w:sz w:val="28"/>
          <w:szCs w:val="28"/>
          <w:lang w:val="ru-RU"/>
        </w:rPr>
        <w:t>.</w:t>
      </w:r>
    </w:p>
    <w:p w:rsidR="007D1A0D" w:rsidRPr="00CC3DEA" w:rsidRDefault="007D1A0D" w:rsidP="001A47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Краткий протокол фиксирует только фамилии председателя, секретаря, состав присутствовавших, перечень рассмотренных</w:t>
      </w:r>
      <w:r w:rsidR="001A47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вопросов и принятые решения</w:t>
      </w:r>
      <w:r w:rsidRPr="00CC3DEA">
        <w:rPr>
          <w:rFonts w:ascii="Times New Roman" w:hAnsi="Times New Roman"/>
          <w:sz w:val="28"/>
          <w:szCs w:val="28"/>
          <w:vertAlign w:val="superscript"/>
          <w:lang w:val="ru-RU"/>
        </w:rPr>
        <w:t>22</w:t>
      </w:r>
      <w:r w:rsidRPr="00CC3DEA">
        <w:rPr>
          <w:rFonts w:ascii="Times New Roman" w:hAnsi="Times New Roman"/>
          <w:sz w:val="28"/>
          <w:szCs w:val="28"/>
          <w:lang w:val="ru-RU"/>
        </w:rPr>
        <w:t>. Разновидностью краткого протокола является протокол, составленный по сокращенной форме, которая предусматривает краткое последовательное изложение рассмотренных вопросов по схеме «вопрос – принятое решение».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Протокол ведется во время заседания специально выбранным или назначенным лицом, или секретарем постоянно действующего коллегиального органа по должности, а протоколы оперативных совещаний, которые проходят под председательством руководителей, ведут и оформляют секретари или помощники руководителей.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Секретарь заседания при оформлении протокола использует заранее подготовленные к заседанию документы: повестку дня, списки приглашенных, списки членов коллегиального органа, тексты докладов, выступлений, информационные справки, проекты решений и др.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Составляемый непосредственно на заседании протокол является черновиком. Он должен быть уточнен, сверен со стенограммой или фонограммой (если на заседании велась стенограмма или производилась запись на диктофон), отредактирован и оформлен не позднее 3 или 5 дней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с даты заседания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. Эти сроки или другие стандарты сроков подготовки протокола к подписанию – «в день заседания», «не позднее следующего рабочего дня» и т. п. – обычно регламентируются положениями о соответствующих коллегиальных органах и должностной инструкцией/должностным регламентом секретаря конкретного коллегиального органа.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Обязательные реквизиты протокола: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наименование организации;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название вида документа</w:t>
      </w:r>
      <w:r w:rsidRPr="001A47A1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1A47A1">
        <w:rPr>
          <w:rFonts w:ascii="Times New Roman" w:hAnsi="Times New Roman"/>
          <w:sz w:val="28"/>
          <w:szCs w:val="28"/>
          <w:lang w:val="ru-RU"/>
        </w:rPr>
        <w:t>(ПРОТОКОЛ);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дата документа;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регистрационный номер</w:t>
      </w:r>
      <w:r w:rsidRPr="001A47A1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1A47A1">
        <w:rPr>
          <w:rFonts w:ascii="Times New Roman" w:hAnsi="Times New Roman"/>
          <w:sz w:val="28"/>
          <w:szCs w:val="28"/>
          <w:lang w:val="ru-RU"/>
        </w:rPr>
        <w:t>(в протоколах,</w:t>
      </w:r>
      <w:r w:rsidRPr="001A47A1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1A47A1">
        <w:rPr>
          <w:rFonts w:ascii="Times New Roman" w:hAnsi="Times New Roman"/>
          <w:sz w:val="28"/>
          <w:szCs w:val="28"/>
          <w:lang w:val="ru-RU"/>
        </w:rPr>
        <w:t>которые относятся к</w:t>
      </w:r>
      <w:r w:rsidRPr="001A47A1">
        <w:rPr>
          <w:rFonts w:ascii="Times New Roman" w:eastAsia="Courier New" w:hAnsi="Times New Roman"/>
          <w:sz w:val="28"/>
          <w:szCs w:val="28"/>
          <w:lang w:val="ru-RU"/>
        </w:rPr>
        <w:t xml:space="preserve"> </w:t>
      </w:r>
      <w:r w:rsidRPr="001A47A1">
        <w:rPr>
          <w:rFonts w:ascii="Times New Roman" w:hAnsi="Times New Roman"/>
          <w:sz w:val="28"/>
          <w:szCs w:val="28"/>
          <w:lang w:val="ru-RU"/>
        </w:rPr>
        <w:t>распорядительным документам);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место составления;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заголовок;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текст;</w:t>
      </w:r>
    </w:p>
    <w:p w:rsidR="007D1A0D" w:rsidRPr="001A47A1" w:rsidRDefault="007D1A0D" w:rsidP="005256D2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1A47A1">
        <w:rPr>
          <w:rFonts w:ascii="Times New Roman" w:hAnsi="Times New Roman"/>
          <w:sz w:val="28"/>
          <w:szCs w:val="28"/>
          <w:lang w:val="ru-RU"/>
        </w:rPr>
        <w:t>подписи.</w:t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Дополнительными реквизитами протокола являются:</w:t>
      </w:r>
    </w:p>
    <w:p w:rsidR="007D1A0D" w:rsidRPr="00CC3DEA" w:rsidRDefault="007D1A0D" w:rsidP="005256D2">
      <w:pPr>
        <w:numPr>
          <w:ilvl w:val="0"/>
          <w:numId w:val="32"/>
        </w:numPr>
        <w:tabs>
          <w:tab w:val="left" w:pos="700"/>
        </w:tabs>
        <w:spacing w:after="0"/>
        <w:rPr>
          <w:rFonts w:ascii="Times New Roman" w:eastAsia="PMingLiU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наименование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структурного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подразделения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0"/>
          <w:numId w:val="32"/>
        </w:numPr>
        <w:tabs>
          <w:tab w:val="left" w:pos="700"/>
        </w:tabs>
        <w:spacing w:after="0"/>
        <w:rPr>
          <w:rFonts w:ascii="Times New Roman" w:eastAsia="PMingLiU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гриф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утверждения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0"/>
          <w:numId w:val="32"/>
        </w:numPr>
        <w:tabs>
          <w:tab w:val="left" w:pos="700"/>
        </w:tabs>
        <w:spacing w:after="0"/>
        <w:rPr>
          <w:rFonts w:ascii="Times New Roman" w:eastAsia="PMingLiU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отметка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CC3DEA">
        <w:rPr>
          <w:rFonts w:ascii="Times New Roman" w:hAnsi="Times New Roman"/>
          <w:sz w:val="28"/>
          <w:szCs w:val="28"/>
        </w:rPr>
        <w:t>наличии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приложений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0"/>
          <w:numId w:val="32"/>
        </w:numPr>
        <w:tabs>
          <w:tab w:val="left" w:pos="700"/>
        </w:tabs>
        <w:spacing w:after="0"/>
        <w:rPr>
          <w:rFonts w:ascii="Times New Roman" w:eastAsia="PMingLiU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место (помещение, офис) и время проведения заседания;</w:t>
      </w:r>
    </w:p>
    <w:p w:rsidR="007D1A0D" w:rsidRPr="00CC3DEA" w:rsidRDefault="007D1A0D" w:rsidP="005256D2">
      <w:pPr>
        <w:numPr>
          <w:ilvl w:val="0"/>
          <w:numId w:val="32"/>
        </w:numPr>
        <w:tabs>
          <w:tab w:val="left" w:pos="708"/>
        </w:tabs>
        <w:spacing w:after="0"/>
        <w:rPr>
          <w:rFonts w:ascii="Times New Roman" w:eastAsia="PMingLiU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фамилия и инициалы председательствующего на совещании, заседании;</w:t>
      </w:r>
    </w:p>
    <w:p w:rsidR="007D1A0D" w:rsidRPr="00CC3DEA" w:rsidRDefault="007D1A0D" w:rsidP="005256D2">
      <w:pPr>
        <w:numPr>
          <w:ilvl w:val="0"/>
          <w:numId w:val="32"/>
        </w:numPr>
        <w:tabs>
          <w:tab w:val="left" w:pos="700"/>
        </w:tabs>
        <w:spacing w:after="0"/>
        <w:rPr>
          <w:rFonts w:ascii="Times New Roman" w:eastAsia="PMingLiU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дата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подписания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протокола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7D1A0D" w:rsidRPr="00CC3DEA" w:rsidRDefault="007D1A0D" w:rsidP="005256D2">
      <w:pPr>
        <w:numPr>
          <w:ilvl w:val="0"/>
          <w:numId w:val="32"/>
        </w:numPr>
        <w:tabs>
          <w:tab w:val="left" w:pos="700"/>
        </w:tabs>
        <w:spacing w:after="0"/>
        <w:rPr>
          <w:rFonts w:ascii="Times New Roman" w:eastAsia="PMingLiU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способ голосования (открытое, тайное, заочное).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Те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кст пр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отокола является самым сложным реквизитом и состоит из двух частей – вводной и основной.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Вводная часть текста строго формализована. В ней оформляются сведения о составе присутствующих на заседании и повестка дня (список вопросов, вынесенных на обсуждение), которые являются вполне самостоятельными элементами текста и формулируются по стандартным правилам.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Состав присутствующих оформляется двумя строками ниже вида заседания от границы левого поля и начинается с указания председателя и секретаря заседания. Фамилии председателя и секретаря оформляются после тира, инициалы следуют за фамилией.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Фамилии и инициалы присутствовавших на заседании постоянных членов коллегиальных органов (избранных или входящих в состав коллегии по должности) перечисляются по алфавиту фамилий без наименования должности после слова «Присутствовали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:»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. Например, Присутствовали: Иванов Л. Е., Комарова С. Е.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Если присутствующих более 15 человек, то состав присутствующих указывается количественно и к протоколу прилагается </w:t>
      </w:r>
      <w:proofErr w:type="spellStart"/>
      <w:r w:rsidRPr="00CC3DEA">
        <w:rPr>
          <w:rFonts w:ascii="Times New Roman" w:hAnsi="Times New Roman"/>
          <w:sz w:val="28"/>
          <w:szCs w:val="28"/>
          <w:lang w:val="ru-RU"/>
        </w:rPr>
        <w:t>по-фамильный</w:t>
      </w:r>
      <w:proofErr w:type="spellEnd"/>
      <w:r w:rsidRPr="00CC3DEA">
        <w:rPr>
          <w:rFonts w:ascii="Times New Roman" w:hAnsi="Times New Roman"/>
          <w:sz w:val="28"/>
          <w:szCs w:val="28"/>
          <w:lang w:val="ru-RU"/>
        </w:rPr>
        <w:t xml:space="preserve"> список. Например: Присутствовали: 23 человека (список прилагается).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Приглашенные лица, не входящие в состав коллегиального органа, обозначаются как приглашенные. Например,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Приглашенные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: менеджер по работе с клиентами Синицын О. С.</w:t>
      </w:r>
    </w:p>
    <w:p w:rsidR="007D1A0D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Далее в протоколе обозначается Повестка дня, т. е. краткий перечень вопросов, подлежащих рассмотрению на заседании. Вопросы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нумеруется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и располагаются по степени значимости. Указывается ФИО и должность докладчика по каждому вопросу.</w:t>
      </w:r>
    </w:p>
    <w:p w:rsidR="001A47A1" w:rsidRDefault="001A47A1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543425" cy="1266825"/>
            <wp:effectExtent l="19050" t="0" r="952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Основная часть текста протокола строится в соответствии с пунктами повестки дня по разделам. Каждый раздел, отражая ход заседания, состоит из трех частей: СЛУШАЛИ – ВЫСТУПИЛИ – ПОСТАНОВИЛИ (РЕШИЛИ).</w:t>
      </w:r>
    </w:p>
    <w:p w:rsidR="007D1A0D" w:rsidRPr="00CC3DEA" w:rsidRDefault="001A47A1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486275" cy="30289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A0D" w:rsidRPr="00CC3DEA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Полный текст доклада может прилагаться в виде приложения.</w:t>
      </w:r>
    </w:p>
    <w:p w:rsidR="007D1A0D" w:rsidRDefault="007D1A0D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Если вопросов не было, то пункт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ВЫСТУПИЛИ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отсутствует.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Если решение было принято путем голосования, то его результаты оформляются по форме: «За – 20, против – 1, воздержались – 3» или «Единогласно». Соблюдение этой формы обязательно, когда оформляются решения о назначении, избрании или утверждении кандидатур, или о персональном составе комиссий, комитетов и т.п.</w:t>
      </w:r>
    </w:p>
    <w:p w:rsidR="007D1A0D" w:rsidRPr="00CC3DEA" w:rsidRDefault="007D1A0D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Подписывает протокол председатель и секретарь. Поскольку протокол, как правило, является внутренним документом, удостоверения печатью не требуется.</w:t>
      </w:r>
    </w:p>
    <w:p w:rsidR="00311569" w:rsidRPr="00CC3DEA" w:rsidRDefault="00311569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D268AA" w:rsidRDefault="00D268AA" w:rsidP="001A305E">
      <w:pPr>
        <w:spacing w:after="0"/>
        <w:ind w:firstLine="709"/>
        <w:rPr>
          <w:rFonts w:ascii="Times New Roman" w:eastAsia="Arial Unicode MS" w:hAnsi="Times New Roman"/>
          <w:b/>
          <w:bCs/>
          <w:sz w:val="28"/>
          <w:szCs w:val="28"/>
          <w:lang w:val="ru-RU"/>
        </w:rPr>
      </w:pPr>
      <w:r w:rsidRPr="00CC3DEA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Служебные письма</w:t>
      </w:r>
      <w:r w:rsidR="001A305E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.</w:t>
      </w:r>
    </w:p>
    <w:p w:rsidR="00D268AA" w:rsidRPr="00CC3DEA" w:rsidRDefault="00D268AA" w:rsidP="001A305E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Основные требования к оформлению служебных писем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Служебные письма в некоторых организациях занимают 80 % всего документооборота, поэтому рассмотрим специфику их составления и оформления в отдельном параграфе.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Письмо является визитной карточкой организации, поэтому к его оформлению предъявляются особые требования.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Рассмотрение требований к подготовке деловых писем представляется целесообразным начать с особенностей их структуры.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Впрочем, правильнее будет говорить о структуре основного текста делового письма, который в свою очередь можно – довольно условно – разделить на информационную и служебную части.</w:t>
      </w:r>
      <w:proofErr w:type="gramEnd"/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Информационная часть </w:t>
      </w:r>
      <w:r w:rsidRPr="00CC3DEA">
        <w:rPr>
          <w:rFonts w:ascii="Times New Roman" w:hAnsi="Times New Roman"/>
          <w:sz w:val="28"/>
          <w:szCs w:val="28"/>
          <w:lang w:val="ru-RU"/>
        </w:rPr>
        <w:t>–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это собственно текст делового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письма, несущий основную смысловую нагрузку и потому представляющий наибольшую ценность для адресата. Служебная часть–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эт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о вспомогательные элементы, открывающие и подытоживающие текст.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Безусловно, с информационной точки зрения служебная часть делового письма представляется менее значительной, второстепенной. Тем не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менее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она</w:t>
      </w:r>
      <w:r w:rsidR="001A305E">
        <w:rPr>
          <w:rFonts w:ascii="Times New Roman" w:hAnsi="Times New Roman"/>
          <w:sz w:val="28"/>
          <w:szCs w:val="28"/>
          <w:lang w:val="ru-RU"/>
        </w:rPr>
        <w:t xml:space="preserve"> призвана выполнить ряд исключит</w:t>
      </w:r>
      <w:r w:rsidRPr="00CC3DEA">
        <w:rPr>
          <w:rFonts w:ascii="Times New Roman" w:hAnsi="Times New Roman"/>
          <w:sz w:val="28"/>
          <w:szCs w:val="28"/>
          <w:lang w:val="ru-RU"/>
        </w:rPr>
        <w:t>ельно важных для понимания делового письма функций.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Уточним в связи с этим, что 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>служебная часть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содержания делового письма, как правило, включает: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а) приветствие;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б) обращение к адресату;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в) </w:t>
      </w:r>
      <w:proofErr w:type="spellStart"/>
      <w:r w:rsidRPr="00CC3DEA">
        <w:rPr>
          <w:rFonts w:ascii="Times New Roman" w:hAnsi="Times New Roman"/>
          <w:sz w:val="28"/>
          <w:szCs w:val="28"/>
          <w:lang w:val="ru-RU"/>
        </w:rPr>
        <w:t>лид-абзац</w:t>
      </w:r>
      <w:proofErr w:type="spellEnd"/>
      <w:r w:rsidRPr="00CC3DEA">
        <w:rPr>
          <w:rFonts w:ascii="Times New Roman" w:hAnsi="Times New Roman"/>
          <w:sz w:val="28"/>
          <w:szCs w:val="28"/>
          <w:lang w:val="ru-RU"/>
        </w:rPr>
        <w:t>;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г) заключительную формулу вежливости;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C3DEA">
        <w:rPr>
          <w:rFonts w:ascii="Times New Roman" w:hAnsi="Times New Roman"/>
          <w:sz w:val="28"/>
          <w:szCs w:val="28"/>
          <w:lang w:val="ru-RU"/>
        </w:rPr>
        <w:t>д</w:t>
      </w:r>
      <w:proofErr w:type="spellEnd"/>
      <w:r w:rsidRPr="00CC3DEA">
        <w:rPr>
          <w:rFonts w:ascii="Times New Roman" w:hAnsi="Times New Roman"/>
          <w:sz w:val="28"/>
          <w:szCs w:val="28"/>
          <w:lang w:val="ru-RU"/>
        </w:rPr>
        <w:t>) подпись отправителя;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е) постскриптум (</w:t>
      </w:r>
      <w:proofErr w:type="spellStart"/>
      <w:r w:rsidRPr="00CC3DEA">
        <w:rPr>
          <w:rFonts w:ascii="Times New Roman" w:hAnsi="Times New Roman"/>
          <w:sz w:val="28"/>
          <w:szCs w:val="28"/>
          <w:lang w:val="ru-RU"/>
        </w:rPr>
        <w:t>постпостскриптум</w:t>
      </w:r>
      <w:proofErr w:type="spellEnd"/>
      <w:r w:rsidRPr="00CC3DEA">
        <w:rPr>
          <w:rFonts w:ascii="Times New Roman" w:hAnsi="Times New Roman"/>
          <w:sz w:val="28"/>
          <w:szCs w:val="28"/>
          <w:lang w:val="ru-RU"/>
        </w:rPr>
        <w:t>).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Первые три элемента предшествуют информационной части (тексту) делового письма, последующие три – подытоживают ее. Коротко охарактеризуем каждый из элементов.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305E">
        <w:rPr>
          <w:rFonts w:ascii="Times New Roman" w:hAnsi="Times New Roman"/>
          <w:b/>
          <w:i/>
          <w:sz w:val="28"/>
          <w:szCs w:val="28"/>
          <w:lang w:val="ru-RU"/>
        </w:rPr>
        <w:t>Приветствие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– это обязательный элемент частного делового письма, который обычно отсутствует в официальных деловых письмах. Представляет собой начальную (вводную) формулу вежливости, предназначенную, прежде всего, для сокращения психологической дистанции между участниками деловой переписки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и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в конечном счете для создания необходимых предпосылок для конструктивного невербального диалога.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Во всех случаях приветствие предшествует обращению к адресату и тесно взаимосвязано с ним. Наиболее часто в качестве приветствия в деловых письмах используются следующие стандартные формулировки:</w:t>
      </w:r>
    </w:p>
    <w:p w:rsidR="00D268AA" w:rsidRPr="001A305E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Здравствуйте... (далее указываются имя и отчество адре</w:t>
      </w:r>
      <w:r w:rsidRPr="001A305E">
        <w:rPr>
          <w:rFonts w:ascii="Times New Roman" w:hAnsi="Times New Roman"/>
          <w:sz w:val="28"/>
          <w:szCs w:val="28"/>
          <w:lang w:val="ru-RU"/>
        </w:rPr>
        <w:t>сата);</w:t>
      </w:r>
    </w:p>
    <w:p w:rsidR="00D268AA" w:rsidRPr="00CC3DEA" w:rsidRDefault="00D268AA" w:rsidP="001A305E">
      <w:pPr>
        <w:tabs>
          <w:tab w:val="left" w:pos="806"/>
        </w:tabs>
        <w:spacing w:after="0"/>
        <w:ind w:left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Здравствуйте... (далее следует безличное обращение к ад</w:t>
      </w:r>
      <w:r w:rsidR="001A305E">
        <w:rPr>
          <w:rFonts w:ascii="Times New Roman" w:hAnsi="Times New Roman"/>
          <w:sz w:val="28"/>
          <w:szCs w:val="28"/>
          <w:lang w:val="ru-RU"/>
        </w:rPr>
        <w:t>ресату, например «</w:t>
      </w:r>
      <w:r w:rsidRPr="00CC3DEA">
        <w:rPr>
          <w:rFonts w:ascii="Times New Roman" w:hAnsi="Times New Roman"/>
          <w:sz w:val="28"/>
          <w:szCs w:val="28"/>
          <w:lang w:val="ru-RU"/>
        </w:rPr>
        <w:t>Господин Генеральный менеджер!»);</w:t>
      </w:r>
    </w:p>
    <w:p w:rsidR="00D268AA" w:rsidRPr="00CC3DEA" w:rsidRDefault="00D268AA" w:rsidP="001A305E">
      <w:pPr>
        <w:tabs>
          <w:tab w:val="left" w:pos="806"/>
        </w:tabs>
        <w:spacing w:after="0"/>
        <w:ind w:left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Здравствуйте... (далее следует безличное обращение к нес</w:t>
      </w:r>
      <w:r w:rsidR="001A305E">
        <w:rPr>
          <w:rFonts w:ascii="Times New Roman" w:hAnsi="Times New Roman"/>
          <w:sz w:val="28"/>
          <w:szCs w:val="28"/>
          <w:lang w:val="ru-RU"/>
        </w:rPr>
        <w:t>кольким адресатам, например, «</w:t>
      </w:r>
      <w:r w:rsidRPr="00CC3DEA">
        <w:rPr>
          <w:rFonts w:ascii="Times New Roman" w:hAnsi="Times New Roman"/>
          <w:sz w:val="28"/>
          <w:szCs w:val="28"/>
          <w:lang w:val="ru-RU"/>
        </w:rPr>
        <w:t>Господа акционеры!»).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305E">
        <w:rPr>
          <w:rFonts w:ascii="Times New Roman" w:hAnsi="Times New Roman"/>
          <w:b/>
          <w:bCs/>
          <w:i/>
          <w:sz w:val="28"/>
          <w:szCs w:val="28"/>
          <w:lang w:val="ru-RU"/>
        </w:rPr>
        <w:t>Обращение к адресату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–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еще один обязательный элемент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частного делового письма, который, как правило, присутствует и в большинстве официальных деловых писем. Специфической особенностью обращения является употребление в конце его пунктуационного – восклицательного – знака, указывающего на особое значение, придаваемое отправителем письма факту обращения к адресату.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Функциональное значение обращения к адресату – создание предпосылки для смыслового и стилистического перехода от вводной части текста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основной. Чаще всего в качестве обращения к адресату используются либо имена собственные (фамилия, полное имя или имя и отчество адресата), либо имена существительные (наименование должности, титула, специального или почетного звания).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1A305E">
        <w:rPr>
          <w:rFonts w:ascii="Times New Roman" w:hAnsi="Times New Roman"/>
          <w:b/>
          <w:bCs/>
          <w:i/>
          <w:sz w:val="28"/>
          <w:szCs w:val="28"/>
          <w:lang w:val="ru-RU"/>
        </w:rPr>
        <w:t>Лид-абзац</w:t>
      </w:r>
      <w:proofErr w:type="spellEnd"/>
      <w:proofErr w:type="gramEnd"/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–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начальный абзац делового письма,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состоящий,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как правило, всего из одного предложения. Функциональное назначение </w:t>
      </w:r>
      <w:proofErr w:type="spellStart"/>
      <w:r w:rsidRPr="00CC3DEA">
        <w:rPr>
          <w:rFonts w:ascii="Times New Roman" w:hAnsi="Times New Roman"/>
          <w:sz w:val="28"/>
          <w:szCs w:val="28"/>
          <w:lang w:val="ru-RU"/>
        </w:rPr>
        <w:t>лид-абзаца</w:t>
      </w:r>
      <w:proofErr w:type="spellEnd"/>
      <w:r w:rsidRPr="00CC3DEA">
        <w:rPr>
          <w:rFonts w:ascii="Times New Roman" w:hAnsi="Times New Roman"/>
          <w:sz w:val="28"/>
          <w:szCs w:val="28"/>
          <w:lang w:val="ru-RU"/>
        </w:rPr>
        <w:t xml:space="preserve"> может быть различным.</w:t>
      </w:r>
    </w:p>
    <w:p w:rsidR="00D268A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В наиболее распространенных случаях </w:t>
      </w:r>
      <w:proofErr w:type="spellStart"/>
      <w:r w:rsidRPr="00CC3DEA">
        <w:rPr>
          <w:rFonts w:ascii="Times New Roman" w:hAnsi="Times New Roman"/>
          <w:sz w:val="28"/>
          <w:szCs w:val="28"/>
          <w:lang w:val="ru-RU"/>
        </w:rPr>
        <w:t>лид-абзац</w:t>
      </w:r>
      <w:proofErr w:type="spellEnd"/>
      <w:r w:rsidRPr="00CC3DE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предназначен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: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а) для выражения адресату формальной благодарности (в частных деловых письмах);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б) пояснения мотивов и темы делового письма;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в) обеспечения смысловой и стилистической подводки к тексту делового письма.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Подчеркнем, что формулировка </w:t>
      </w:r>
      <w:proofErr w:type="spellStart"/>
      <w:r w:rsidRPr="00CC3DEA">
        <w:rPr>
          <w:rFonts w:ascii="Times New Roman" w:hAnsi="Times New Roman"/>
          <w:sz w:val="28"/>
          <w:szCs w:val="28"/>
          <w:lang w:val="ru-RU"/>
        </w:rPr>
        <w:t>лид-абзаца</w:t>
      </w:r>
      <w:proofErr w:type="spellEnd"/>
      <w:r w:rsidRPr="00CC3DEA">
        <w:rPr>
          <w:rFonts w:ascii="Times New Roman" w:hAnsi="Times New Roman"/>
          <w:sz w:val="28"/>
          <w:szCs w:val="28"/>
          <w:lang w:val="ru-RU"/>
        </w:rPr>
        <w:t xml:space="preserve"> в значительной мере предопределяется функциональным назначением делового письма.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Приведем также несколько наиболее показательных примеров </w:t>
      </w:r>
      <w:proofErr w:type="spellStart"/>
      <w:r w:rsidRPr="00CC3DEA">
        <w:rPr>
          <w:rFonts w:ascii="Times New Roman" w:hAnsi="Times New Roman"/>
          <w:sz w:val="28"/>
          <w:szCs w:val="28"/>
          <w:lang w:val="ru-RU"/>
        </w:rPr>
        <w:t>лид-абзаца</w:t>
      </w:r>
      <w:proofErr w:type="spellEnd"/>
      <w:r w:rsidRPr="00CC3DEA">
        <w:rPr>
          <w:rFonts w:ascii="Times New Roman" w:hAnsi="Times New Roman"/>
          <w:sz w:val="28"/>
          <w:szCs w:val="28"/>
          <w:lang w:val="ru-RU"/>
        </w:rPr>
        <w:t>:</w:t>
      </w:r>
    </w:p>
    <w:p w:rsidR="00D268AA" w:rsidRPr="00CC3DEA" w:rsidRDefault="00D268AA" w:rsidP="001A305E">
      <w:pPr>
        <w:tabs>
          <w:tab w:val="left" w:pos="858"/>
        </w:tabs>
        <w:spacing w:after="0"/>
        <w:ind w:left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«Обращаюсь к Вам в связи с...» (далее следует коротко указать причину письменного обращения);</w:t>
      </w:r>
    </w:p>
    <w:p w:rsidR="00D268AA" w:rsidRPr="00CC3DEA" w:rsidRDefault="00D268AA" w:rsidP="001A305E">
      <w:pPr>
        <w:tabs>
          <w:tab w:val="left" w:pos="858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«Настоящим письмом сообщаем Вам о...» (далее следует коротко указать, о чем конкретно намерен сообщить автор адресату);</w:t>
      </w:r>
    </w:p>
    <w:p w:rsidR="00D268AA" w:rsidRPr="00CC3DEA" w:rsidRDefault="00D268AA" w:rsidP="001A305E">
      <w:pPr>
        <w:tabs>
          <w:tab w:val="left" w:pos="882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«Уведомляю (докладываю, извещаю и т.п.) о...» (далее следует коротко указать, о чем именно намерен уведомить автор адресата).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305E">
        <w:rPr>
          <w:rFonts w:ascii="Times New Roman" w:hAnsi="Times New Roman"/>
          <w:b/>
          <w:i/>
          <w:sz w:val="28"/>
          <w:szCs w:val="28"/>
          <w:lang w:val="ru-RU"/>
        </w:rPr>
        <w:t>Текст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делового письма в общем случае состоит из предложений, сгруппированных в абзацы. В наиболее общем случае текст делового письма включает вводную, основную и заключительную части.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Вводная часть текста </w:t>
      </w:r>
      <w:r w:rsidRPr="00CC3DEA">
        <w:rPr>
          <w:rFonts w:ascii="Times New Roman" w:hAnsi="Times New Roman"/>
          <w:sz w:val="28"/>
          <w:szCs w:val="28"/>
          <w:lang w:val="ru-RU"/>
        </w:rPr>
        <w:t>делового письма предназначена для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конкретизации сути вопроса, послужившего поводом для делового письма, основная часть – для последовательного и подробного </w:t>
      </w:r>
      <w:proofErr w:type="spellStart"/>
      <w:r w:rsidRPr="00CC3DEA">
        <w:rPr>
          <w:rFonts w:ascii="Times New Roman" w:hAnsi="Times New Roman"/>
          <w:sz w:val="28"/>
          <w:szCs w:val="28"/>
          <w:lang w:val="ru-RU"/>
        </w:rPr>
        <w:t>опи-сания</w:t>
      </w:r>
      <w:proofErr w:type="spellEnd"/>
      <w:r w:rsidRPr="00CC3DEA">
        <w:rPr>
          <w:rFonts w:ascii="Times New Roman" w:hAnsi="Times New Roman"/>
          <w:sz w:val="28"/>
          <w:szCs w:val="28"/>
          <w:lang w:val="ru-RU"/>
        </w:rPr>
        <w:t xml:space="preserve"> различных аспектов вопроса, а заключительная часть – для изложения выводов и просьб.</w:t>
      </w:r>
      <w:proofErr w:type="gramEnd"/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Заключительная формула вежливости </w:t>
      </w:r>
      <w:r w:rsidRPr="00CC3DEA">
        <w:rPr>
          <w:rFonts w:ascii="Times New Roman" w:hAnsi="Times New Roman"/>
          <w:sz w:val="28"/>
          <w:szCs w:val="28"/>
          <w:lang w:val="ru-RU"/>
        </w:rPr>
        <w:t>–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это обязательный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элемент частного делового письма, который, как правило, отсутствует в официальных деловых письмах. Использование заключительной формулы вежливости способствует приглушению официального тона в конце письма, впрочем, ровно настолько, насколько это позволяют сделать взаимоотношения участников переписки.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 качестве заключительной формулы вежливости рекомендуется использовать следующие стандартные формы:</w:t>
      </w:r>
    </w:p>
    <w:p w:rsidR="00D268AA" w:rsidRPr="00CC3DEA" w:rsidRDefault="00D268AA" w:rsidP="005256D2">
      <w:pPr>
        <w:numPr>
          <w:ilvl w:val="0"/>
          <w:numId w:val="6"/>
        </w:numPr>
        <w:tabs>
          <w:tab w:val="left" w:pos="800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 xml:space="preserve">«С </w:t>
      </w:r>
      <w:proofErr w:type="spellStart"/>
      <w:r w:rsidRPr="00CC3DEA">
        <w:rPr>
          <w:rFonts w:ascii="Times New Roman" w:hAnsi="Times New Roman"/>
          <w:sz w:val="28"/>
          <w:szCs w:val="28"/>
        </w:rPr>
        <w:t>уважением</w:t>
      </w:r>
      <w:proofErr w:type="spellEnd"/>
      <w:r w:rsidRPr="00CC3DEA">
        <w:rPr>
          <w:rFonts w:ascii="Times New Roman" w:hAnsi="Times New Roman"/>
          <w:sz w:val="28"/>
          <w:szCs w:val="28"/>
        </w:rPr>
        <w:t>...»;</w:t>
      </w:r>
    </w:p>
    <w:p w:rsidR="00D268AA" w:rsidRPr="00CC3DEA" w:rsidRDefault="00D268AA" w:rsidP="005256D2">
      <w:pPr>
        <w:numPr>
          <w:ilvl w:val="0"/>
          <w:numId w:val="6"/>
        </w:numPr>
        <w:tabs>
          <w:tab w:val="left" w:pos="800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 xml:space="preserve">«С </w:t>
      </w:r>
      <w:proofErr w:type="spellStart"/>
      <w:r w:rsidRPr="00CC3DEA">
        <w:rPr>
          <w:rFonts w:ascii="Times New Roman" w:hAnsi="Times New Roman"/>
          <w:sz w:val="28"/>
          <w:szCs w:val="28"/>
        </w:rPr>
        <w:t>неизменным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уважением</w:t>
      </w:r>
      <w:proofErr w:type="spellEnd"/>
      <w:r w:rsidRPr="00CC3DEA">
        <w:rPr>
          <w:rFonts w:ascii="Times New Roman" w:hAnsi="Times New Roman"/>
          <w:sz w:val="28"/>
          <w:szCs w:val="28"/>
        </w:rPr>
        <w:t>...»;</w:t>
      </w:r>
    </w:p>
    <w:p w:rsidR="00D268AA" w:rsidRPr="00CC3DEA" w:rsidRDefault="00D268AA" w:rsidP="005256D2">
      <w:pPr>
        <w:numPr>
          <w:ilvl w:val="0"/>
          <w:numId w:val="6"/>
        </w:numPr>
        <w:tabs>
          <w:tab w:val="left" w:pos="800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CC3DEA">
        <w:rPr>
          <w:rFonts w:ascii="Times New Roman" w:hAnsi="Times New Roman"/>
          <w:sz w:val="28"/>
          <w:szCs w:val="28"/>
        </w:rPr>
        <w:t xml:space="preserve">«С </w:t>
      </w:r>
      <w:proofErr w:type="spellStart"/>
      <w:r w:rsidRPr="00CC3DEA">
        <w:rPr>
          <w:rFonts w:ascii="Times New Roman" w:hAnsi="Times New Roman"/>
          <w:sz w:val="28"/>
          <w:szCs w:val="28"/>
        </w:rPr>
        <w:t>глубоким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уважением</w:t>
      </w:r>
      <w:proofErr w:type="spellEnd"/>
      <w:r w:rsidRPr="00CC3DEA">
        <w:rPr>
          <w:rFonts w:ascii="Times New Roman" w:hAnsi="Times New Roman"/>
          <w:sz w:val="28"/>
          <w:szCs w:val="28"/>
        </w:rPr>
        <w:t>...».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305E">
        <w:rPr>
          <w:rFonts w:ascii="Times New Roman" w:hAnsi="Times New Roman"/>
          <w:b/>
          <w:bCs/>
          <w:i/>
          <w:sz w:val="28"/>
          <w:szCs w:val="28"/>
          <w:lang w:val="ru-RU"/>
        </w:rPr>
        <w:t>Подпись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отправителя является обязательным и,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как правило,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заключительным элементом структуры делового письма. Подпись,</w:t>
      </w:r>
      <w:r w:rsidR="001A305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во-первых, придает официальному деловому письму юридическую силу и, во-вторых, удостоверяет личность отправителя.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Различают сокращенную, полную и развернутую формы подписи. При сокращенной форме, используемой в деловых письмах на бланке должностного лица предприятия, указываются собственно подпись (так называемая сигнатура) и ее расшифровка (инициалы и фамилия отправителя).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Полная форма подписи, используемая в деловых письмах на бланках для писем предприятия, включает наименование должности, а также сигнатуры и ее расшифровки. Наконец, развернутая форма предполагает дополнение полной формы подписи </w:t>
      </w:r>
      <w:proofErr w:type="spellStart"/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сведения-ми</w:t>
      </w:r>
      <w:proofErr w:type="spellEnd"/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об отправителе делового письма, например, указанием на его наследственный или почетный титул, звание либо иные особые заслуги.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305E">
        <w:rPr>
          <w:rFonts w:ascii="Times New Roman" w:hAnsi="Times New Roman"/>
          <w:b/>
          <w:bCs/>
          <w:i/>
          <w:sz w:val="28"/>
          <w:szCs w:val="28"/>
          <w:lang w:val="ru-RU"/>
        </w:rPr>
        <w:t>Постскриптум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CC3DEA">
        <w:rPr>
          <w:rFonts w:ascii="Times New Roman" w:hAnsi="Times New Roman"/>
          <w:sz w:val="28"/>
          <w:szCs w:val="28"/>
          <w:lang w:val="ru-RU"/>
        </w:rPr>
        <w:t>постпостскриптум</w:t>
      </w:r>
      <w:proofErr w:type="spellEnd"/>
      <w:r w:rsidRPr="00CC3DEA">
        <w:rPr>
          <w:rFonts w:ascii="Times New Roman" w:hAnsi="Times New Roman"/>
          <w:sz w:val="28"/>
          <w:szCs w:val="28"/>
          <w:lang w:val="ru-RU"/>
        </w:rPr>
        <w:t>)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представляет собой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краткую – не более трех-четырех строк – приписку к тексту делового письма, помещенную после подписи. Данный элемент – не обязательный, но, тем не менее, достаточно постоянный элемент структуры делового письма, который состоит из сокращения-заголовка – «Постскриптум», дополнения (приписки) к основному тексту делового письма и подписи (сигнатуры отправителя без указания его должности и расшифровки подписи). Основное функциональное назначение постскриптума – оперативное сообщение адресату краткой информации, имеющей для него особенно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важное значение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Обратимся теперь к рассмотрению особенностей стиля изложения делового письма, так называемого официально-делового стиля, представляющего собой функциональную разновидность русского языка и предназначенного для использования в процессе управления предприятием, в том числе и посредством деловой переписки.</w:t>
      </w:r>
    </w:p>
    <w:p w:rsidR="00D268AA" w:rsidRPr="001A305E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Служебные письма довольно короткие – не более 1-2 стра</w:t>
      </w:r>
      <w:r w:rsidRPr="001A305E">
        <w:rPr>
          <w:rFonts w:ascii="Times New Roman" w:hAnsi="Times New Roman"/>
          <w:sz w:val="28"/>
          <w:szCs w:val="28"/>
          <w:lang w:val="ru-RU"/>
        </w:rPr>
        <w:t>ниц.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Обязательные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реквизиты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письма</w:t>
      </w:r>
      <w:proofErr w:type="spellEnd"/>
      <w:r w:rsidRPr="00CC3DEA">
        <w:rPr>
          <w:rFonts w:ascii="Times New Roman" w:hAnsi="Times New Roman"/>
          <w:sz w:val="28"/>
          <w:szCs w:val="28"/>
        </w:rPr>
        <w:t>:</w:t>
      </w:r>
    </w:p>
    <w:p w:rsidR="00D268AA" w:rsidRPr="00CC3DEA" w:rsidRDefault="00D268AA" w:rsidP="005256D2">
      <w:pPr>
        <w:numPr>
          <w:ilvl w:val="0"/>
          <w:numId w:val="33"/>
        </w:numPr>
        <w:tabs>
          <w:tab w:val="left" w:pos="700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наименование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организации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D268AA" w:rsidRPr="00CC3DEA" w:rsidRDefault="00D268AA" w:rsidP="005256D2">
      <w:pPr>
        <w:numPr>
          <w:ilvl w:val="0"/>
          <w:numId w:val="33"/>
        </w:numPr>
        <w:tabs>
          <w:tab w:val="left" w:pos="700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справочные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данные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об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организации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D268AA" w:rsidRPr="00CC3DEA" w:rsidRDefault="00D268AA" w:rsidP="005256D2">
      <w:pPr>
        <w:numPr>
          <w:ilvl w:val="0"/>
          <w:numId w:val="33"/>
        </w:numPr>
        <w:tabs>
          <w:tab w:val="left" w:pos="700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lastRenderedPageBreak/>
        <w:t>дата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D268AA" w:rsidRPr="00CC3DEA" w:rsidRDefault="00D268AA" w:rsidP="005256D2">
      <w:pPr>
        <w:numPr>
          <w:ilvl w:val="0"/>
          <w:numId w:val="33"/>
        </w:numPr>
        <w:tabs>
          <w:tab w:val="left" w:pos="700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регистрационный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номер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D268AA" w:rsidRPr="001A305E" w:rsidRDefault="00D268AA" w:rsidP="005256D2">
      <w:pPr>
        <w:numPr>
          <w:ilvl w:val="0"/>
          <w:numId w:val="33"/>
        </w:numPr>
        <w:tabs>
          <w:tab w:val="left" w:pos="700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адресат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D268AA" w:rsidRPr="00CC3DEA" w:rsidRDefault="00D268AA" w:rsidP="005256D2">
      <w:pPr>
        <w:numPr>
          <w:ilvl w:val="0"/>
          <w:numId w:val="33"/>
        </w:numPr>
        <w:tabs>
          <w:tab w:val="left" w:pos="820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заголовок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CC3DEA">
        <w:rPr>
          <w:rFonts w:ascii="Times New Roman" w:hAnsi="Times New Roman"/>
          <w:sz w:val="28"/>
          <w:szCs w:val="28"/>
        </w:rPr>
        <w:t>тексту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D268AA" w:rsidRPr="00CC3DEA" w:rsidRDefault="00D268AA" w:rsidP="005256D2">
      <w:pPr>
        <w:numPr>
          <w:ilvl w:val="0"/>
          <w:numId w:val="33"/>
        </w:numPr>
        <w:tabs>
          <w:tab w:val="left" w:pos="820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текст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D268AA" w:rsidRPr="00CC3DEA" w:rsidRDefault="00D268AA" w:rsidP="005256D2">
      <w:pPr>
        <w:numPr>
          <w:ilvl w:val="0"/>
          <w:numId w:val="33"/>
        </w:numPr>
        <w:tabs>
          <w:tab w:val="left" w:pos="820"/>
        </w:tabs>
        <w:spacing w:after="0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отметка о наличии приложений (при необходимости);</w:t>
      </w:r>
    </w:p>
    <w:p w:rsidR="00D268AA" w:rsidRPr="00CC3DEA" w:rsidRDefault="00D268AA" w:rsidP="005256D2">
      <w:pPr>
        <w:numPr>
          <w:ilvl w:val="0"/>
          <w:numId w:val="33"/>
        </w:numPr>
        <w:tabs>
          <w:tab w:val="left" w:pos="820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подпись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D268AA" w:rsidRPr="00CC3DEA" w:rsidRDefault="00D268AA" w:rsidP="005256D2">
      <w:pPr>
        <w:numPr>
          <w:ilvl w:val="0"/>
          <w:numId w:val="33"/>
        </w:numPr>
        <w:tabs>
          <w:tab w:val="left" w:pos="820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sz w:val="28"/>
          <w:szCs w:val="28"/>
        </w:rPr>
        <w:t>визы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согласования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документа</w:t>
      </w:r>
      <w:proofErr w:type="spellEnd"/>
      <w:r w:rsidRPr="00CC3DEA">
        <w:rPr>
          <w:rFonts w:ascii="Times New Roman" w:hAnsi="Times New Roman"/>
          <w:sz w:val="28"/>
          <w:szCs w:val="28"/>
        </w:rPr>
        <w:t>;</w:t>
      </w:r>
    </w:p>
    <w:p w:rsidR="00D268AA" w:rsidRPr="00CC3DEA" w:rsidRDefault="00D268AA" w:rsidP="005256D2">
      <w:pPr>
        <w:numPr>
          <w:ilvl w:val="0"/>
          <w:numId w:val="33"/>
        </w:numPr>
        <w:tabs>
          <w:tab w:val="left" w:pos="820"/>
        </w:tabs>
        <w:spacing w:after="0"/>
        <w:rPr>
          <w:rFonts w:ascii="Times New Roman" w:eastAsia="Symbol" w:hAnsi="Times New Roman"/>
          <w:sz w:val="28"/>
          <w:szCs w:val="28"/>
        </w:rPr>
      </w:pPr>
      <w:proofErr w:type="spellStart"/>
      <w:proofErr w:type="gramStart"/>
      <w:r w:rsidRPr="00CC3DEA">
        <w:rPr>
          <w:rFonts w:ascii="Times New Roman" w:hAnsi="Times New Roman"/>
          <w:sz w:val="28"/>
          <w:szCs w:val="28"/>
        </w:rPr>
        <w:t>отметка</w:t>
      </w:r>
      <w:proofErr w:type="spellEnd"/>
      <w:proofErr w:type="gram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об</w:t>
      </w:r>
      <w:proofErr w:type="spellEnd"/>
      <w:r w:rsidRPr="00CC3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sz w:val="28"/>
          <w:szCs w:val="28"/>
        </w:rPr>
        <w:t>исполнителе</w:t>
      </w:r>
      <w:proofErr w:type="spellEnd"/>
      <w:r w:rsidRPr="00CC3DEA">
        <w:rPr>
          <w:rFonts w:ascii="Times New Roman" w:hAnsi="Times New Roman"/>
          <w:sz w:val="28"/>
          <w:szCs w:val="28"/>
        </w:rPr>
        <w:t>.</w:t>
      </w:r>
    </w:p>
    <w:p w:rsidR="00D268AA" w:rsidRPr="00CC3DEA" w:rsidRDefault="001A305E" w:rsidP="001A305E">
      <w:pPr>
        <w:tabs>
          <w:tab w:val="left" w:pos="949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</w:t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письмах указывается точное наименование адресата без переносов. На письмах, отправляемых в адрес Президента Российской Федерации, Правительства Российской Федерации, министерств Российской Федерации, Федерального Собрания Российской Федерации и других федеральных органов государственной власти, почтовый адрес не указывается.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Письмо целесообразно посвятить одному вопросу. Если вопросов несколько, то необходимо составить отдельное письмо по каждому вопросу.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Текст письма может начинаться с обращения, которое печатается центрированным способом и заканчивается восклицательным знаком или запятой (в этом случае последующий текст начинается без абзацного отступа и со строчной буквы).</w:t>
      </w:r>
    </w:p>
    <w:p w:rsidR="00D268AA" w:rsidRPr="005256D2" w:rsidRDefault="00D268AA" w:rsidP="005256D2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256D2">
        <w:rPr>
          <w:rFonts w:ascii="Times New Roman" w:hAnsi="Times New Roman"/>
          <w:sz w:val="28"/>
          <w:szCs w:val="28"/>
          <w:lang w:val="ru-RU"/>
        </w:rPr>
        <w:t>Наиболее распространенные способы обращения приведены</w:t>
      </w:r>
      <w:r w:rsidR="005256D2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F061E0">
        <w:rPr>
          <w:rFonts w:ascii="Times New Roman" w:hAnsi="Times New Roman"/>
          <w:sz w:val="28"/>
          <w:szCs w:val="28"/>
          <w:lang w:val="ru-RU"/>
        </w:rPr>
        <w:t xml:space="preserve">таблице </w:t>
      </w:r>
    </w:p>
    <w:tbl>
      <w:tblPr>
        <w:tblW w:w="0" w:type="auto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13"/>
        <w:gridCol w:w="4924"/>
      </w:tblGrid>
      <w:tr w:rsidR="00D268AA" w:rsidRPr="00CC3DEA" w:rsidTr="005256D2">
        <w:trPr>
          <w:trHeight w:val="230"/>
          <w:jc w:val="center"/>
        </w:trPr>
        <w:tc>
          <w:tcPr>
            <w:tcW w:w="4513" w:type="dxa"/>
            <w:vAlign w:val="center"/>
          </w:tcPr>
          <w:p w:rsidR="00D268AA" w:rsidRPr="00CC3DEA" w:rsidRDefault="00D268AA" w:rsidP="00525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DEA">
              <w:rPr>
                <w:rFonts w:ascii="Times New Roman" w:hAnsi="Times New Roman"/>
                <w:b/>
                <w:bCs/>
                <w:sz w:val="28"/>
                <w:szCs w:val="28"/>
              </w:rPr>
              <w:t>Адресат</w:t>
            </w:r>
            <w:proofErr w:type="spellEnd"/>
          </w:p>
        </w:tc>
        <w:tc>
          <w:tcPr>
            <w:tcW w:w="4924" w:type="dxa"/>
            <w:vAlign w:val="center"/>
          </w:tcPr>
          <w:p w:rsidR="00D268AA" w:rsidRPr="00CC3DEA" w:rsidRDefault="00D268AA" w:rsidP="00525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DEA">
              <w:rPr>
                <w:rFonts w:ascii="Times New Roman" w:hAnsi="Times New Roman"/>
                <w:b/>
                <w:bCs/>
                <w:sz w:val="28"/>
                <w:szCs w:val="28"/>
              </w:rPr>
              <w:t>Типовая</w:t>
            </w:r>
            <w:proofErr w:type="spellEnd"/>
            <w:r w:rsidRPr="00CC3D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3DEA">
              <w:rPr>
                <w:rFonts w:ascii="Times New Roman" w:hAnsi="Times New Roman"/>
                <w:b/>
                <w:bCs/>
                <w:sz w:val="28"/>
                <w:szCs w:val="28"/>
              </w:rPr>
              <w:t>форма</w:t>
            </w:r>
            <w:proofErr w:type="spellEnd"/>
            <w:r w:rsidRPr="00CC3D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3DEA">
              <w:rPr>
                <w:rFonts w:ascii="Times New Roman" w:hAnsi="Times New Roman"/>
                <w:b/>
                <w:bCs/>
                <w:sz w:val="28"/>
                <w:szCs w:val="28"/>
              </w:rPr>
              <w:t>обращения</w:t>
            </w:r>
            <w:proofErr w:type="spellEnd"/>
          </w:p>
        </w:tc>
      </w:tr>
      <w:tr w:rsidR="005256D2" w:rsidRPr="00CC3DEA" w:rsidTr="005256D2">
        <w:trPr>
          <w:trHeight w:val="941"/>
          <w:jc w:val="center"/>
        </w:trPr>
        <w:tc>
          <w:tcPr>
            <w:tcW w:w="4513" w:type="dxa"/>
            <w:vAlign w:val="center"/>
          </w:tcPr>
          <w:p w:rsidR="005256D2" w:rsidRPr="00CC3DEA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>Имя, фамилия и пол адресата не</w:t>
            </w:r>
          </w:p>
          <w:p w:rsidR="005256D2" w:rsidRPr="00CC3DEA" w:rsidRDefault="005256D2" w:rsidP="005256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известны</w:t>
            </w:r>
            <w:proofErr w:type="spellEnd"/>
          </w:p>
        </w:tc>
        <w:tc>
          <w:tcPr>
            <w:tcW w:w="4924" w:type="dxa"/>
            <w:vAlign w:val="center"/>
          </w:tcPr>
          <w:p w:rsidR="005256D2" w:rsidRPr="00CC3DEA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>Уважаемые</w:t>
            </w:r>
            <w:proofErr w:type="spellEnd"/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>господа</w:t>
            </w:r>
            <w:proofErr w:type="spellEnd"/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>!</w:t>
            </w:r>
          </w:p>
          <w:p w:rsidR="005256D2" w:rsidRPr="00CC3DEA" w:rsidRDefault="005256D2" w:rsidP="005256D2">
            <w:pPr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>Господа</w:t>
            </w:r>
            <w:proofErr w:type="spellEnd"/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>!</w:t>
            </w:r>
          </w:p>
        </w:tc>
      </w:tr>
      <w:tr w:rsidR="005256D2" w:rsidRPr="00292C19" w:rsidTr="005256D2">
        <w:trPr>
          <w:trHeight w:val="1321"/>
          <w:jc w:val="center"/>
        </w:trPr>
        <w:tc>
          <w:tcPr>
            <w:tcW w:w="4513" w:type="dxa"/>
            <w:vAlign w:val="center"/>
          </w:tcPr>
          <w:p w:rsidR="005256D2" w:rsidRPr="005256D2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Лица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дного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профессионального</w:t>
            </w:r>
          </w:p>
          <w:p w:rsidR="005256D2" w:rsidRPr="005256D2" w:rsidRDefault="005256D2" w:rsidP="005256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круга, давно знакомые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vAlign w:val="center"/>
          </w:tcPr>
          <w:p w:rsidR="005256D2" w:rsidRPr="00F061E0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F061E0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Уважаемые коллеги!</w:t>
            </w:r>
          </w:p>
          <w:p w:rsidR="005256D2" w:rsidRPr="005256D2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5256D2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Дорогие коллеги!</w:t>
            </w:r>
          </w:p>
          <w:p w:rsidR="005256D2" w:rsidRPr="005256D2" w:rsidRDefault="005256D2" w:rsidP="005256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5256D2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Уважаемые дамы и господа!</w:t>
            </w:r>
          </w:p>
        </w:tc>
      </w:tr>
      <w:tr w:rsidR="005256D2" w:rsidRPr="00CC3DEA" w:rsidTr="005256D2">
        <w:trPr>
          <w:trHeight w:val="2051"/>
          <w:jc w:val="center"/>
        </w:trPr>
        <w:tc>
          <w:tcPr>
            <w:tcW w:w="4513" w:type="dxa"/>
            <w:vAlign w:val="center"/>
          </w:tcPr>
          <w:p w:rsidR="005256D2" w:rsidRPr="00CC3DEA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>Должностные лица высших и цен-</w:t>
            </w:r>
          </w:p>
          <w:p w:rsidR="005256D2" w:rsidRPr="005256D2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тральных органов </w:t>
            </w:r>
            <w:proofErr w:type="gramStart"/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</w:t>
            </w:r>
            <w:proofErr w:type="gramEnd"/>
          </w:p>
          <w:p w:rsidR="005256D2" w:rsidRPr="005256D2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власти и управления, президенты</w:t>
            </w:r>
          </w:p>
          <w:p w:rsidR="005256D2" w:rsidRPr="005256D2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или председателям обществ, ком-</w:t>
            </w:r>
          </w:p>
          <w:p w:rsidR="005256D2" w:rsidRPr="00CC3DEA" w:rsidRDefault="005256D2" w:rsidP="005256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паний</w:t>
            </w:r>
            <w:proofErr w:type="spellEnd"/>
          </w:p>
        </w:tc>
        <w:tc>
          <w:tcPr>
            <w:tcW w:w="4924" w:type="dxa"/>
            <w:vAlign w:val="center"/>
          </w:tcPr>
          <w:p w:rsidR="005256D2" w:rsidRPr="005256D2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5256D2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Уважаемый господин Президент!</w:t>
            </w:r>
          </w:p>
          <w:p w:rsidR="005256D2" w:rsidRPr="005256D2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5256D2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Уважаемый господин председатель!</w:t>
            </w:r>
          </w:p>
          <w:p w:rsidR="005256D2" w:rsidRPr="00CC3DEA" w:rsidRDefault="005256D2" w:rsidP="005256D2">
            <w:pPr>
              <w:rPr>
                <w:rFonts w:ascii="Times New Roman" w:hAnsi="Times New Roman"/>
                <w:sz w:val="28"/>
                <w:szCs w:val="28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>Уважаемый</w:t>
            </w:r>
            <w:proofErr w:type="spellEnd"/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>Губернатор</w:t>
            </w:r>
            <w:proofErr w:type="spellEnd"/>
            <w:r w:rsidRPr="00CC3DEA">
              <w:rPr>
                <w:rFonts w:ascii="Times New Roman" w:hAnsi="Times New Roman"/>
                <w:i/>
                <w:iCs/>
                <w:sz w:val="28"/>
                <w:szCs w:val="28"/>
              </w:rPr>
              <w:t>!</w:t>
            </w:r>
          </w:p>
        </w:tc>
      </w:tr>
      <w:tr w:rsidR="005256D2" w:rsidRPr="00292C19" w:rsidTr="005256D2">
        <w:trPr>
          <w:trHeight w:val="2051"/>
          <w:jc w:val="center"/>
        </w:trPr>
        <w:tc>
          <w:tcPr>
            <w:tcW w:w="4513" w:type="dxa"/>
            <w:vAlign w:val="center"/>
          </w:tcPr>
          <w:p w:rsidR="005256D2" w:rsidRPr="005256D2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Универсальная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форма обращения.</w:t>
            </w:r>
          </w:p>
          <w:p w:rsidR="005256D2" w:rsidRPr="005256D2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Обращение  по  имени,  отчеству</w:t>
            </w:r>
          </w:p>
          <w:p w:rsidR="005256D2" w:rsidRPr="005256D2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56D2">
              <w:rPr>
                <w:rFonts w:ascii="Times New Roman" w:hAnsi="Times New Roman"/>
                <w:sz w:val="28"/>
                <w:szCs w:val="28"/>
                <w:lang w:val="ru-RU"/>
              </w:rPr>
              <w:t>придает немного личный оттенок,</w:t>
            </w:r>
          </w:p>
          <w:p w:rsidR="005256D2" w:rsidRPr="00CC3DEA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>обращение по фамилии носит веж-</w:t>
            </w:r>
          </w:p>
          <w:p w:rsidR="005256D2" w:rsidRPr="00CC3DEA" w:rsidRDefault="005256D2" w:rsidP="005256D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ливо-официальный</w:t>
            </w:r>
            <w:proofErr w:type="spellEnd"/>
            <w:r w:rsidRPr="00CC3D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оттенок</w:t>
            </w:r>
            <w:proofErr w:type="spellEnd"/>
          </w:p>
        </w:tc>
        <w:tc>
          <w:tcPr>
            <w:tcW w:w="4924" w:type="dxa"/>
            <w:vAlign w:val="center"/>
          </w:tcPr>
          <w:p w:rsidR="005256D2" w:rsidRPr="00F061E0" w:rsidRDefault="005256D2" w:rsidP="005256D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F061E0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Уважаемый Петр Сергеевич!</w:t>
            </w:r>
          </w:p>
          <w:p w:rsidR="005256D2" w:rsidRPr="00F061E0" w:rsidRDefault="005256D2" w:rsidP="005256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eastAsia="Symbol" w:hAnsi="Times New Roman"/>
                <w:sz w:val="28"/>
                <w:szCs w:val="28"/>
              </w:rPr>
              <w:t></w:t>
            </w:r>
            <w:r w:rsidRPr="00F061E0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Уважаемый господин Соколов!</w:t>
            </w:r>
          </w:p>
        </w:tc>
      </w:tr>
    </w:tbl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Отметка о наличии приложений в письмах печатается с одним интервалом ниже текста письма от левой границы текстового поля.</w:t>
      </w:r>
    </w:p>
    <w:p w:rsidR="00D268AA" w:rsidRPr="00CC3DEA" w:rsidRDefault="00F061E0" w:rsidP="00F061E0">
      <w:pPr>
        <w:tabs>
          <w:tab w:val="left" w:pos="844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  <w:t>В д</w:t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 xml:space="preserve">еловой переписке существует несколько вариантов заключительной формулы вежливости. Если письмо начинается с фразы: </w:t>
      </w:r>
      <w:proofErr w:type="gramStart"/>
      <w:r w:rsidR="00D268AA" w:rsidRPr="00CC3DEA">
        <w:rPr>
          <w:rFonts w:ascii="Times New Roman" w:hAnsi="Times New Roman"/>
          <w:sz w:val="28"/>
          <w:szCs w:val="28"/>
          <w:lang w:val="ru-RU"/>
        </w:rPr>
        <w:t>Уважаемый</w:t>
      </w:r>
      <w:proofErr w:type="gramEnd"/>
      <w:r w:rsidR="00D268AA" w:rsidRPr="00CC3DEA">
        <w:rPr>
          <w:rFonts w:ascii="Times New Roman" w:hAnsi="Times New Roman"/>
          <w:sz w:val="28"/>
          <w:szCs w:val="28"/>
          <w:lang w:val="ru-RU"/>
        </w:rPr>
        <w:t xml:space="preserve"> ..., то оно должно заканчиваться фразой: С ув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жением,</w:t>
      </w:r>
      <w:proofErr w:type="gramStart"/>
      <w:r w:rsidR="00D268AA" w:rsidRPr="00CC3DEA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D268AA" w:rsidRPr="00CC3DEA">
        <w:rPr>
          <w:rFonts w:ascii="Times New Roman" w:hAnsi="Times New Roman"/>
          <w:sz w:val="28"/>
          <w:szCs w:val="28"/>
          <w:lang w:val="ru-RU"/>
        </w:rPr>
        <w:t>.. .</w:t>
      </w:r>
    </w:p>
    <w:p w:rsidR="00D268AA" w:rsidRPr="00CC3DEA" w:rsidRDefault="00F061E0" w:rsidP="00F061E0">
      <w:pPr>
        <w:tabs>
          <w:tab w:val="left" w:pos="796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</w:t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поздравительных и благодарственных письмах, в письмах, имеющих личный характер, используются следующие языковые формулы: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Искренне Ваш,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С наилучшими пожеланиями,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С наилучшими пожеланиями и приветом,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</w:rPr>
        <w:t xml:space="preserve"> С </w:t>
      </w:r>
      <w:proofErr w:type="spellStart"/>
      <w:r w:rsidRPr="00CC3DEA">
        <w:rPr>
          <w:rFonts w:ascii="Times New Roman" w:hAnsi="Times New Roman"/>
          <w:i/>
          <w:iCs/>
          <w:sz w:val="28"/>
          <w:szCs w:val="28"/>
        </w:rPr>
        <w:t>благодарностью</w:t>
      </w:r>
      <w:proofErr w:type="spellEnd"/>
      <w:r w:rsidRPr="00CC3DEA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CC3DEA">
        <w:rPr>
          <w:rFonts w:ascii="Times New Roman" w:hAnsi="Times New Roman"/>
          <w:i/>
          <w:iCs/>
          <w:sz w:val="28"/>
          <w:szCs w:val="28"/>
        </w:rPr>
        <w:t>Ваш</w:t>
      </w:r>
      <w:proofErr w:type="spellEnd"/>
    </w:p>
    <w:p w:rsidR="00D268AA" w:rsidRPr="00CC3DEA" w:rsidRDefault="00F061E0" w:rsidP="005256D2">
      <w:pPr>
        <w:numPr>
          <w:ilvl w:val="1"/>
          <w:numId w:val="7"/>
        </w:numPr>
        <w:tabs>
          <w:tab w:val="left" w:pos="846"/>
        </w:tabs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письмах малознакомым людям или деловым партнерам следует использовать официальные формулировки: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С уважением,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С благодарностью и уважением,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С глубоким уважением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Подпись отделяется от текста тремя межстрочными интервалами.</w:t>
      </w:r>
    </w:p>
    <w:p w:rsidR="00D268AA" w:rsidRPr="00F061E0" w:rsidRDefault="00D268AA" w:rsidP="00CC3DE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061E0">
        <w:rPr>
          <w:rFonts w:ascii="Times New Roman" w:hAnsi="Times New Roman"/>
          <w:b/>
          <w:iCs/>
          <w:sz w:val="28"/>
          <w:szCs w:val="28"/>
          <w:lang w:val="ru-RU"/>
        </w:rPr>
        <w:t xml:space="preserve">Общие рекомендации </w:t>
      </w:r>
      <w:r w:rsidRPr="00F061E0">
        <w:rPr>
          <w:rFonts w:ascii="Times New Roman" w:hAnsi="Times New Roman"/>
          <w:b/>
          <w:sz w:val="28"/>
          <w:szCs w:val="28"/>
          <w:lang w:val="ru-RU"/>
        </w:rPr>
        <w:t>по стилистическому оформлению содержания делового письма:</w:t>
      </w:r>
    </w:p>
    <w:p w:rsidR="00D268AA" w:rsidRDefault="00D268AA" w:rsidP="005256D2">
      <w:pPr>
        <w:numPr>
          <w:ilvl w:val="0"/>
          <w:numId w:val="8"/>
        </w:numPr>
        <w:tabs>
          <w:tab w:val="left" w:pos="798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Деловые письма следует излагать в спокойном, ровном тоне. Помните, что проявление в содержании послания чрезмерной любезности, равно как и небрежения, граничащего с грубостью, не допускается.</w:t>
      </w:r>
    </w:p>
    <w:p w:rsidR="00D268AA" w:rsidRPr="00F061E0" w:rsidRDefault="00D268AA" w:rsidP="00CC3DEA">
      <w:pPr>
        <w:numPr>
          <w:ilvl w:val="0"/>
          <w:numId w:val="9"/>
        </w:numPr>
        <w:tabs>
          <w:tab w:val="left" w:pos="80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061E0">
        <w:rPr>
          <w:rFonts w:ascii="Times New Roman" w:hAnsi="Times New Roman"/>
          <w:sz w:val="28"/>
          <w:szCs w:val="28"/>
          <w:lang w:val="ru-RU"/>
        </w:rPr>
        <w:t xml:space="preserve">Не побуждайте адресата к спешке при вынесении решений по вносимым вами письменным обращениям словами «Срочно», «Незамедлительно», «В </w:t>
      </w:r>
      <w:r w:rsidR="00F061E0" w:rsidRPr="00F061E0">
        <w:rPr>
          <w:rFonts w:ascii="Times New Roman" w:hAnsi="Times New Roman"/>
          <w:sz w:val="28"/>
          <w:szCs w:val="28"/>
          <w:lang w:val="ru-RU"/>
        </w:rPr>
        <w:t xml:space="preserve">возможно более короткие сроки». </w:t>
      </w:r>
      <w:r w:rsidRPr="00F061E0">
        <w:rPr>
          <w:rFonts w:ascii="Times New Roman" w:hAnsi="Times New Roman"/>
          <w:sz w:val="28"/>
          <w:szCs w:val="28"/>
          <w:lang w:val="ru-RU"/>
        </w:rPr>
        <w:t>Лучше укажите, когда бы вы желали узнать о решении, например</w:t>
      </w:r>
      <w:proofErr w:type="gramStart"/>
      <w:r w:rsidRPr="00F061E0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F061E0">
        <w:rPr>
          <w:rFonts w:ascii="Times New Roman" w:hAnsi="Times New Roman"/>
          <w:sz w:val="28"/>
          <w:szCs w:val="28"/>
          <w:lang w:val="ru-RU"/>
        </w:rPr>
        <w:t xml:space="preserve"> следующим образом: «Прошу Вас ответить до такого-то числа» или «Убедительно прошу Вас сразу же сообщить о своем решении».</w:t>
      </w:r>
    </w:p>
    <w:p w:rsidR="00D268AA" w:rsidRPr="00CC3DEA" w:rsidRDefault="00F061E0" w:rsidP="00F061E0">
      <w:pPr>
        <w:tabs>
          <w:tab w:val="left" w:pos="818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В процессе изложения будьте умеренны в просьбах, сдержанны в оценках событий, объективны при изложении фактов, гуманны при определении мер дисциплинарного воздействия, щедры на заботу и поощрение достойных, рачительны при расходовании денежных средств. Будьте также плодовиты на дельные предложения, а в выводах – предельно конкретны.</w:t>
      </w:r>
    </w:p>
    <w:p w:rsidR="00D268AA" w:rsidRPr="00F061E0" w:rsidRDefault="00F061E0" w:rsidP="00F061E0">
      <w:pPr>
        <w:tabs>
          <w:tab w:val="left" w:pos="828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 xml:space="preserve">Не следует содержанием (или подтекстом) документа навязывать адресату ожидаемый исход освещаемого в письме вопроса: «Прошу изучить и решить вопрос положительно» или «Прошу утвердить эту кандидатуру». </w:t>
      </w:r>
      <w:r w:rsidR="00D268AA" w:rsidRPr="00F061E0">
        <w:rPr>
          <w:rFonts w:ascii="Times New Roman" w:hAnsi="Times New Roman"/>
          <w:sz w:val="28"/>
          <w:szCs w:val="28"/>
          <w:lang w:val="ru-RU"/>
        </w:rPr>
        <w:t>Дайте адресату подумать самому.</w:t>
      </w:r>
    </w:p>
    <w:p w:rsidR="00D268AA" w:rsidRPr="00CC3DEA" w:rsidRDefault="00F061E0" w:rsidP="00F061E0">
      <w:pPr>
        <w:tabs>
          <w:tab w:val="left" w:pos="836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Не следует намекать получателю письма на его мнимую невнимательность, вводя в заключительный текст письма следующую формулировку: «Предлагаю внимательно изучить»: добросовестный подчиненный может затаить обиду, а не слишком умный начальник – впасть в ярость, воспринимая невольный намек слишком уж буквально.</w:t>
      </w:r>
    </w:p>
    <w:p w:rsidR="00D268AA" w:rsidRPr="00CC3DEA" w:rsidRDefault="00F061E0" w:rsidP="00F061E0">
      <w:pPr>
        <w:tabs>
          <w:tab w:val="left" w:pos="813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 xml:space="preserve">В том случае, если вы извещаете кого-либо о том, что выполнение его поручения или просьбы не представляется возможным, не начинайте послание с </w:t>
      </w:r>
      <w:r w:rsidR="00D268AA" w:rsidRPr="00CC3DEA">
        <w:rPr>
          <w:rFonts w:ascii="Times New Roman" w:hAnsi="Times New Roman"/>
          <w:sz w:val="28"/>
          <w:szCs w:val="28"/>
          <w:lang w:val="ru-RU"/>
        </w:rPr>
        <w:lastRenderedPageBreak/>
        <w:t>констатации отказа – изложите сначала мотивацию своего решения и дайте понять, что при определенных обстоятельствах к рассмотрению злополучного вопроса можно вернуться.</w:t>
      </w:r>
    </w:p>
    <w:p w:rsidR="00D268AA" w:rsidRPr="00CC3DEA" w:rsidRDefault="00F061E0" w:rsidP="00F061E0">
      <w:pPr>
        <w:tabs>
          <w:tab w:val="left" w:pos="812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Проявляйте известную дипломатию и в тех случаях, когда вы сообщаете о чем-то положительном: дайте понять, что исполнение чьей-либо просьбы стоило вам известного труда, ибо в противном случае вы рискуете столкнуться с новыми настойчивыми обращениями по еще менее насущным проблемам.</w:t>
      </w:r>
    </w:p>
    <w:p w:rsidR="00D268AA" w:rsidRPr="00CC3DEA" w:rsidRDefault="00F061E0" w:rsidP="00F061E0">
      <w:pPr>
        <w:tabs>
          <w:tab w:val="left" w:pos="818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Ссылка (к месту) на конкретные требования руководящих документов придает письму вес, работает на ваш деловой имидж. Ссылки на абстрактные указания «начальства», скорее, будут восприняты получателем письма как ваша попытка снять с себя ответственность за последствия принятия того или иного решения.</w:t>
      </w:r>
    </w:p>
    <w:p w:rsidR="00D268AA" w:rsidRPr="00CC3DEA" w:rsidRDefault="00F061E0" w:rsidP="00F061E0">
      <w:pPr>
        <w:tabs>
          <w:tab w:val="left" w:pos="807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Деловое письмо должно быть абсолютно чистым в юридическом смысле (в первую очередь это касается денежных и кадровых документов), безупречным по содержанию и исполнению.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Словам в нем должно быть тесно, а мыслям – просторно.</w:t>
      </w:r>
    </w:p>
    <w:p w:rsidR="00D268AA" w:rsidRPr="00CC3DEA" w:rsidRDefault="00F061E0" w:rsidP="00F061E0">
      <w:pPr>
        <w:tabs>
          <w:tab w:val="left" w:pos="1033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Пишите реже и по возможности короче. Обилие деловых писем и слов в них не ускоряет, а замедляет решение дела. Если уж решили написать, то делайте это доступным пониманию языком, чему в немалой степени способствует и неукоснительное следование официально-деловому стилю изложения.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D268AA" w:rsidRPr="00CC3DEA" w:rsidRDefault="00D268AA" w:rsidP="00CC3DEA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Классификация служебных писем</w:t>
      </w:r>
    </w:p>
    <w:p w:rsidR="00F061E0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Классификация служебных писем приведена в таблице</w:t>
      </w:r>
    </w:p>
    <w:tbl>
      <w:tblPr>
        <w:tblW w:w="0" w:type="auto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5893"/>
      </w:tblGrid>
      <w:tr w:rsidR="005A7324" w:rsidRPr="00CC3DEA" w:rsidTr="00EB3CD5">
        <w:trPr>
          <w:trHeight w:val="212"/>
          <w:jc w:val="center"/>
        </w:trPr>
        <w:tc>
          <w:tcPr>
            <w:tcW w:w="3402" w:type="dxa"/>
            <w:vAlign w:val="center"/>
          </w:tcPr>
          <w:p w:rsidR="005A7324" w:rsidRPr="00CC3DEA" w:rsidRDefault="005A7324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DEA">
              <w:rPr>
                <w:rFonts w:ascii="Times New Roman" w:hAnsi="Times New Roman"/>
                <w:b/>
                <w:bCs/>
                <w:sz w:val="28"/>
                <w:szCs w:val="28"/>
              </w:rPr>
              <w:t>Признак</w:t>
            </w:r>
            <w:proofErr w:type="spellEnd"/>
          </w:p>
        </w:tc>
        <w:tc>
          <w:tcPr>
            <w:tcW w:w="5893" w:type="dxa"/>
            <w:vAlign w:val="center"/>
          </w:tcPr>
          <w:p w:rsidR="005A7324" w:rsidRPr="00CC3DEA" w:rsidRDefault="005A7324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DEA">
              <w:rPr>
                <w:rFonts w:ascii="Times New Roman" w:hAnsi="Times New Roman"/>
                <w:b/>
                <w:bCs/>
                <w:sz w:val="28"/>
                <w:szCs w:val="28"/>
              </w:rPr>
              <w:t>Вид</w:t>
            </w:r>
            <w:proofErr w:type="spellEnd"/>
          </w:p>
        </w:tc>
      </w:tr>
      <w:tr w:rsidR="005A7324" w:rsidRPr="00292C19" w:rsidTr="00EB3CD5">
        <w:trPr>
          <w:trHeight w:val="585"/>
          <w:jc w:val="center"/>
        </w:trPr>
        <w:tc>
          <w:tcPr>
            <w:tcW w:w="3402" w:type="dxa"/>
            <w:vAlign w:val="center"/>
          </w:tcPr>
          <w:p w:rsidR="005A7324" w:rsidRPr="00CC3DEA" w:rsidRDefault="005A7324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Вид</w:t>
            </w:r>
            <w:proofErr w:type="spellEnd"/>
            <w:r w:rsidRPr="00CC3D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spellEnd"/>
          </w:p>
        </w:tc>
        <w:tc>
          <w:tcPr>
            <w:tcW w:w="5893" w:type="dxa"/>
            <w:vAlign w:val="center"/>
          </w:tcPr>
          <w:p w:rsidR="005A7324" w:rsidRPr="00EB3CD5" w:rsidRDefault="005A7324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Отправляемые</w:t>
            </w:r>
            <w:proofErr w:type="gramEnd"/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почтой, электронной почтой,</w:t>
            </w:r>
            <w:r w:rsidR="00EB3C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факсом</w:t>
            </w:r>
          </w:p>
        </w:tc>
      </w:tr>
      <w:tr w:rsidR="00EB3CD5" w:rsidRPr="00CC3DEA" w:rsidTr="006333FF">
        <w:trPr>
          <w:trHeight w:val="654"/>
          <w:jc w:val="center"/>
        </w:trPr>
        <w:tc>
          <w:tcPr>
            <w:tcW w:w="3402" w:type="dxa"/>
            <w:vAlign w:val="center"/>
          </w:tcPr>
          <w:p w:rsidR="00EB3CD5" w:rsidRPr="00CC3DEA" w:rsidRDefault="00EB3CD5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Территориальная</w:t>
            </w:r>
            <w:proofErr w:type="spellEnd"/>
          </w:p>
          <w:p w:rsidR="00EB3CD5" w:rsidRPr="00CC3DEA" w:rsidRDefault="00EB3CD5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CC3DEA">
              <w:rPr>
                <w:rFonts w:ascii="Times New Roman" w:hAnsi="Times New Roman"/>
                <w:sz w:val="28"/>
                <w:szCs w:val="28"/>
              </w:rPr>
              <w:t>надлежность</w:t>
            </w:r>
            <w:proofErr w:type="spellEnd"/>
          </w:p>
        </w:tc>
        <w:tc>
          <w:tcPr>
            <w:tcW w:w="5893" w:type="dxa"/>
            <w:vAlign w:val="center"/>
          </w:tcPr>
          <w:p w:rsidR="00EB3CD5" w:rsidRPr="00CC3DEA" w:rsidRDefault="00EB3CD5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нутри</w:t>
            </w:r>
            <w:proofErr w:type="spellEnd"/>
            <w:r w:rsidRPr="00CC3D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страны</w:t>
            </w:r>
            <w:proofErr w:type="spellEnd"/>
            <w:r w:rsidRPr="00CC3DE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международные</w:t>
            </w:r>
            <w:proofErr w:type="spellEnd"/>
          </w:p>
        </w:tc>
      </w:tr>
      <w:tr w:rsidR="00EB3CD5" w:rsidRPr="00292C19" w:rsidTr="00EB3CD5">
        <w:trPr>
          <w:trHeight w:val="690"/>
          <w:jc w:val="center"/>
        </w:trPr>
        <w:tc>
          <w:tcPr>
            <w:tcW w:w="3402" w:type="dxa"/>
            <w:vAlign w:val="center"/>
          </w:tcPr>
          <w:p w:rsidR="00EB3CD5" w:rsidRPr="00CC3DEA" w:rsidRDefault="00EB3CD5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Адресование</w:t>
            </w:r>
            <w:proofErr w:type="spellEnd"/>
          </w:p>
        </w:tc>
        <w:tc>
          <w:tcPr>
            <w:tcW w:w="5893" w:type="dxa"/>
            <w:vAlign w:val="center"/>
          </w:tcPr>
          <w:p w:rsidR="00EB3CD5" w:rsidRPr="00EB3CD5" w:rsidRDefault="00EB3CD5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Предназначенные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одному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или  нескольким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адресатам (циркулярные)</w:t>
            </w:r>
          </w:p>
        </w:tc>
      </w:tr>
      <w:tr w:rsidR="00EB3CD5" w:rsidRPr="00292C19" w:rsidTr="00EB3CD5">
        <w:trPr>
          <w:trHeight w:val="544"/>
          <w:jc w:val="center"/>
        </w:trPr>
        <w:tc>
          <w:tcPr>
            <w:tcW w:w="3402" w:type="dxa"/>
            <w:vAlign w:val="center"/>
          </w:tcPr>
          <w:p w:rsidR="00EB3CD5" w:rsidRPr="00CC3DEA" w:rsidRDefault="00EB3CD5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Инициатива</w:t>
            </w:r>
            <w:proofErr w:type="spellEnd"/>
          </w:p>
        </w:tc>
        <w:tc>
          <w:tcPr>
            <w:tcW w:w="5893" w:type="dxa"/>
            <w:vAlign w:val="center"/>
          </w:tcPr>
          <w:p w:rsidR="00EB3CD5" w:rsidRPr="00CC3DEA" w:rsidRDefault="00EB3CD5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>письма-запросы и письма-ответы</w:t>
            </w:r>
          </w:p>
        </w:tc>
      </w:tr>
      <w:tr w:rsidR="00EB3CD5" w:rsidRPr="00292C19" w:rsidTr="00EB3CD5">
        <w:trPr>
          <w:trHeight w:val="789"/>
          <w:jc w:val="center"/>
        </w:trPr>
        <w:tc>
          <w:tcPr>
            <w:tcW w:w="3402" w:type="dxa"/>
            <w:vAlign w:val="center"/>
          </w:tcPr>
          <w:p w:rsidR="00EB3CD5" w:rsidRPr="00CC3DEA" w:rsidRDefault="00EB3CD5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Завершенность</w:t>
            </w:r>
            <w:proofErr w:type="spellEnd"/>
            <w:r w:rsidRPr="00CC3D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информационного</w:t>
            </w:r>
            <w:proofErr w:type="spellEnd"/>
            <w:r w:rsidRPr="00CC3D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обмена</w:t>
            </w:r>
            <w:proofErr w:type="spellEnd"/>
          </w:p>
        </w:tc>
        <w:tc>
          <w:tcPr>
            <w:tcW w:w="5893" w:type="dxa"/>
            <w:vAlign w:val="center"/>
          </w:tcPr>
          <w:p w:rsidR="00EB3CD5" w:rsidRPr="00CC3DEA" w:rsidRDefault="00EB3CD5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письма, требующие ответа и </w:t>
            </w:r>
            <w:proofErr w:type="gramStart"/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>письма</w:t>
            </w:r>
            <w:proofErr w:type="gramEnd"/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 тре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бующие ответа</w:t>
            </w:r>
          </w:p>
        </w:tc>
      </w:tr>
      <w:tr w:rsidR="00EB3CD5" w:rsidRPr="00292C19" w:rsidTr="00B5701C">
        <w:trPr>
          <w:trHeight w:val="654"/>
          <w:jc w:val="center"/>
        </w:trPr>
        <w:tc>
          <w:tcPr>
            <w:tcW w:w="3402" w:type="dxa"/>
            <w:vAlign w:val="center"/>
          </w:tcPr>
          <w:p w:rsidR="00EB3CD5" w:rsidRPr="00CC3DEA" w:rsidRDefault="00EB3CD5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Структурный</w:t>
            </w:r>
            <w:proofErr w:type="spellEnd"/>
            <w:r w:rsidRPr="00CC3D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признак</w:t>
            </w:r>
            <w:proofErr w:type="spellEnd"/>
          </w:p>
        </w:tc>
        <w:tc>
          <w:tcPr>
            <w:tcW w:w="5893" w:type="dxa"/>
            <w:vAlign w:val="center"/>
          </w:tcPr>
          <w:p w:rsidR="00EB3CD5" w:rsidRPr="00CC3DEA" w:rsidRDefault="00EB3CD5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>регламентированные письма (типовые) и не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регламентированные (в свободной форме)</w:t>
            </w:r>
          </w:p>
        </w:tc>
      </w:tr>
      <w:tr w:rsidR="00EB3CD5" w:rsidRPr="00292C19" w:rsidTr="00EB3CD5">
        <w:trPr>
          <w:trHeight w:val="2833"/>
          <w:jc w:val="center"/>
        </w:trPr>
        <w:tc>
          <w:tcPr>
            <w:tcW w:w="3402" w:type="dxa"/>
            <w:vAlign w:val="center"/>
          </w:tcPr>
          <w:p w:rsidR="00EB3CD5" w:rsidRPr="00CC3DEA" w:rsidRDefault="00EB3CD5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Функциональный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CC3DEA">
              <w:rPr>
                <w:rFonts w:ascii="Times New Roman" w:hAnsi="Times New Roman"/>
                <w:sz w:val="28"/>
                <w:szCs w:val="28"/>
              </w:rPr>
              <w:t>знак</w:t>
            </w:r>
            <w:proofErr w:type="spellEnd"/>
            <w:r w:rsidRPr="00CC3DE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C3DEA">
              <w:rPr>
                <w:rFonts w:ascii="Times New Roman" w:hAnsi="Times New Roman"/>
                <w:sz w:val="28"/>
                <w:szCs w:val="28"/>
              </w:rPr>
              <w:t>тематика</w:t>
            </w:r>
            <w:proofErr w:type="spellEnd"/>
            <w:r w:rsidRPr="00CC3DE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893" w:type="dxa"/>
            <w:vAlign w:val="center"/>
          </w:tcPr>
          <w:p w:rsidR="00EB3CD5" w:rsidRDefault="00EB3CD5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письмо-просьба,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письмо-подтверждение,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письмо-запрос, письмо-приглашение, </w:t>
            </w:r>
          </w:p>
          <w:p w:rsidR="00EB3CD5" w:rsidRPr="00EB3CD5" w:rsidRDefault="00EB3CD5" w:rsidP="00EB3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CC3DEA">
              <w:rPr>
                <w:rFonts w:ascii="Times New Roman" w:hAnsi="Times New Roman"/>
                <w:sz w:val="28"/>
                <w:szCs w:val="28"/>
                <w:lang w:val="ru-RU"/>
              </w:rPr>
              <w:t>письмо-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извещение,  письмо-напоминание,  письмо-благодарность,  гарантийные,  рекламацион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ные,  инструкционные,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сопроводительные,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рекламные, договорные,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коммерческие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письма-оферта</w:t>
            </w:r>
            <w:proofErr w:type="spellEnd"/>
            <w:r w:rsidRPr="00EB3CD5">
              <w:rPr>
                <w:rFonts w:ascii="Times New Roman" w:hAnsi="Times New Roman"/>
                <w:sz w:val="28"/>
                <w:szCs w:val="28"/>
                <w:lang w:val="ru-RU"/>
              </w:rPr>
              <w:t>).</w:t>
            </w:r>
            <w:proofErr w:type="gramEnd"/>
          </w:p>
        </w:tc>
      </w:tr>
    </w:tbl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lastRenderedPageBreak/>
        <w:t>Рассмотрим основные виды писем по функциональному признаку.</w:t>
      </w:r>
    </w:p>
    <w:p w:rsidR="00D268A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Письмо-просьба 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один из самых часто встречающихся образцов деловой корреспонденции. Данный вид письма содержит просьбу о какой-либо услуге. Причины написания такого письма могут быть самые разные, например, согласовать какие- либо </w:t>
      </w:r>
      <w:proofErr w:type="spellStart"/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дей-ствия</w:t>
      </w:r>
      <w:proofErr w:type="spellEnd"/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>, побудить к чему-либо, попросить о содействии и т. д.</w:t>
      </w:r>
    </w:p>
    <w:p w:rsidR="00D268AA" w:rsidRPr="00CC3DEA" w:rsidRDefault="00EB3CD5" w:rsidP="00EB3CD5">
      <w:pPr>
        <w:tabs>
          <w:tab w:val="left" w:pos="832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 xml:space="preserve">вводной части письма необходимо изложить суть дела, объяснить причины, побудившие написать письмо. </w:t>
      </w:r>
      <w:r w:rsidR="00D268AA" w:rsidRPr="00EB3CD5">
        <w:rPr>
          <w:rFonts w:ascii="Times New Roman" w:hAnsi="Times New Roman"/>
          <w:sz w:val="28"/>
          <w:szCs w:val="28"/>
          <w:lang w:val="ru-RU"/>
        </w:rPr>
        <w:t xml:space="preserve">Например, </w:t>
      </w:r>
      <w:r w:rsidR="00D268AA" w:rsidRPr="00EB3CD5">
        <w:rPr>
          <w:rFonts w:ascii="Times New Roman" w:hAnsi="Times New Roman"/>
          <w:i/>
          <w:iCs/>
          <w:sz w:val="28"/>
          <w:szCs w:val="28"/>
          <w:lang w:val="ru-RU"/>
        </w:rPr>
        <w:t>В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="00D268AA" w:rsidRPr="00CC3DEA">
        <w:rPr>
          <w:rFonts w:ascii="Times New Roman" w:hAnsi="Times New Roman"/>
          <w:i/>
          <w:iCs/>
          <w:sz w:val="28"/>
          <w:szCs w:val="28"/>
          <w:lang w:val="ru-RU"/>
        </w:rPr>
        <w:t>связи с необходимостью согласования</w:t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,</w:t>
      </w:r>
      <w:r w:rsidR="00D268AA"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В целях скорейшего решения вопроса </w:t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и т.</w:t>
      </w:r>
      <w:r w:rsidR="00D268AA"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д.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Сама просьба может излагаться как от первого лица единственного числа – 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Прошу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, так и от первого лица во множественном числе – 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Просим</w:t>
      </w:r>
      <w:r w:rsidRPr="00CC3DEA">
        <w:rPr>
          <w:rFonts w:ascii="Times New Roman" w:hAnsi="Times New Roman"/>
          <w:sz w:val="28"/>
          <w:szCs w:val="28"/>
          <w:lang w:val="ru-RU"/>
        </w:rPr>
        <w:t>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При формулировке просьбы часто используют следующие стандартные выражения: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Обращаемся (обращаюсь) к Вам (вам) с просьбой...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Просим (прошу) Вас (вас)...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Прошу Вашего (вашего) согласия на...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Просим Вашего (вашего) содействия в...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Прошу Ваших (ваших) указаний...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Просим Вас не отказать в любезности </w:t>
      </w:r>
      <w:proofErr w:type="gramStart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и ...</w:t>
      </w:r>
      <w:proofErr w:type="gramEnd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Письмо-запрос </w:t>
      </w:r>
      <w:r w:rsidRPr="00CC3DEA">
        <w:rPr>
          <w:rFonts w:ascii="Times New Roman" w:hAnsi="Times New Roman"/>
          <w:sz w:val="28"/>
          <w:szCs w:val="28"/>
          <w:lang w:val="ru-RU"/>
        </w:rPr>
        <w:t>пишется с целью получения информации,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например, получить прайс-лист, узнать наличие товара, уточнить сроки поставки, условия оплаты.</w:t>
      </w:r>
    </w:p>
    <w:p w:rsidR="00D268AA" w:rsidRPr="00CC3DEA" w:rsidRDefault="00D268AA" w:rsidP="005256D2">
      <w:pPr>
        <w:numPr>
          <w:ilvl w:val="0"/>
          <w:numId w:val="13"/>
        </w:numPr>
        <w:tabs>
          <w:tab w:val="left" w:pos="780"/>
        </w:tabs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вводной части письма необходимо побудительные мотивы.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Например, </w:t>
      </w:r>
      <w:proofErr w:type="gramStart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Во</w:t>
      </w:r>
      <w:proofErr w:type="gramEnd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исполнения Постановления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Для согласования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 и т. д.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При формулировке просьбы часто используют следующие стандартные выражения: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Просим (прошу) Вас (вас) сообщить...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Прошу предоставить информацию о…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Мы хотели бы получить более подробную информацию...</w:t>
      </w:r>
    </w:p>
    <w:p w:rsidR="00EB3CD5" w:rsidRDefault="00D268AA" w:rsidP="00CC3DEA">
      <w:pPr>
        <w:spacing w:after="0"/>
        <w:ind w:firstLine="709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Просим выслать подробный прайс-лист…</w:t>
      </w:r>
    </w:p>
    <w:p w:rsidR="00EB3CD5" w:rsidRDefault="00EB3CD5" w:rsidP="00CC3DEA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3513772" cy="30670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772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8AA" w:rsidRPr="00CC3DEA" w:rsidRDefault="00D268AA" w:rsidP="00EB3CD5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Письмо-напоминание </w:t>
      </w:r>
      <w:r w:rsidRPr="00CC3DEA">
        <w:rPr>
          <w:rFonts w:ascii="Times New Roman" w:hAnsi="Times New Roman"/>
          <w:sz w:val="28"/>
          <w:szCs w:val="28"/>
          <w:lang w:val="ru-RU"/>
        </w:rPr>
        <w:t>–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EB3CD5">
        <w:rPr>
          <w:rFonts w:ascii="Times New Roman" w:hAnsi="Times New Roman"/>
          <w:sz w:val="28"/>
          <w:szCs w:val="28"/>
          <w:lang w:val="ru-RU"/>
        </w:rPr>
        <w:t>данная форма корреспонденции ис</w:t>
      </w:r>
      <w:r w:rsidRPr="00CC3DEA">
        <w:rPr>
          <w:rFonts w:ascii="Times New Roman" w:hAnsi="Times New Roman"/>
          <w:sz w:val="28"/>
          <w:szCs w:val="28"/>
          <w:lang w:val="ru-RU"/>
        </w:rPr>
        <w:t>пользуется в тех случаях, когда нужно напомнить второй стороне об исполнении взятых на себя обязательств, о соблюдении норм закона, о какой-либо важной дате и т. д. Важно, чтобы тон письма был вежливым и доброжелательным.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Как правило, сначала напоминают устно, а письмо пишется, если устное напоминание не привело к нужному результату или по </w:t>
      </w:r>
      <w:proofErr w:type="gramStart"/>
      <w:r w:rsidRPr="00CC3DEA">
        <w:rPr>
          <w:rFonts w:ascii="Times New Roman" w:hAnsi="Times New Roman"/>
          <w:sz w:val="28"/>
          <w:szCs w:val="28"/>
          <w:lang w:val="ru-RU"/>
        </w:rPr>
        <w:t>какой-то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причина устное напоминание невозможно. Кроме того, письмо является доказательством, что напоминание было и может служить доказательством в суде. Правильное оформление и направление такого письма является письменным свидетельством о том, что партнер предпринял все возможные шаги для защиты своих интересов, а также о том, что не соблюдающая обязательства сторона была вовремя проинформирована о своих «долгах».</w:t>
      </w:r>
    </w:p>
    <w:p w:rsidR="00D268AA" w:rsidRPr="00CC3DEA" w:rsidRDefault="00EB3CD5" w:rsidP="00EB3CD5">
      <w:pPr>
        <w:tabs>
          <w:tab w:val="left" w:pos="796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вводной части письма в краткой форме указываются причины, побудившие к подготовке данного документа: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Считаем необходимым еще раз обратить Ваше </w:t>
      </w:r>
      <w:proofErr w:type="gramStart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внимание ...</w:t>
      </w:r>
      <w:proofErr w:type="gramEnd"/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Настоящим письмом напоминаем (или предупреждаем)...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Считаем необходимым уведомить...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Вынуждены официально предупредить...</w:t>
      </w:r>
    </w:p>
    <w:p w:rsidR="00D268AA" w:rsidRPr="00CC3DEA" w:rsidRDefault="00EB3CD5" w:rsidP="00EB3CD5">
      <w:pPr>
        <w:tabs>
          <w:tab w:val="left" w:pos="797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</w:t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заключительной части письма содержатся требования выполнить те или иные обязательства и указываются санкции, которые будут применены к адресату в случае их невыполнения, например:</w:t>
      </w:r>
    </w:p>
    <w:p w:rsidR="00D268AA" w:rsidRPr="00EB3CD5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B3CD5">
        <w:rPr>
          <w:rFonts w:ascii="Times New Roman" w:hAnsi="Times New Roman"/>
          <w:i/>
          <w:iCs/>
          <w:sz w:val="28"/>
          <w:szCs w:val="28"/>
          <w:lang w:val="ru-RU"/>
        </w:rPr>
        <w:t>Напоминаем вам, что…</w:t>
      </w:r>
    </w:p>
    <w:p w:rsidR="00D268AA" w:rsidRPr="00EB3CD5" w:rsidRDefault="00D268AA" w:rsidP="00EB3CD5">
      <w:pPr>
        <w:tabs>
          <w:tab w:val="left" w:pos="700"/>
        </w:tabs>
        <w:spacing w:after="0"/>
        <w:ind w:left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Требуем от вас немедленно принять меры до (указывается</w:t>
      </w:r>
      <w:r w:rsidR="00EB3CD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EB3CD5">
        <w:rPr>
          <w:rFonts w:ascii="Times New Roman" w:hAnsi="Times New Roman"/>
          <w:i/>
          <w:iCs/>
          <w:sz w:val="28"/>
          <w:szCs w:val="28"/>
          <w:lang w:val="ru-RU"/>
        </w:rPr>
        <w:t>дата)</w:t>
      </w:r>
    </w:p>
    <w:p w:rsidR="00D268AA" w:rsidRPr="00EB3CD5" w:rsidRDefault="00D268AA" w:rsidP="00EB3CD5">
      <w:pPr>
        <w:tabs>
          <w:tab w:val="left" w:pos="700"/>
        </w:tabs>
        <w:spacing w:after="0"/>
        <w:ind w:left="709"/>
        <w:rPr>
          <w:rFonts w:ascii="Times New Roman" w:eastAsia="Symbol" w:hAnsi="Times New Roman"/>
          <w:sz w:val="28"/>
          <w:szCs w:val="28"/>
          <w:lang w:val="ru-RU"/>
        </w:rPr>
      </w:pPr>
      <w:r w:rsidRPr="00EB3CD5">
        <w:rPr>
          <w:rFonts w:ascii="Times New Roman" w:hAnsi="Times New Roman"/>
          <w:i/>
          <w:iCs/>
          <w:sz w:val="28"/>
          <w:szCs w:val="28"/>
          <w:lang w:val="ru-RU"/>
        </w:rPr>
        <w:t>Считаем необходимым уведомить Вас…</w:t>
      </w:r>
    </w:p>
    <w:p w:rsidR="00D268AA" w:rsidRPr="00CC3DEA" w:rsidRDefault="00D268AA" w:rsidP="00EB3CD5">
      <w:pPr>
        <w:tabs>
          <w:tab w:val="left" w:pos="700"/>
        </w:tabs>
        <w:spacing w:after="0"/>
        <w:ind w:left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В заключение выражаем надежду </w:t>
      </w:r>
      <w:proofErr w:type="gramStart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на</w:t>
      </w:r>
      <w:proofErr w:type="gramEnd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…</w:t>
      </w:r>
    </w:p>
    <w:p w:rsidR="00D268AA" w:rsidRPr="00EB3CD5" w:rsidRDefault="00D268AA" w:rsidP="00EB3CD5">
      <w:pPr>
        <w:tabs>
          <w:tab w:val="left" w:pos="700"/>
        </w:tabs>
        <w:spacing w:after="0"/>
        <w:ind w:left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В противном случае мы будем вынуждены подать на Вас</w:t>
      </w:r>
      <w:r w:rsidR="00EB3CD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EB3CD5">
        <w:rPr>
          <w:rFonts w:ascii="Times New Roman" w:hAnsi="Times New Roman"/>
          <w:i/>
          <w:iCs/>
          <w:sz w:val="28"/>
          <w:szCs w:val="28"/>
          <w:lang w:val="ru-RU"/>
        </w:rPr>
        <w:t>иск…</w:t>
      </w:r>
    </w:p>
    <w:p w:rsidR="00D268AA" w:rsidRPr="00CC3DEA" w:rsidRDefault="00D268AA" w:rsidP="00D139B3">
      <w:pPr>
        <w:tabs>
          <w:tab w:val="left" w:pos="700"/>
        </w:tabs>
        <w:spacing w:after="0"/>
        <w:ind w:left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Предлагаем Вам оказать предусмотренные ... услуги </w:t>
      </w:r>
      <w:proofErr w:type="gramStart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к</w:t>
      </w:r>
      <w:proofErr w:type="gramEnd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...</w:t>
      </w:r>
    </w:p>
    <w:p w:rsidR="00D268AA" w:rsidRPr="00CC3DEA" w:rsidRDefault="00D139B3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700159" cy="340995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59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8AA" w:rsidRPr="00CC3DEA" w:rsidRDefault="00D268AA" w:rsidP="00D139B3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Рекламное письмо </w:t>
      </w:r>
      <w:r w:rsidRPr="00CC3DEA">
        <w:rPr>
          <w:rFonts w:ascii="Times New Roman" w:hAnsi="Times New Roman"/>
          <w:sz w:val="28"/>
          <w:szCs w:val="28"/>
          <w:lang w:val="ru-RU"/>
        </w:rPr>
        <w:t>–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это письмо,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содержащее подробное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описание рекламируемых товаров (услуг). Цель рекламного</w:t>
      </w:r>
      <w:r w:rsidR="00D139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письма – побудить адресата воспользоваться предлагаемыми услугами или приобрести рекламируемый товар.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Сопроводительное письмо </w:t>
      </w:r>
      <w:r w:rsidRPr="00CC3DEA">
        <w:rPr>
          <w:rFonts w:ascii="Times New Roman" w:hAnsi="Times New Roman"/>
          <w:sz w:val="28"/>
          <w:szCs w:val="28"/>
          <w:lang w:val="ru-RU"/>
        </w:rPr>
        <w:t>необходимо для описания направляемого адресату пакета документов, если в этих документах отсутствует адресная часть. Таким образом, информационной нагрузки сопроводительное письмо не несет, однако выполняет три важных функции: подтверждает факт отправки; предоставляет перечень отправленных документов и инструкцию по обращению с ними; благодаря регистрационным данным позволяет определить срок исполнения.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Первая часть обычно так и начинается:</w:t>
      </w:r>
    </w:p>
    <w:p w:rsidR="00D268AA" w:rsidRPr="00D139B3" w:rsidRDefault="00D268AA" w:rsidP="00D139B3">
      <w:pPr>
        <w:tabs>
          <w:tab w:val="left" w:pos="700"/>
        </w:tabs>
        <w:spacing w:after="0"/>
        <w:ind w:left="709"/>
        <w:rPr>
          <w:rFonts w:ascii="Times New Roman" w:eastAsia="Symbol" w:hAnsi="Times New Roman"/>
          <w:sz w:val="28"/>
          <w:szCs w:val="28"/>
          <w:lang w:val="ru-RU"/>
        </w:rPr>
      </w:pPr>
      <w:r w:rsidRPr="00D139B3">
        <w:rPr>
          <w:rFonts w:ascii="Times New Roman" w:hAnsi="Times New Roman"/>
          <w:i/>
          <w:iCs/>
          <w:sz w:val="28"/>
          <w:szCs w:val="28"/>
          <w:lang w:val="ru-RU"/>
        </w:rPr>
        <w:t>Во исполнение… направляем вам…</w:t>
      </w:r>
    </w:p>
    <w:p w:rsidR="00D268AA" w:rsidRPr="00D139B3" w:rsidRDefault="00D268AA" w:rsidP="00D139B3">
      <w:pPr>
        <w:tabs>
          <w:tab w:val="left" w:pos="700"/>
        </w:tabs>
        <w:spacing w:after="0"/>
        <w:ind w:left="709"/>
        <w:rPr>
          <w:rFonts w:ascii="Times New Roman" w:eastAsia="Symbol" w:hAnsi="Times New Roman"/>
          <w:sz w:val="28"/>
          <w:szCs w:val="28"/>
          <w:lang w:val="ru-RU"/>
        </w:rPr>
      </w:pPr>
      <w:r w:rsidRPr="00D139B3">
        <w:rPr>
          <w:rFonts w:ascii="Times New Roman" w:hAnsi="Times New Roman"/>
          <w:i/>
          <w:iCs/>
          <w:sz w:val="28"/>
          <w:szCs w:val="28"/>
          <w:lang w:val="ru-RU"/>
        </w:rPr>
        <w:t>Высылаем вам…</w:t>
      </w:r>
    </w:p>
    <w:p w:rsidR="00D268AA" w:rsidRPr="00D139B3" w:rsidRDefault="00D268AA" w:rsidP="00D139B3">
      <w:pPr>
        <w:tabs>
          <w:tab w:val="left" w:pos="700"/>
        </w:tabs>
        <w:spacing w:after="0"/>
        <w:ind w:left="709"/>
        <w:rPr>
          <w:rFonts w:ascii="Times New Roman" w:eastAsia="Symbol" w:hAnsi="Times New Roman"/>
          <w:sz w:val="28"/>
          <w:szCs w:val="28"/>
          <w:lang w:val="ru-RU"/>
        </w:rPr>
      </w:pPr>
      <w:r w:rsidRPr="00D139B3">
        <w:rPr>
          <w:rFonts w:ascii="Times New Roman" w:hAnsi="Times New Roman"/>
          <w:i/>
          <w:iCs/>
          <w:sz w:val="28"/>
          <w:szCs w:val="28"/>
          <w:lang w:val="ru-RU"/>
        </w:rPr>
        <w:t>Представляем вам…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Далее можно указать цель направления документов: «для согласования», «для ознакомления», «для подписания», «для заполнения».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Вторая часть может содержать следующие слова:</w:t>
      </w:r>
    </w:p>
    <w:p w:rsidR="00D268AA" w:rsidRPr="00CC3DEA" w:rsidRDefault="00D268AA" w:rsidP="005256D2">
      <w:pPr>
        <w:numPr>
          <w:ilvl w:val="0"/>
          <w:numId w:val="19"/>
        </w:numPr>
        <w:tabs>
          <w:tab w:val="left" w:pos="708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Просим подписать, скрепить печатью и выслать в наш адрес один экземпляр…</w:t>
      </w:r>
    </w:p>
    <w:p w:rsidR="00D268AA" w:rsidRPr="00CC3DEA" w:rsidRDefault="00D268AA" w:rsidP="005256D2">
      <w:pPr>
        <w:numPr>
          <w:ilvl w:val="0"/>
          <w:numId w:val="19"/>
        </w:numPr>
        <w:tabs>
          <w:tab w:val="left" w:pos="708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Просим вас в установленный законодательством срок рассмотреть и направить в наш адрес…</w:t>
      </w:r>
    </w:p>
    <w:p w:rsidR="00D268AA" w:rsidRPr="00CC3DEA" w:rsidRDefault="00D268AA" w:rsidP="005256D2">
      <w:pPr>
        <w:numPr>
          <w:ilvl w:val="0"/>
          <w:numId w:val="19"/>
        </w:numPr>
        <w:tabs>
          <w:tab w:val="left" w:pos="708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Прошу направить в наш адрес один экземпляр надлежащим образом оформленного…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Гарантийное письмо </w:t>
      </w:r>
      <w:r w:rsidRPr="00CC3DEA">
        <w:rPr>
          <w:rFonts w:ascii="Times New Roman" w:hAnsi="Times New Roman"/>
          <w:sz w:val="28"/>
          <w:szCs w:val="28"/>
          <w:lang w:val="ru-RU"/>
        </w:rPr>
        <w:t>предназначено для предоставления адресату письменных гарантий с подтверждением обещаний или условий, намерений или действий отправителя, так или иначе связанных с интересами адресата.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Чаще всего гарантийные письма предоставляются для подтверждения факта оплаты. В этом случае обязательным является указание ссылки на номера договора или счета, согласно которым должна быть произведена оплата</w:t>
      </w:r>
      <w:r w:rsidR="00D139B3">
        <w:rPr>
          <w:rFonts w:ascii="Times New Roman" w:hAnsi="Times New Roman"/>
          <w:sz w:val="28"/>
          <w:szCs w:val="28"/>
          <w:lang w:val="ru-RU"/>
        </w:rPr>
        <w:t>. В тоже время гарантийное пись</w:t>
      </w:r>
      <w:r w:rsidRPr="00CC3DEA">
        <w:rPr>
          <w:rFonts w:ascii="Times New Roman" w:hAnsi="Times New Roman"/>
          <w:sz w:val="28"/>
          <w:szCs w:val="28"/>
          <w:lang w:val="ru-RU"/>
        </w:rPr>
        <w:t>мо может быть документом и для третьих лиц.</w:t>
      </w:r>
    </w:p>
    <w:p w:rsidR="00D268AA" w:rsidRPr="00CC3DEA" w:rsidRDefault="00D268AA" w:rsidP="00D139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 xml:space="preserve">Характерной чертой данного вида письма является наличие наряду с подписью автора (чаще, директора организации) подписи должностного лица, в непосредственном ведении которого находятся финансовые или иные денежные вопросы. </w:t>
      </w:r>
      <w:r w:rsidRPr="00D139B3">
        <w:rPr>
          <w:rFonts w:ascii="Times New Roman" w:hAnsi="Times New Roman"/>
          <w:sz w:val="28"/>
          <w:szCs w:val="28"/>
          <w:lang w:val="ru-RU"/>
        </w:rPr>
        <w:t>В случае</w:t>
      </w:r>
      <w:proofErr w:type="gramStart"/>
      <w:r w:rsidRPr="00D139B3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D139B3">
        <w:rPr>
          <w:rFonts w:ascii="Times New Roman" w:hAnsi="Times New Roman"/>
          <w:sz w:val="28"/>
          <w:szCs w:val="28"/>
          <w:lang w:val="ru-RU"/>
        </w:rPr>
        <w:t xml:space="preserve"> если га</w:t>
      </w:r>
      <w:r w:rsidRPr="00CC3DEA">
        <w:rPr>
          <w:rFonts w:ascii="Times New Roman" w:hAnsi="Times New Roman"/>
          <w:sz w:val="28"/>
          <w:szCs w:val="28"/>
          <w:lang w:val="ru-RU"/>
        </w:rPr>
        <w:t>рантийное письмо направляется как обязательство оплаты за покупку, оказанную услугу и т. д., то в письме обязательно указываются банковские реквизиты организации-плательщика.</w:t>
      </w:r>
    </w:p>
    <w:p w:rsidR="00D268AA" w:rsidRPr="00CC3DEA" w:rsidRDefault="00D139B3" w:rsidP="00D139B3">
      <w:pPr>
        <w:tabs>
          <w:tab w:val="left" w:pos="794"/>
        </w:tabs>
        <w:spacing w:after="0"/>
        <w:ind w:left="709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К </w:t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характерным фразам гарантийного письма можно отнести следующие:</w:t>
      </w:r>
      <w:proofErr w:type="gramEnd"/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Гарантируем, что...</w:t>
      </w: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Компания гарантирует...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Подтверждаем, что произведем оплату…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Просим выслать в наш адрес наложенным </w:t>
      </w:r>
      <w:proofErr w:type="gramStart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платежом ...</w:t>
      </w:r>
      <w:proofErr w:type="gramEnd"/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Оплату в </w:t>
      </w:r>
      <w:proofErr w:type="gramStart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срок ....</w:t>
      </w:r>
      <w:proofErr w:type="gramEnd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гарантируем...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eastAsia="Symbol" w:hAnsi="Times New Roman"/>
          <w:sz w:val="28"/>
          <w:szCs w:val="28"/>
        </w:rPr>
        <w:t></w:t>
      </w: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 Настоящим гарантируем...</w:t>
      </w:r>
    </w:p>
    <w:p w:rsidR="00D268AA" w:rsidRPr="00CC3DEA" w:rsidRDefault="00D268AA" w:rsidP="00CC3D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Письмо-рекламация </w:t>
      </w:r>
      <w:r w:rsidRPr="00CC3DEA">
        <w:rPr>
          <w:rFonts w:ascii="Times New Roman" w:hAnsi="Times New Roman"/>
          <w:sz w:val="28"/>
          <w:szCs w:val="28"/>
          <w:lang w:val="ru-RU"/>
        </w:rPr>
        <w:t>(письмо-претензия</w:t>
      </w:r>
      <w:proofErr w:type="gramStart"/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)</w:t>
      </w:r>
      <w:proofErr w:type="gramEnd"/>
      <w:r w:rsidRPr="00CC3DEA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это документ,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представляющий собой письменную претензию в связи с неудовлетворительным исполнением или нарушением адресатом взятых им деловых обязательств.</w:t>
      </w:r>
    </w:p>
    <w:p w:rsidR="00D268AA" w:rsidRPr="00CC3DEA" w:rsidRDefault="00D268AA" w:rsidP="00D139B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sz w:val="28"/>
          <w:szCs w:val="28"/>
          <w:lang w:val="ru-RU"/>
        </w:rPr>
        <w:t>Текст письма-рекламации должен во всех случаях опираться на соответствующие документальные свидетельства недобросовестности адресата (преднамеренной или допущенной им по</w:t>
      </w:r>
      <w:r w:rsidR="00D139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>неосторожности). В большинстве случаев таким свидетельством является акт, удостоверенный п</w:t>
      </w:r>
      <w:r w:rsidR="00D139B3">
        <w:rPr>
          <w:rFonts w:ascii="Times New Roman" w:hAnsi="Times New Roman"/>
          <w:sz w:val="28"/>
          <w:szCs w:val="28"/>
          <w:lang w:val="ru-RU"/>
        </w:rPr>
        <w:t>одписями должностных лиц и печа</w:t>
      </w:r>
      <w:r w:rsidRPr="00CC3DEA">
        <w:rPr>
          <w:rFonts w:ascii="Times New Roman" w:hAnsi="Times New Roman"/>
          <w:sz w:val="28"/>
          <w:szCs w:val="28"/>
          <w:lang w:val="ru-RU"/>
        </w:rPr>
        <w:t>тью организации-отправителя. Такой акт (второй его экземпляр или копию) целесообразно приложить к письму-рекламации (в последнем случае оно будет одновременно выполнять и функцию сопроводительного письма).</w:t>
      </w:r>
    </w:p>
    <w:p w:rsidR="00D268AA" w:rsidRPr="00D139B3" w:rsidRDefault="00D268AA" w:rsidP="00CC3DEA">
      <w:pPr>
        <w:spacing w:after="0"/>
        <w:ind w:firstLine="709"/>
        <w:jc w:val="both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Письмо-благодарность </w:t>
      </w:r>
      <w:r w:rsidRPr="00CC3DEA">
        <w:rPr>
          <w:rFonts w:ascii="Times New Roman" w:hAnsi="Times New Roman"/>
          <w:sz w:val="28"/>
          <w:szCs w:val="28"/>
          <w:lang w:val="ru-RU"/>
        </w:rPr>
        <w:t>составляется в более свободной</w:t>
      </w:r>
      <w:r w:rsidRPr="00CC3DE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C3DEA">
        <w:rPr>
          <w:rFonts w:ascii="Times New Roman" w:hAnsi="Times New Roman"/>
          <w:sz w:val="28"/>
          <w:szCs w:val="28"/>
          <w:lang w:val="ru-RU"/>
        </w:rPr>
        <w:t xml:space="preserve">форме, чем другие разновидности писем. </w:t>
      </w:r>
      <w:r w:rsidRPr="00D139B3">
        <w:rPr>
          <w:rFonts w:ascii="Times New Roman" w:hAnsi="Times New Roman"/>
          <w:sz w:val="28"/>
          <w:szCs w:val="28"/>
          <w:lang w:val="ru-RU"/>
        </w:rPr>
        <w:t>Ключевыми фразами такого письма являются:</w:t>
      </w:r>
    </w:p>
    <w:p w:rsidR="00D268AA" w:rsidRPr="00CC3DEA" w:rsidRDefault="00D268AA" w:rsidP="005256D2">
      <w:pPr>
        <w:numPr>
          <w:ilvl w:val="1"/>
          <w:numId w:val="27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i/>
          <w:iCs/>
          <w:sz w:val="28"/>
          <w:szCs w:val="28"/>
        </w:rPr>
        <w:t>Благодарим</w:t>
      </w:r>
      <w:proofErr w:type="spellEnd"/>
      <w:r w:rsidRPr="00CC3DE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i/>
          <w:iCs/>
          <w:sz w:val="28"/>
          <w:szCs w:val="28"/>
        </w:rPr>
        <w:t>Вас</w:t>
      </w:r>
      <w:proofErr w:type="spellEnd"/>
      <w:r w:rsidRPr="00CC3DE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i/>
          <w:iCs/>
          <w:sz w:val="28"/>
          <w:szCs w:val="28"/>
        </w:rPr>
        <w:t>за</w:t>
      </w:r>
      <w:proofErr w:type="spellEnd"/>
      <w:r w:rsidRPr="00CC3DEA">
        <w:rPr>
          <w:rFonts w:ascii="Times New Roman" w:hAnsi="Times New Roman"/>
          <w:i/>
          <w:iCs/>
          <w:sz w:val="28"/>
          <w:szCs w:val="28"/>
        </w:rPr>
        <w:t>…;</w:t>
      </w:r>
    </w:p>
    <w:p w:rsidR="00D268AA" w:rsidRPr="00CC3DEA" w:rsidRDefault="00D268AA" w:rsidP="005256D2">
      <w:pPr>
        <w:numPr>
          <w:ilvl w:val="1"/>
          <w:numId w:val="27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Благодарим за оказанную помощь </w:t>
      </w:r>
      <w:proofErr w:type="gramStart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в</w:t>
      </w:r>
      <w:proofErr w:type="gramEnd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…;</w:t>
      </w:r>
    </w:p>
    <w:p w:rsidR="00D268AA" w:rsidRPr="00CC3DEA" w:rsidRDefault="00D268AA" w:rsidP="005256D2">
      <w:pPr>
        <w:numPr>
          <w:ilvl w:val="1"/>
          <w:numId w:val="27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Выражаем Вам свою благодарность </w:t>
      </w:r>
      <w:proofErr w:type="gramStart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за</w:t>
      </w:r>
      <w:proofErr w:type="gramEnd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…;</w:t>
      </w:r>
    </w:p>
    <w:p w:rsidR="00D268AA" w:rsidRPr="00CC3DEA" w:rsidRDefault="00D268AA" w:rsidP="005256D2">
      <w:pPr>
        <w:numPr>
          <w:ilvl w:val="1"/>
          <w:numId w:val="27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</w:rPr>
      </w:pPr>
      <w:proofErr w:type="spellStart"/>
      <w:r w:rsidRPr="00CC3DEA">
        <w:rPr>
          <w:rFonts w:ascii="Times New Roman" w:hAnsi="Times New Roman"/>
          <w:i/>
          <w:iCs/>
          <w:sz w:val="28"/>
          <w:szCs w:val="28"/>
        </w:rPr>
        <w:t>Позвольте</w:t>
      </w:r>
      <w:proofErr w:type="spellEnd"/>
      <w:r w:rsidRPr="00CC3DE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i/>
          <w:iCs/>
          <w:sz w:val="28"/>
          <w:szCs w:val="28"/>
        </w:rPr>
        <w:t>Вас</w:t>
      </w:r>
      <w:proofErr w:type="spellEnd"/>
      <w:r w:rsidRPr="00CC3DE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i/>
          <w:iCs/>
          <w:sz w:val="28"/>
          <w:szCs w:val="28"/>
        </w:rPr>
        <w:t>поблагодарить</w:t>
      </w:r>
      <w:proofErr w:type="spellEnd"/>
      <w:r w:rsidRPr="00CC3DE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C3DEA">
        <w:rPr>
          <w:rFonts w:ascii="Times New Roman" w:hAnsi="Times New Roman"/>
          <w:i/>
          <w:iCs/>
          <w:sz w:val="28"/>
          <w:szCs w:val="28"/>
        </w:rPr>
        <w:t>за</w:t>
      </w:r>
      <w:proofErr w:type="spellEnd"/>
      <w:r w:rsidRPr="00CC3DEA">
        <w:rPr>
          <w:rFonts w:ascii="Times New Roman" w:hAnsi="Times New Roman"/>
          <w:i/>
          <w:iCs/>
          <w:sz w:val="28"/>
          <w:szCs w:val="28"/>
        </w:rPr>
        <w:t>…;</w:t>
      </w:r>
    </w:p>
    <w:p w:rsidR="00D268AA" w:rsidRPr="00CC3DEA" w:rsidRDefault="00D268AA" w:rsidP="005256D2">
      <w:pPr>
        <w:numPr>
          <w:ilvl w:val="1"/>
          <w:numId w:val="27"/>
        </w:numPr>
        <w:tabs>
          <w:tab w:val="left" w:pos="709"/>
        </w:tabs>
        <w:spacing w:after="0"/>
        <w:ind w:firstLine="709"/>
        <w:rPr>
          <w:rFonts w:ascii="Times New Roman" w:eastAsia="Symbol" w:hAnsi="Times New Roman"/>
          <w:sz w:val="28"/>
          <w:szCs w:val="28"/>
          <w:lang w:val="ru-RU"/>
        </w:rPr>
      </w:pPr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 xml:space="preserve">Позвольте выразить Вам искреннюю благодарность </w:t>
      </w:r>
      <w:proofErr w:type="gramStart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за</w:t>
      </w:r>
      <w:proofErr w:type="gramEnd"/>
      <w:r w:rsidRPr="00CC3DEA">
        <w:rPr>
          <w:rFonts w:ascii="Times New Roman" w:hAnsi="Times New Roman"/>
          <w:i/>
          <w:iCs/>
          <w:sz w:val="28"/>
          <w:szCs w:val="28"/>
          <w:lang w:val="ru-RU"/>
        </w:rPr>
        <w:t>…</w:t>
      </w:r>
    </w:p>
    <w:p w:rsidR="00D268AA" w:rsidRPr="00CC3DEA" w:rsidRDefault="00D139B3" w:rsidP="00D139B3">
      <w:pPr>
        <w:tabs>
          <w:tab w:val="left" w:pos="1066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В </w:t>
      </w:r>
      <w:r w:rsidR="00D268AA" w:rsidRPr="00CC3DEA">
        <w:rPr>
          <w:rFonts w:ascii="Times New Roman" w:hAnsi="Times New Roman"/>
          <w:sz w:val="28"/>
          <w:szCs w:val="28"/>
          <w:lang w:val="ru-RU"/>
        </w:rPr>
        <w:t>сфере деловой переписки термины «письмо-благодарность» и «благодарственное письмо» являются синонимами. Вместе с тем у понятия «благодарственное письмо» есть еще одно значение. В установленных законодательством случаях благодарственные письма могут выступать в качестве наград и включаться в наградную систему, принятую отдельными органами власти и организациями. Эти письма, сохраняя свое видовое обозначение, утрачивают коммуникационную функцию и не являются инструментами информационного обмена. В данном случае по своему назначению они сходны с почетными грамотами, дипломами и другими подобными документами.</w:t>
      </w:r>
    </w:p>
    <w:p w:rsidR="00D268AA" w:rsidRPr="00CC3DEA" w:rsidRDefault="00D268AA" w:rsidP="00CC3DEA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sectPr w:rsidR="00D268AA" w:rsidRPr="00CC3DEA" w:rsidSect="00CC3D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F72E2836"/>
    <w:lvl w:ilvl="0" w:tplc="04C2C600">
      <w:start w:val="1"/>
      <w:numFmt w:val="decimal"/>
      <w:lvlText w:val="%1)"/>
      <w:lvlJc w:val="left"/>
    </w:lvl>
    <w:lvl w:ilvl="1" w:tplc="7EDC2592">
      <w:numFmt w:val="decimal"/>
      <w:lvlText w:val=""/>
      <w:lvlJc w:val="left"/>
    </w:lvl>
    <w:lvl w:ilvl="2" w:tplc="AAB21D74">
      <w:numFmt w:val="decimal"/>
      <w:lvlText w:val=""/>
      <w:lvlJc w:val="left"/>
    </w:lvl>
    <w:lvl w:ilvl="3" w:tplc="436E2924">
      <w:numFmt w:val="decimal"/>
      <w:lvlText w:val=""/>
      <w:lvlJc w:val="left"/>
    </w:lvl>
    <w:lvl w:ilvl="4" w:tplc="980438A4">
      <w:numFmt w:val="decimal"/>
      <w:lvlText w:val=""/>
      <w:lvlJc w:val="left"/>
    </w:lvl>
    <w:lvl w:ilvl="5" w:tplc="5164BB1E">
      <w:numFmt w:val="decimal"/>
      <w:lvlText w:val=""/>
      <w:lvlJc w:val="left"/>
    </w:lvl>
    <w:lvl w:ilvl="6" w:tplc="00F2A7A0">
      <w:numFmt w:val="decimal"/>
      <w:lvlText w:val=""/>
      <w:lvlJc w:val="left"/>
    </w:lvl>
    <w:lvl w:ilvl="7" w:tplc="2B70ACF6">
      <w:numFmt w:val="decimal"/>
      <w:lvlText w:val=""/>
      <w:lvlJc w:val="left"/>
    </w:lvl>
    <w:lvl w:ilvl="8" w:tplc="D44E61D6">
      <w:numFmt w:val="decimal"/>
      <w:lvlText w:val=""/>
      <w:lvlJc w:val="left"/>
    </w:lvl>
  </w:abstractNum>
  <w:abstractNum w:abstractNumId="1">
    <w:nsid w:val="000001D3"/>
    <w:multiLevelType w:val="hybridMultilevel"/>
    <w:tmpl w:val="DB443D56"/>
    <w:lvl w:ilvl="0" w:tplc="6ED2F300">
      <w:start w:val="1"/>
      <w:numFmt w:val="bullet"/>
      <w:lvlText w:val="№"/>
      <w:lvlJc w:val="left"/>
    </w:lvl>
    <w:lvl w:ilvl="1" w:tplc="DD3AABB8">
      <w:numFmt w:val="decimal"/>
      <w:lvlText w:val=""/>
      <w:lvlJc w:val="left"/>
    </w:lvl>
    <w:lvl w:ilvl="2" w:tplc="56382496">
      <w:numFmt w:val="decimal"/>
      <w:lvlText w:val=""/>
      <w:lvlJc w:val="left"/>
    </w:lvl>
    <w:lvl w:ilvl="3" w:tplc="FC4A5A36">
      <w:numFmt w:val="decimal"/>
      <w:lvlText w:val=""/>
      <w:lvlJc w:val="left"/>
    </w:lvl>
    <w:lvl w:ilvl="4" w:tplc="52F85E24">
      <w:numFmt w:val="decimal"/>
      <w:lvlText w:val=""/>
      <w:lvlJc w:val="left"/>
    </w:lvl>
    <w:lvl w:ilvl="5" w:tplc="F9CEEF48">
      <w:numFmt w:val="decimal"/>
      <w:lvlText w:val=""/>
      <w:lvlJc w:val="left"/>
    </w:lvl>
    <w:lvl w:ilvl="6" w:tplc="4B9E7C2E">
      <w:numFmt w:val="decimal"/>
      <w:lvlText w:val=""/>
      <w:lvlJc w:val="left"/>
    </w:lvl>
    <w:lvl w:ilvl="7" w:tplc="6CC411AA">
      <w:numFmt w:val="decimal"/>
      <w:lvlText w:val=""/>
      <w:lvlJc w:val="left"/>
    </w:lvl>
    <w:lvl w:ilvl="8" w:tplc="14B4B53E">
      <w:numFmt w:val="decimal"/>
      <w:lvlText w:val=""/>
      <w:lvlJc w:val="left"/>
    </w:lvl>
  </w:abstractNum>
  <w:abstractNum w:abstractNumId="2">
    <w:nsid w:val="000007CF"/>
    <w:multiLevelType w:val="hybridMultilevel"/>
    <w:tmpl w:val="B92C5D2A"/>
    <w:lvl w:ilvl="0" w:tplc="A044C66C">
      <w:start w:val="7"/>
      <w:numFmt w:val="decimal"/>
      <w:lvlText w:val="%1"/>
      <w:lvlJc w:val="left"/>
    </w:lvl>
    <w:lvl w:ilvl="1" w:tplc="AA924BE0">
      <w:numFmt w:val="decimal"/>
      <w:lvlText w:val=""/>
      <w:lvlJc w:val="left"/>
    </w:lvl>
    <w:lvl w:ilvl="2" w:tplc="1EE21E62">
      <w:numFmt w:val="decimal"/>
      <w:lvlText w:val=""/>
      <w:lvlJc w:val="left"/>
    </w:lvl>
    <w:lvl w:ilvl="3" w:tplc="E1EA5CA0">
      <w:numFmt w:val="decimal"/>
      <w:lvlText w:val=""/>
      <w:lvlJc w:val="left"/>
    </w:lvl>
    <w:lvl w:ilvl="4" w:tplc="DEBA2C0E">
      <w:numFmt w:val="decimal"/>
      <w:lvlText w:val=""/>
      <w:lvlJc w:val="left"/>
    </w:lvl>
    <w:lvl w:ilvl="5" w:tplc="6AD61CFE">
      <w:numFmt w:val="decimal"/>
      <w:lvlText w:val=""/>
      <w:lvlJc w:val="left"/>
    </w:lvl>
    <w:lvl w:ilvl="6" w:tplc="846ED14A">
      <w:numFmt w:val="decimal"/>
      <w:lvlText w:val=""/>
      <w:lvlJc w:val="left"/>
    </w:lvl>
    <w:lvl w:ilvl="7" w:tplc="8F8A07A8">
      <w:numFmt w:val="decimal"/>
      <w:lvlText w:val=""/>
      <w:lvlJc w:val="left"/>
    </w:lvl>
    <w:lvl w:ilvl="8" w:tplc="F98C06C8">
      <w:numFmt w:val="decimal"/>
      <w:lvlText w:val=""/>
      <w:lvlJc w:val="left"/>
    </w:lvl>
  </w:abstractNum>
  <w:abstractNum w:abstractNumId="3">
    <w:nsid w:val="0000086A"/>
    <w:multiLevelType w:val="hybridMultilevel"/>
    <w:tmpl w:val="2118E5DA"/>
    <w:lvl w:ilvl="0" w:tplc="8BCA3CB8">
      <w:start w:val="1"/>
      <w:numFmt w:val="bullet"/>
      <w:lvlText w:val="•"/>
      <w:lvlJc w:val="left"/>
    </w:lvl>
    <w:lvl w:ilvl="1" w:tplc="D1F2ED70">
      <w:numFmt w:val="decimal"/>
      <w:lvlText w:val=""/>
      <w:lvlJc w:val="left"/>
    </w:lvl>
    <w:lvl w:ilvl="2" w:tplc="6F6E71AE">
      <w:numFmt w:val="decimal"/>
      <w:lvlText w:val=""/>
      <w:lvlJc w:val="left"/>
    </w:lvl>
    <w:lvl w:ilvl="3" w:tplc="95E84EBC">
      <w:numFmt w:val="decimal"/>
      <w:lvlText w:val=""/>
      <w:lvlJc w:val="left"/>
    </w:lvl>
    <w:lvl w:ilvl="4" w:tplc="DD4674AC">
      <w:numFmt w:val="decimal"/>
      <w:lvlText w:val=""/>
      <w:lvlJc w:val="left"/>
    </w:lvl>
    <w:lvl w:ilvl="5" w:tplc="4DA4FBB8">
      <w:numFmt w:val="decimal"/>
      <w:lvlText w:val=""/>
      <w:lvlJc w:val="left"/>
    </w:lvl>
    <w:lvl w:ilvl="6" w:tplc="6C242E08">
      <w:numFmt w:val="decimal"/>
      <w:lvlText w:val=""/>
      <w:lvlJc w:val="left"/>
    </w:lvl>
    <w:lvl w:ilvl="7" w:tplc="5340318C">
      <w:numFmt w:val="decimal"/>
      <w:lvlText w:val=""/>
      <w:lvlJc w:val="left"/>
    </w:lvl>
    <w:lvl w:ilvl="8" w:tplc="1B2815A4">
      <w:numFmt w:val="decimal"/>
      <w:lvlText w:val=""/>
      <w:lvlJc w:val="left"/>
    </w:lvl>
  </w:abstractNum>
  <w:abstractNum w:abstractNumId="4">
    <w:nsid w:val="00000940"/>
    <w:multiLevelType w:val="hybridMultilevel"/>
    <w:tmpl w:val="21623332"/>
    <w:lvl w:ilvl="0" w:tplc="80F262C6">
      <w:start w:val="1"/>
      <w:numFmt w:val="bullet"/>
      <w:lvlText w:val="о"/>
      <w:lvlJc w:val="left"/>
    </w:lvl>
    <w:lvl w:ilvl="1" w:tplc="C722EA2A">
      <w:start w:val="1"/>
      <w:numFmt w:val="decimal"/>
      <w:lvlText w:val="%2)"/>
      <w:lvlJc w:val="left"/>
    </w:lvl>
    <w:lvl w:ilvl="2" w:tplc="F0FEF41A">
      <w:numFmt w:val="decimal"/>
      <w:lvlText w:val=""/>
      <w:lvlJc w:val="left"/>
    </w:lvl>
    <w:lvl w:ilvl="3" w:tplc="20C45A66">
      <w:numFmt w:val="decimal"/>
      <w:lvlText w:val=""/>
      <w:lvlJc w:val="left"/>
    </w:lvl>
    <w:lvl w:ilvl="4" w:tplc="56F8FD0A">
      <w:numFmt w:val="decimal"/>
      <w:lvlText w:val=""/>
      <w:lvlJc w:val="left"/>
    </w:lvl>
    <w:lvl w:ilvl="5" w:tplc="27D2E86A">
      <w:numFmt w:val="decimal"/>
      <w:lvlText w:val=""/>
      <w:lvlJc w:val="left"/>
    </w:lvl>
    <w:lvl w:ilvl="6" w:tplc="B5C284F6">
      <w:numFmt w:val="decimal"/>
      <w:lvlText w:val=""/>
      <w:lvlJc w:val="left"/>
    </w:lvl>
    <w:lvl w:ilvl="7" w:tplc="47E6C6DA">
      <w:numFmt w:val="decimal"/>
      <w:lvlText w:val=""/>
      <w:lvlJc w:val="left"/>
    </w:lvl>
    <w:lvl w:ilvl="8" w:tplc="515C8F08">
      <w:numFmt w:val="decimal"/>
      <w:lvlText w:val=""/>
      <w:lvlJc w:val="left"/>
    </w:lvl>
  </w:abstractNum>
  <w:abstractNum w:abstractNumId="5">
    <w:nsid w:val="00000D6A"/>
    <w:multiLevelType w:val="hybridMultilevel"/>
    <w:tmpl w:val="79D44D2A"/>
    <w:lvl w:ilvl="0" w:tplc="AF2E131A">
      <w:start w:val="1"/>
      <w:numFmt w:val="bullet"/>
      <w:lvlText w:val="в"/>
      <w:lvlJc w:val="left"/>
    </w:lvl>
    <w:lvl w:ilvl="1" w:tplc="4FA4AAA6">
      <w:start w:val="1"/>
      <w:numFmt w:val="bullet"/>
      <w:lvlText w:val="•"/>
      <w:lvlJc w:val="left"/>
    </w:lvl>
    <w:lvl w:ilvl="2" w:tplc="3E966162">
      <w:numFmt w:val="decimal"/>
      <w:lvlText w:val=""/>
      <w:lvlJc w:val="left"/>
    </w:lvl>
    <w:lvl w:ilvl="3" w:tplc="6E12495A">
      <w:numFmt w:val="decimal"/>
      <w:lvlText w:val=""/>
      <w:lvlJc w:val="left"/>
    </w:lvl>
    <w:lvl w:ilvl="4" w:tplc="7DA48C8E">
      <w:numFmt w:val="decimal"/>
      <w:lvlText w:val=""/>
      <w:lvlJc w:val="left"/>
    </w:lvl>
    <w:lvl w:ilvl="5" w:tplc="BEC8BA20">
      <w:numFmt w:val="decimal"/>
      <w:lvlText w:val=""/>
      <w:lvlJc w:val="left"/>
    </w:lvl>
    <w:lvl w:ilvl="6" w:tplc="E8BE55D0">
      <w:numFmt w:val="decimal"/>
      <w:lvlText w:val=""/>
      <w:lvlJc w:val="left"/>
    </w:lvl>
    <w:lvl w:ilvl="7" w:tplc="8216FF12">
      <w:numFmt w:val="decimal"/>
      <w:lvlText w:val=""/>
      <w:lvlJc w:val="left"/>
    </w:lvl>
    <w:lvl w:ilvl="8" w:tplc="10109630">
      <w:numFmt w:val="decimal"/>
      <w:lvlText w:val=""/>
      <w:lvlJc w:val="left"/>
    </w:lvl>
  </w:abstractNum>
  <w:abstractNum w:abstractNumId="6">
    <w:nsid w:val="00000E90"/>
    <w:multiLevelType w:val="hybridMultilevel"/>
    <w:tmpl w:val="BBECC6BC"/>
    <w:lvl w:ilvl="0" w:tplc="9B8E1CFE">
      <w:start w:val="1"/>
      <w:numFmt w:val="bullet"/>
      <w:lvlText w:val="В"/>
      <w:lvlJc w:val="left"/>
    </w:lvl>
    <w:lvl w:ilvl="1" w:tplc="C73E4DE0">
      <w:numFmt w:val="decimal"/>
      <w:lvlText w:val=""/>
      <w:lvlJc w:val="left"/>
    </w:lvl>
    <w:lvl w:ilvl="2" w:tplc="D91231EA">
      <w:numFmt w:val="decimal"/>
      <w:lvlText w:val=""/>
      <w:lvlJc w:val="left"/>
    </w:lvl>
    <w:lvl w:ilvl="3" w:tplc="35C8B24A">
      <w:numFmt w:val="decimal"/>
      <w:lvlText w:val=""/>
      <w:lvlJc w:val="left"/>
    </w:lvl>
    <w:lvl w:ilvl="4" w:tplc="6FEABBF6">
      <w:numFmt w:val="decimal"/>
      <w:lvlText w:val=""/>
      <w:lvlJc w:val="left"/>
    </w:lvl>
    <w:lvl w:ilvl="5" w:tplc="6F629C6E">
      <w:numFmt w:val="decimal"/>
      <w:lvlText w:val=""/>
      <w:lvlJc w:val="left"/>
    </w:lvl>
    <w:lvl w:ilvl="6" w:tplc="BF62CC84">
      <w:numFmt w:val="decimal"/>
      <w:lvlText w:val=""/>
      <w:lvlJc w:val="left"/>
    </w:lvl>
    <w:lvl w:ilvl="7" w:tplc="9A78788C">
      <w:numFmt w:val="decimal"/>
      <w:lvlText w:val=""/>
      <w:lvlJc w:val="left"/>
    </w:lvl>
    <w:lvl w:ilvl="8" w:tplc="1722F1E0">
      <w:numFmt w:val="decimal"/>
      <w:lvlText w:val=""/>
      <w:lvlJc w:val="left"/>
    </w:lvl>
  </w:abstractNum>
  <w:abstractNum w:abstractNumId="7">
    <w:nsid w:val="00000ECC"/>
    <w:multiLevelType w:val="hybridMultilevel"/>
    <w:tmpl w:val="0450ADB8"/>
    <w:lvl w:ilvl="0" w:tplc="D6A4ECBC">
      <w:start w:val="15"/>
      <w:numFmt w:val="lowerLetter"/>
      <w:lvlText w:val="%1"/>
      <w:lvlJc w:val="left"/>
    </w:lvl>
    <w:lvl w:ilvl="1" w:tplc="7BAE4FC4">
      <w:start w:val="1"/>
      <w:numFmt w:val="bullet"/>
      <w:lvlText w:val="В"/>
      <w:lvlJc w:val="left"/>
    </w:lvl>
    <w:lvl w:ilvl="2" w:tplc="82BC0FFE">
      <w:numFmt w:val="decimal"/>
      <w:lvlText w:val=""/>
      <w:lvlJc w:val="left"/>
    </w:lvl>
    <w:lvl w:ilvl="3" w:tplc="FFD433CE">
      <w:numFmt w:val="decimal"/>
      <w:lvlText w:val=""/>
      <w:lvlJc w:val="left"/>
    </w:lvl>
    <w:lvl w:ilvl="4" w:tplc="C9901D64">
      <w:numFmt w:val="decimal"/>
      <w:lvlText w:val=""/>
      <w:lvlJc w:val="left"/>
    </w:lvl>
    <w:lvl w:ilvl="5" w:tplc="0BAE5D48">
      <w:numFmt w:val="decimal"/>
      <w:lvlText w:val=""/>
      <w:lvlJc w:val="left"/>
    </w:lvl>
    <w:lvl w:ilvl="6" w:tplc="ED186358">
      <w:numFmt w:val="decimal"/>
      <w:lvlText w:val=""/>
      <w:lvlJc w:val="left"/>
    </w:lvl>
    <w:lvl w:ilvl="7" w:tplc="B8A29F1C">
      <w:numFmt w:val="decimal"/>
      <w:lvlText w:val=""/>
      <w:lvlJc w:val="left"/>
    </w:lvl>
    <w:lvl w:ilvl="8" w:tplc="8D6E2EBE">
      <w:numFmt w:val="decimal"/>
      <w:lvlText w:val=""/>
      <w:lvlJc w:val="left"/>
    </w:lvl>
  </w:abstractNum>
  <w:abstractNum w:abstractNumId="8">
    <w:nsid w:val="000011F4"/>
    <w:multiLevelType w:val="hybridMultilevel"/>
    <w:tmpl w:val="2A3A675E"/>
    <w:lvl w:ilvl="0" w:tplc="F238E54C">
      <w:start w:val="1"/>
      <w:numFmt w:val="bullet"/>
      <w:lvlText w:val="с"/>
      <w:lvlJc w:val="left"/>
    </w:lvl>
    <w:lvl w:ilvl="1" w:tplc="33EC3DE8">
      <w:numFmt w:val="decimal"/>
      <w:lvlText w:val=""/>
      <w:lvlJc w:val="left"/>
    </w:lvl>
    <w:lvl w:ilvl="2" w:tplc="3DDEF24E">
      <w:numFmt w:val="decimal"/>
      <w:lvlText w:val=""/>
      <w:lvlJc w:val="left"/>
    </w:lvl>
    <w:lvl w:ilvl="3" w:tplc="37BCB618">
      <w:numFmt w:val="decimal"/>
      <w:lvlText w:val=""/>
      <w:lvlJc w:val="left"/>
    </w:lvl>
    <w:lvl w:ilvl="4" w:tplc="3086D6C6">
      <w:numFmt w:val="decimal"/>
      <w:lvlText w:val=""/>
      <w:lvlJc w:val="left"/>
    </w:lvl>
    <w:lvl w:ilvl="5" w:tplc="1D48C6F0">
      <w:numFmt w:val="decimal"/>
      <w:lvlText w:val=""/>
      <w:lvlJc w:val="left"/>
    </w:lvl>
    <w:lvl w:ilvl="6" w:tplc="63A8BA2A">
      <w:numFmt w:val="decimal"/>
      <w:lvlText w:val=""/>
      <w:lvlJc w:val="left"/>
    </w:lvl>
    <w:lvl w:ilvl="7" w:tplc="6E1A7BF4">
      <w:numFmt w:val="decimal"/>
      <w:lvlText w:val=""/>
      <w:lvlJc w:val="left"/>
    </w:lvl>
    <w:lvl w:ilvl="8" w:tplc="CE9E0A9C">
      <w:numFmt w:val="decimal"/>
      <w:lvlText w:val=""/>
      <w:lvlJc w:val="left"/>
    </w:lvl>
  </w:abstractNum>
  <w:abstractNum w:abstractNumId="9">
    <w:nsid w:val="0000127E"/>
    <w:multiLevelType w:val="hybridMultilevel"/>
    <w:tmpl w:val="727A455C"/>
    <w:lvl w:ilvl="0" w:tplc="315A9780">
      <w:start w:val="1"/>
      <w:numFmt w:val="bullet"/>
      <w:lvlText w:val="и"/>
      <w:lvlJc w:val="left"/>
    </w:lvl>
    <w:lvl w:ilvl="1" w:tplc="AEA0B858">
      <w:start w:val="1"/>
      <w:numFmt w:val="bullet"/>
      <w:lvlText w:val="С"/>
      <w:lvlJc w:val="left"/>
    </w:lvl>
    <w:lvl w:ilvl="2" w:tplc="A92A6450">
      <w:numFmt w:val="decimal"/>
      <w:lvlText w:val=""/>
      <w:lvlJc w:val="left"/>
    </w:lvl>
    <w:lvl w:ilvl="3" w:tplc="EDA09110">
      <w:numFmt w:val="decimal"/>
      <w:lvlText w:val=""/>
      <w:lvlJc w:val="left"/>
    </w:lvl>
    <w:lvl w:ilvl="4" w:tplc="87B0CB22">
      <w:numFmt w:val="decimal"/>
      <w:lvlText w:val=""/>
      <w:lvlJc w:val="left"/>
    </w:lvl>
    <w:lvl w:ilvl="5" w:tplc="70AE6054">
      <w:numFmt w:val="decimal"/>
      <w:lvlText w:val=""/>
      <w:lvlJc w:val="left"/>
    </w:lvl>
    <w:lvl w:ilvl="6" w:tplc="070E254E">
      <w:numFmt w:val="decimal"/>
      <w:lvlText w:val=""/>
      <w:lvlJc w:val="left"/>
    </w:lvl>
    <w:lvl w:ilvl="7" w:tplc="6E8C6242">
      <w:numFmt w:val="decimal"/>
      <w:lvlText w:val=""/>
      <w:lvlJc w:val="left"/>
    </w:lvl>
    <w:lvl w:ilvl="8" w:tplc="03761A78">
      <w:numFmt w:val="decimal"/>
      <w:lvlText w:val=""/>
      <w:lvlJc w:val="left"/>
    </w:lvl>
  </w:abstractNum>
  <w:abstractNum w:abstractNumId="10">
    <w:nsid w:val="00001AF4"/>
    <w:multiLevelType w:val="hybridMultilevel"/>
    <w:tmpl w:val="46165106"/>
    <w:lvl w:ilvl="0" w:tplc="E01E6A30">
      <w:start w:val="15"/>
      <w:numFmt w:val="lowerLetter"/>
      <w:lvlText w:val="%1"/>
      <w:lvlJc w:val="left"/>
    </w:lvl>
    <w:lvl w:ilvl="1" w:tplc="4A16A282">
      <w:numFmt w:val="decimal"/>
      <w:lvlText w:val=""/>
      <w:lvlJc w:val="left"/>
    </w:lvl>
    <w:lvl w:ilvl="2" w:tplc="CD328F6C">
      <w:numFmt w:val="decimal"/>
      <w:lvlText w:val=""/>
      <w:lvlJc w:val="left"/>
    </w:lvl>
    <w:lvl w:ilvl="3" w:tplc="94CE105C">
      <w:numFmt w:val="decimal"/>
      <w:lvlText w:val=""/>
      <w:lvlJc w:val="left"/>
    </w:lvl>
    <w:lvl w:ilvl="4" w:tplc="DBF87538">
      <w:numFmt w:val="decimal"/>
      <w:lvlText w:val=""/>
      <w:lvlJc w:val="left"/>
    </w:lvl>
    <w:lvl w:ilvl="5" w:tplc="5BAEAC2C">
      <w:numFmt w:val="decimal"/>
      <w:lvlText w:val=""/>
      <w:lvlJc w:val="left"/>
    </w:lvl>
    <w:lvl w:ilvl="6" w:tplc="9DECEAF0">
      <w:numFmt w:val="decimal"/>
      <w:lvlText w:val=""/>
      <w:lvlJc w:val="left"/>
    </w:lvl>
    <w:lvl w:ilvl="7" w:tplc="9E885A58">
      <w:numFmt w:val="decimal"/>
      <w:lvlText w:val=""/>
      <w:lvlJc w:val="left"/>
    </w:lvl>
    <w:lvl w:ilvl="8" w:tplc="6AB8AAEE">
      <w:numFmt w:val="decimal"/>
      <w:lvlText w:val=""/>
      <w:lvlJc w:val="left"/>
    </w:lvl>
  </w:abstractNum>
  <w:abstractNum w:abstractNumId="11">
    <w:nsid w:val="00002059"/>
    <w:multiLevelType w:val="hybridMultilevel"/>
    <w:tmpl w:val="E190FE6C"/>
    <w:lvl w:ilvl="0" w:tplc="1AB02670">
      <w:start w:val="1"/>
      <w:numFmt w:val="bullet"/>
      <w:lvlText w:val="С"/>
      <w:lvlJc w:val="left"/>
    </w:lvl>
    <w:lvl w:ilvl="1" w:tplc="0B8C4B10">
      <w:numFmt w:val="decimal"/>
      <w:lvlText w:val=""/>
      <w:lvlJc w:val="left"/>
    </w:lvl>
    <w:lvl w:ilvl="2" w:tplc="1136ADA0">
      <w:numFmt w:val="decimal"/>
      <w:lvlText w:val=""/>
      <w:lvlJc w:val="left"/>
    </w:lvl>
    <w:lvl w:ilvl="3" w:tplc="63620300">
      <w:numFmt w:val="decimal"/>
      <w:lvlText w:val=""/>
      <w:lvlJc w:val="left"/>
    </w:lvl>
    <w:lvl w:ilvl="4" w:tplc="91669F06">
      <w:numFmt w:val="decimal"/>
      <w:lvlText w:val=""/>
      <w:lvlJc w:val="left"/>
    </w:lvl>
    <w:lvl w:ilvl="5" w:tplc="3F6223BC">
      <w:numFmt w:val="decimal"/>
      <w:lvlText w:val=""/>
      <w:lvlJc w:val="left"/>
    </w:lvl>
    <w:lvl w:ilvl="6" w:tplc="472CB896">
      <w:numFmt w:val="decimal"/>
      <w:lvlText w:val=""/>
      <w:lvlJc w:val="left"/>
    </w:lvl>
    <w:lvl w:ilvl="7" w:tplc="FF505138">
      <w:numFmt w:val="decimal"/>
      <w:lvlText w:val=""/>
      <w:lvlJc w:val="left"/>
    </w:lvl>
    <w:lvl w:ilvl="8" w:tplc="36FE325C">
      <w:numFmt w:val="decimal"/>
      <w:lvlText w:val=""/>
      <w:lvlJc w:val="left"/>
    </w:lvl>
  </w:abstractNum>
  <w:abstractNum w:abstractNumId="12">
    <w:nsid w:val="0000249E"/>
    <w:multiLevelType w:val="hybridMultilevel"/>
    <w:tmpl w:val="3190DD5A"/>
    <w:lvl w:ilvl="0" w:tplc="E5B02D02">
      <w:start w:val="1"/>
      <w:numFmt w:val="bullet"/>
      <w:lvlText w:val="•"/>
      <w:lvlJc w:val="left"/>
    </w:lvl>
    <w:lvl w:ilvl="1" w:tplc="04190001">
      <w:start w:val="1"/>
      <w:numFmt w:val="bullet"/>
      <w:lvlText w:val=""/>
      <w:lvlJc w:val="left"/>
      <w:rPr>
        <w:rFonts w:ascii="Symbol" w:hAnsi="Symbol" w:hint="default"/>
      </w:rPr>
    </w:lvl>
    <w:lvl w:ilvl="2" w:tplc="8BF23FBA">
      <w:numFmt w:val="decimal"/>
      <w:lvlText w:val=""/>
      <w:lvlJc w:val="left"/>
    </w:lvl>
    <w:lvl w:ilvl="3" w:tplc="39EC9856">
      <w:numFmt w:val="decimal"/>
      <w:lvlText w:val=""/>
      <w:lvlJc w:val="left"/>
    </w:lvl>
    <w:lvl w:ilvl="4" w:tplc="B5F4E756">
      <w:numFmt w:val="decimal"/>
      <w:lvlText w:val=""/>
      <w:lvlJc w:val="left"/>
    </w:lvl>
    <w:lvl w:ilvl="5" w:tplc="91DA035A">
      <w:numFmt w:val="decimal"/>
      <w:lvlText w:val=""/>
      <w:lvlJc w:val="left"/>
    </w:lvl>
    <w:lvl w:ilvl="6" w:tplc="F234409C">
      <w:numFmt w:val="decimal"/>
      <w:lvlText w:val=""/>
      <w:lvlJc w:val="left"/>
    </w:lvl>
    <w:lvl w:ilvl="7" w:tplc="FA5E8EF6">
      <w:numFmt w:val="decimal"/>
      <w:lvlText w:val=""/>
      <w:lvlJc w:val="left"/>
    </w:lvl>
    <w:lvl w:ilvl="8" w:tplc="182491A6">
      <w:numFmt w:val="decimal"/>
      <w:lvlText w:val=""/>
      <w:lvlJc w:val="left"/>
    </w:lvl>
  </w:abstractNum>
  <w:abstractNum w:abstractNumId="13">
    <w:nsid w:val="00002528"/>
    <w:multiLevelType w:val="hybridMultilevel"/>
    <w:tmpl w:val="6D8AB460"/>
    <w:lvl w:ilvl="0" w:tplc="3CEA5448">
      <w:start w:val="1"/>
      <w:numFmt w:val="bullet"/>
      <w:lvlText w:val="и"/>
      <w:lvlJc w:val="left"/>
    </w:lvl>
    <w:lvl w:ilvl="1" w:tplc="CF22DBA0">
      <w:start w:val="1"/>
      <w:numFmt w:val="bullet"/>
      <w:lvlText w:val="В"/>
      <w:lvlJc w:val="left"/>
    </w:lvl>
    <w:lvl w:ilvl="2" w:tplc="47085062">
      <w:numFmt w:val="decimal"/>
      <w:lvlText w:val=""/>
      <w:lvlJc w:val="left"/>
    </w:lvl>
    <w:lvl w:ilvl="3" w:tplc="38AC6AF0">
      <w:numFmt w:val="decimal"/>
      <w:lvlText w:val=""/>
      <w:lvlJc w:val="left"/>
    </w:lvl>
    <w:lvl w:ilvl="4" w:tplc="D5E2E24A">
      <w:numFmt w:val="decimal"/>
      <w:lvlText w:val=""/>
      <w:lvlJc w:val="left"/>
    </w:lvl>
    <w:lvl w:ilvl="5" w:tplc="BCAC9DF6">
      <w:numFmt w:val="decimal"/>
      <w:lvlText w:val=""/>
      <w:lvlJc w:val="left"/>
    </w:lvl>
    <w:lvl w:ilvl="6" w:tplc="6756BE04">
      <w:numFmt w:val="decimal"/>
      <w:lvlText w:val=""/>
      <w:lvlJc w:val="left"/>
    </w:lvl>
    <w:lvl w:ilvl="7" w:tplc="33B62588">
      <w:numFmt w:val="decimal"/>
      <w:lvlText w:val=""/>
      <w:lvlJc w:val="left"/>
    </w:lvl>
    <w:lvl w:ilvl="8" w:tplc="56C8CEFE">
      <w:numFmt w:val="decimal"/>
      <w:lvlText w:val=""/>
      <w:lvlJc w:val="left"/>
    </w:lvl>
  </w:abstractNum>
  <w:abstractNum w:abstractNumId="14">
    <w:nsid w:val="00002833"/>
    <w:multiLevelType w:val="hybridMultilevel"/>
    <w:tmpl w:val="8A58FDBA"/>
    <w:lvl w:ilvl="0" w:tplc="4AF05E84">
      <w:start w:val="1"/>
      <w:numFmt w:val="bullet"/>
      <w:lvlText w:val="В"/>
      <w:lvlJc w:val="left"/>
    </w:lvl>
    <w:lvl w:ilvl="1" w:tplc="43DCC49A">
      <w:numFmt w:val="decimal"/>
      <w:lvlText w:val=""/>
      <w:lvlJc w:val="left"/>
    </w:lvl>
    <w:lvl w:ilvl="2" w:tplc="F376B7B6">
      <w:numFmt w:val="decimal"/>
      <w:lvlText w:val=""/>
      <w:lvlJc w:val="left"/>
    </w:lvl>
    <w:lvl w:ilvl="3" w:tplc="4C6C2CEE">
      <w:numFmt w:val="decimal"/>
      <w:lvlText w:val=""/>
      <w:lvlJc w:val="left"/>
    </w:lvl>
    <w:lvl w:ilvl="4" w:tplc="EA288D2C">
      <w:numFmt w:val="decimal"/>
      <w:lvlText w:val=""/>
      <w:lvlJc w:val="left"/>
    </w:lvl>
    <w:lvl w:ilvl="5" w:tplc="751C2F56">
      <w:numFmt w:val="decimal"/>
      <w:lvlText w:val=""/>
      <w:lvlJc w:val="left"/>
    </w:lvl>
    <w:lvl w:ilvl="6" w:tplc="46CA0978">
      <w:numFmt w:val="decimal"/>
      <w:lvlText w:val=""/>
      <w:lvlJc w:val="left"/>
    </w:lvl>
    <w:lvl w:ilvl="7" w:tplc="A87E778A">
      <w:numFmt w:val="decimal"/>
      <w:lvlText w:val=""/>
      <w:lvlJc w:val="left"/>
    </w:lvl>
    <w:lvl w:ilvl="8" w:tplc="773231AC">
      <w:numFmt w:val="decimal"/>
      <w:lvlText w:val=""/>
      <w:lvlJc w:val="left"/>
    </w:lvl>
  </w:abstractNum>
  <w:abstractNum w:abstractNumId="15">
    <w:nsid w:val="00002B0C"/>
    <w:multiLevelType w:val="hybridMultilevel"/>
    <w:tmpl w:val="23E8D862"/>
    <w:lvl w:ilvl="0" w:tplc="D01A3178">
      <w:start w:val="1"/>
      <w:numFmt w:val="bullet"/>
      <w:lvlText w:val="В"/>
      <w:lvlJc w:val="left"/>
    </w:lvl>
    <w:lvl w:ilvl="1" w:tplc="3FFC0D2A">
      <w:numFmt w:val="decimal"/>
      <w:lvlText w:val=""/>
      <w:lvlJc w:val="left"/>
    </w:lvl>
    <w:lvl w:ilvl="2" w:tplc="60FE518E">
      <w:numFmt w:val="decimal"/>
      <w:lvlText w:val=""/>
      <w:lvlJc w:val="left"/>
    </w:lvl>
    <w:lvl w:ilvl="3" w:tplc="0EB8F04A">
      <w:numFmt w:val="decimal"/>
      <w:lvlText w:val=""/>
      <w:lvlJc w:val="left"/>
    </w:lvl>
    <w:lvl w:ilvl="4" w:tplc="F472399C">
      <w:numFmt w:val="decimal"/>
      <w:lvlText w:val=""/>
      <w:lvlJc w:val="left"/>
    </w:lvl>
    <w:lvl w:ilvl="5" w:tplc="A2341A9C">
      <w:numFmt w:val="decimal"/>
      <w:lvlText w:val=""/>
      <w:lvlJc w:val="left"/>
    </w:lvl>
    <w:lvl w:ilvl="6" w:tplc="2ECA5FBA">
      <w:numFmt w:val="decimal"/>
      <w:lvlText w:val=""/>
      <w:lvlJc w:val="left"/>
    </w:lvl>
    <w:lvl w:ilvl="7" w:tplc="C8F2A728">
      <w:numFmt w:val="decimal"/>
      <w:lvlText w:val=""/>
      <w:lvlJc w:val="left"/>
    </w:lvl>
    <w:lvl w:ilvl="8" w:tplc="3B22D1F4">
      <w:numFmt w:val="decimal"/>
      <w:lvlText w:val=""/>
      <w:lvlJc w:val="left"/>
    </w:lvl>
  </w:abstractNum>
  <w:abstractNum w:abstractNumId="16">
    <w:nsid w:val="00003A2D"/>
    <w:multiLevelType w:val="hybridMultilevel"/>
    <w:tmpl w:val="E81C0B94"/>
    <w:lvl w:ilvl="0" w:tplc="83861546">
      <w:start w:val="9"/>
      <w:numFmt w:val="decimal"/>
      <w:lvlText w:val="%1"/>
      <w:lvlJc w:val="left"/>
    </w:lvl>
    <w:lvl w:ilvl="1" w:tplc="91723860">
      <w:numFmt w:val="decimal"/>
      <w:lvlText w:val=""/>
      <w:lvlJc w:val="left"/>
    </w:lvl>
    <w:lvl w:ilvl="2" w:tplc="0B200976">
      <w:numFmt w:val="decimal"/>
      <w:lvlText w:val=""/>
      <w:lvlJc w:val="left"/>
    </w:lvl>
    <w:lvl w:ilvl="3" w:tplc="7772ECB4">
      <w:numFmt w:val="decimal"/>
      <w:lvlText w:val=""/>
      <w:lvlJc w:val="left"/>
    </w:lvl>
    <w:lvl w:ilvl="4" w:tplc="7AD4AC98">
      <w:numFmt w:val="decimal"/>
      <w:lvlText w:val=""/>
      <w:lvlJc w:val="left"/>
    </w:lvl>
    <w:lvl w:ilvl="5" w:tplc="F64C8A70">
      <w:numFmt w:val="decimal"/>
      <w:lvlText w:val=""/>
      <w:lvlJc w:val="left"/>
    </w:lvl>
    <w:lvl w:ilvl="6" w:tplc="55BA3088">
      <w:numFmt w:val="decimal"/>
      <w:lvlText w:val=""/>
      <w:lvlJc w:val="left"/>
    </w:lvl>
    <w:lvl w:ilvl="7" w:tplc="3E828648">
      <w:numFmt w:val="decimal"/>
      <w:lvlText w:val=""/>
      <w:lvlJc w:val="left"/>
    </w:lvl>
    <w:lvl w:ilvl="8" w:tplc="1444D3CC">
      <w:numFmt w:val="decimal"/>
      <w:lvlText w:val=""/>
      <w:lvlJc w:val="left"/>
    </w:lvl>
  </w:abstractNum>
  <w:abstractNum w:abstractNumId="17">
    <w:nsid w:val="000046CF"/>
    <w:multiLevelType w:val="hybridMultilevel"/>
    <w:tmpl w:val="8682A764"/>
    <w:lvl w:ilvl="0" w:tplc="42368BFC">
      <w:start w:val="1"/>
      <w:numFmt w:val="bullet"/>
      <w:lvlText w:val="и"/>
      <w:lvlJc w:val="left"/>
    </w:lvl>
    <w:lvl w:ilvl="1" w:tplc="C4684F66">
      <w:start w:val="1"/>
      <w:numFmt w:val="bullet"/>
      <w:lvlText w:val="-"/>
      <w:lvlJc w:val="left"/>
    </w:lvl>
    <w:lvl w:ilvl="2" w:tplc="732CC2B8">
      <w:numFmt w:val="decimal"/>
      <w:lvlText w:val=""/>
      <w:lvlJc w:val="left"/>
    </w:lvl>
    <w:lvl w:ilvl="3" w:tplc="BDEE0AA4">
      <w:numFmt w:val="decimal"/>
      <w:lvlText w:val=""/>
      <w:lvlJc w:val="left"/>
    </w:lvl>
    <w:lvl w:ilvl="4" w:tplc="99025700">
      <w:numFmt w:val="decimal"/>
      <w:lvlText w:val=""/>
      <w:lvlJc w:val="left"/>
    </w:lvl>
    <w:lvl w:ilvl="5" w:tplc="2E749A2A">
      <w:numFmt w:val="decimal"/>
      <w:lvlText w:val=""/>
      <w:lvlJc w:val="left"/>
    </w:lvl>
    <w:lvl w:ilvl="6" w:tplc="BF106396">
      <w:numFmt w:val="decimal"/>
      <w:lvlText w:val=""/>
      <w:lvlJc w:val="left"/>
    </w:lvl>
    <w:lvl w:ilvl="7" w:tplc="03ECE33C">
      <w:numFmt w:val="decimal"/>
      <w:lvlText w:val=""/>
      <w:lvlJc w:val="left"/>
    </w:lvl>
    <w:lvl w:ilvl="8" w:tplc="FA063AD2">
      <w:numFmt w:val="decimal"/>
      <w:lvlText w:val=""/>
      <w:lvlJc w:val="left"/>
    </w:lvl>
  </w:abstractNum>
  <w:abstractNum w:abstractNumId="18">
    <w:nsid w:val="00004CD4"/>
    <w:multiLevelType w:val="hybridMultilevel"/>
    <w:tmpl w:val="B10474BC"/>
    <w:lvl w:ilvl="0" w:tplc="F46A3F50">
      <w:start w:val="1"/>
      <w:numFmt w:val="bullet"/>
      <w:lvlText w:val="и"/>
      <w:lvlJc w:val="left"/>
    </w:lvl>
    <w:lvl w:ilvl="1" w:tplc="72B89332">
      <w:start w:val="1"/>
      <w:numFmt w:val="bullet"/>
      <w:lvlText w:val="В"/>
      <w:lvlJc w:val="left"/>
    </w:lvl>
    <w:lvl w:ilvl="2" w:tplc="6E3425C6">
      <w:numFmt w:val="decimal"/>
      <w:lvlText w:val=""/>
      <w:lvlJc w:val="left"/>
    </w:lvl>
    <w:lvl w:ilvl="3" w:tplc="84729526">
      <w:numFmt w:val="decimal"/>
      <w:lvlText w:val=""/>
      <w:lvlJc w:val="left"/>
    </w:lvl>
    <w:lvl w:ilvl="4" w:tplc="43AEB5DE">
      <w:numFmt w:val="decimal"/>
      <w:lvlText w:val=""/>
      <w:lvlJc w:val="left"/>
    </w:lvl>
    <w:lvl w:ilvl="5" w:tplc="98F8DAEA">
      <w:numFmt w:val="decimal"/>
      <w:lvlText w:val=""/>
      <w:lvlJc w:val="left"/>
    </w:lvl>
    <w:lvl w:ilvl="6" w:tplc="C892080C">
      <w:numFmt w:val="decimal"/>
      <w:lvlText w:val=""/>
      <w:lvlJc w:val="left"/>
    </w:lvl>
    <w:lvl w:ilvl="7" w:tplc="F406193A">
      <w:numFmt w:val="decimal"/>
      <w:lvlText w:val=""/>
      <w:lvlJc w:val="left"/>
    </w:lvl>
    <w:lvl w:ilvl="8" w:tplc="18749E82">
      <w:numFmt w:val="decimal"/>
      <w:lvlText w:val=""/>
      <w:lvlJc w:val="left"/>
    </w:lvl>
  </w:abstractNum>
  <w:abstractNum w:abstractNumId="19">
    <w:nsid w:val="00005A9F"/>
    <w:multiLevelType w:val="hybridMultilevel"/>
    <w:tmpl w:val="45BEDA64"/>
    <w:lvl w:ilvl="0" w:tplc="ACC23C98">
      <w:start w:val="5"/>
      <w:numFmt w:val="decimal"/>
      <w:lvlText w:val="%1"/>
      <w:lvlJc w:val="left"/>
    </w:lvl>
    <w:lvl w:ilvl="1" w:tplc="2170401A">
      <w:numFmt w:val="decimal"/>
      <w:lvlText w:val=""/>
      <w:lvlJc w:val="left"/>
    </w:lvl>
    <w:lvl w:ilvl="2" w:tplc="B798D38A">
      <w:numFmt w:val="decimal"/>
      <w:lvlText w:val=""/>
      <w:lvlJc w:val="left"/>
    </w:lvl>
    <w:lvl w:ilvl="3" w:tplc="EBD01E2C">
      <w:numFmt w:val="decimal"/>
      <w:lvlText w:val=""/>
      <w:lvlJc w:val="left"/>
    </w:lvl>
    <w:lvl w:ilvl="4" w:tplc="F79A974A">
      <w:numFmt w:val="decimal"/>
      <w:lvlText w:val=""/>
      <w:lvlJc w:val="left"/>
    </w:lvl>
    <w:lvl w:ilvl="5" w:tplc="7658A93C">
      <w:numFmt w:val="decimal"/>
      <w:lvlText w:val=""/>
      <w:lvlJc w:val="left"/>
    </w:lvl>
    <w:lvl w:ilvl="6" w:tplc="ED965CD6">
      <w:numFmt w:val="decimal"/>
      <w:lvlText w:val=""/>
      <w:lvlJc w:val="left"/>
    </w:lvl>
    <w:lvl w:ilvl="7" w:tplc="EE3E5D74">
      <w:numFmt w:val="decimal"/>
      <w:lvlText w:val=""/>
      <w:lvlJc w:val="left"/>
    </w:lvl>
    <w:lvl w:ilvl="8" w:tplc="866C54AC">
      <w:numFmt w:val="decimal"/>
      <w:lvlText w:val=""/>
      <w:lvlJc w:val="left"/>
    </w:lvl>
  </w:abstractNum>
  <w:abstractNum w:abstractNumId="20">
    <w:nsid w:val="00005DD5"/>
    <w:multiLevelType w:val="hybridMultilevel"/>
    <w:tmpl w:val="84C27F54"/>
    <w:lvl w:ilvl="0" w:tplc="38F0D690">
      <w:start w:val="1"/>
      <w:numFmt w:val="bullet"/>
      <w:lvlText w:val="В"/>
      <w:lvlJc w:val="left"/>
    </w:lvl>
    <w:lvl w:ilvl="1" w:tplc="D0CA67F4">
      <w:numFmt w:val="decimal"/>
      <w:lvlText w:val=""/>
      <w:lvlJc w:val="left"/>
    </w:lvl>
    <w:lvl w:ilvl="2" w:tplc="947A8FFE">
      <w:numFmt w:val="decimal"/>
      <w:lvlText w:val=""/>
      <w:lvlJc w:val="left"/>
    </w:lvl>
    <w:lvl w:ilvl="3" w:tplc="7BA85C1C">
      <w:numFmt w:val="decimal"/>
      <w:lvlText w:val=""/>
      <w:lvlJc w:val="left"/>
    </w:lvl>
    <w:lvl w:ilvl="4" w:tplc="F90CDDF0">
      <w:numFmt w:val="decimal"/>
      <w:lvlText w:val=""/>
      <w:lvlJc w:val="left"/>
    </w:lvl>
    <w:lvl w:ilvl="5" w:tplc="F698D5C6">
      <w:numFmt w:val="decimal"/>
      <w:lvlText w:val=""/>
      <w:lvlJc w:val="left"/>
    </w:lvl>
    <w:lvl w:ilvl="6" w:tplc="96722858">
      <w:numFmt w:val="decimal"/>
      <w:lvlText w:val=""/>
      <w:lvlJc w:val="left"/>
    </w:lvl>
    <w:lvl w:ilvl="7" w:tplc="0364831E">
      <w:numFmt w:val="decimal"/>
      <w:lvlText w:val=""/>
      <w:lvlJc w:val="left"/>
    </w:lvl>
    <w:lvl w:ilvl="8" w:tplc="BB26191E">
      <w:numFmt w:val="decimal"/>
      <w:lvlText w:val=""/>
      <w:lvlJc w:val="left"/>
    </w:lvl>
  </w:abstractNum>
  <w:abstractNum w:abstractNumId="21">
    <w:nsid w:val="00005FA4"/>
    <w:multiLevelType w:val="hybridMultilevel"/>
    <w:tmpl w:val="50CC1F18"/>
    <w:lvl w:ilvl="0" w:tplc="2C6C829E">
      <w:start w:val="1"/>
      <w:numFmt w:val="bullet"/>
      <w:lvlText w:val="и"/>
      <w:lvlJc w:val="left"/>
    </w:lvl>
    <w:lvl w:ilvl="1" w:tplc="85126CE0">
      <w:start w:val="1"/>
      <w:numFmt w:val="bullet"/>
      <w:lvlText w:val="В"/>
      <w:lvlJc w:val="left"/>
    </w:lvl>
    <w:lvl w:ilvl="2" w:tplc="5ECA098A">
      <w:numFmt w:val="decimal"/>
      <w:lvlText w:val=""/>
      <w:lvlJc w:val="left"/>
    </w:lvl>
    <w:lvl w:ilvl="3" w:tplc="6994E96C">
      <w:numFmt w:val="decimal"/>
      <w:lvlText w:val=""/>
      <w:lvlJc w:val="left"/>
    </w:lvl>
    <w:lvl w:ilvl="4" w:tplc="9B940AAA">
      <w:numFmt w:val="decimal"/>
      <w:lvlText w:val=""/>
      <w:lvlJc w:val="left"/>
    </w:lvl>
    <w:lvl w:ilvl="5" w:tplc="5E123CE2">
      <w:numFmt w:val="decimal"/>
      <w:lvlText w:val=""/>
      <w:lvlJc w:val="left"/>
    </w:lvl>
    <w:lvl w:ilvl="6" w:tplc="0406AE40">
      <w:numFmt w:val="decimal"/>
      <w:lvlText w:val=""/>
      <w:lvlJc w:val="left"/>
    </w:lvl>
    <w:lvl w:ilvl="7" w:tplc="8004BA36">
      <w:numFmt w:val="decimal"/>
      <w:lvlText w:val=""/>
      <w:lvlJc w:val="left"/>
    </w:lvl>
    <w:lvl w:ilvl="8" w:tplc="63C0512E">
      <w:numFmt w:val="decimal"/>
      <w:lvlText w:val=""/>
      <w:lvlJc w:val="left"/>
    </w:lvl>
  </w:abstractNum>
  <w:abstractNum w:abstractNumId="22">
    <w:nsid w:val="00006479"/>
    <w:multiLevelType w:val="hybridMultilevel"/>
    <w:tmpl w:val="A724BFA8"/>
    <w:lvl w:ilvl="0" w:tplc="01C653BE">
      <w:start w:val="1"/>
      <w:numFmt w:val="bullet"/>
      <w:lvlText w:val="•"/>
      <w:lvlJc w:val="left"/>
    </w:lvl>
    <w:lvl w:ilvl="1" w:tplc="24A89C28">
      <w:numFmt w:val="decimal"/>
      <w:lvlText w:val=""/>
      <w:lvlJc w:val="left"/>
    </w:lvl>
    <w:lvl w:ilvl="2" w:tplc="2CF6466E">
      <w:numFmt w:val="decimal"/>
      <w:lvlText w:val=""/>
      <w:lvlJc w:val="left"/>
    </w:lvl>
    <w:lvl w:ilvl="3" w:tplc="73A60244">
      <w:numFmt w:val="decimal"/>
      <w:lvlText w:val=""/>
      <w:lvlJc w:val="left"/>
    </w:lvl>
    <w:lvl w:ilvl="4" w:tplc="4F947222">
      <w:numFmt w:val="decimal"/>
      <w:lvlText w:val=""/>
      <w:lvlJc w:val="left"/>
    </w:lvl>
    <w:lvl w:ilvl="5" w:tplc="0726944A">
      <w:numFmt w:val="decimal"/>
      <w:lvlText w:val=""/>
      <w:lvlJc w:val="left"/>
    </w:lvl>
    <w:lvl w:ilvl="6" w:tplc="5BAE889A">
      <w:numFmt w:val="decimal"/>
      <w:lvlText w:val=""/>
      <w:lvlJc w:val="left"/>
    </w:lvl>
    <w:lvl w:ilvl="7" w:tplc="14A68BB4">
      <w:numFmt w:val="decimal"/>
      <w:lvlText w:val=""/>
      <w:lvlJc w:val="left"/>
    </w:lvl>
    <w:lvl w:ilvl="8" w:tplc="1F08CCAA">
      <w:numFmt w:val="decimal"/>
      <w:lvlText w:val=""/>
      <w:lvlJc w:val="left"/>
    </w:lvl>
  </w:abstractNum>
  <w:abstractNum w:abstractNumId="23">
    <w:nsid w:val="00006732"/>
    <w:multiLevelType w:val="hybridMultilevel"/>
    <w:tmpl w:val="838C0994"/>
    <w:lvl w:ilvl="0" w:tplc="AE3CB542">
      <w:start w:val="1"/>
      <w:numFmt w:val="bullet"/>
      <w:lvlText w:val="№"/>
      <w:lvlJc w:val="left"/>
    </w:lvl>
    <w:lvl w:ilvl="1" w:tplc="472607BE">
      <w:numFmt w:val="decimal"/>
      <w:lvlText w:val=""/>
      <w:lvlJc w:val="left"/>
    </w:lvl>
    <w:lvl w:ilvl="2" w:tplc="87B2338E">
      <w:numFmt w:val="decimal"/>
      <w:lvlText w:val=""/>
      <w:lvlJc w:val="left"/>
    </w:lvl>
    <w:lvl w:ilvl="3" w:tplc="22407492">
      <w:numFmt w:val="decimal"/>
      <w:lvlText w:val=""/>
      <w:lvlJc w:val="left"/>
    </w:lvl>
    <w:lvl w:ilvl="4" w:tplc="97ECB4DE">
      <w:numFmt w:val="decimal"/>
      <w:lvlText w:val=""/>
      <w:lvlJc w:val="left"/>
    </w:lvl>
    <w:lvl w:ilvl="5" w:tplc="47A012C0">
      <w:numFmt w:val="decimal"/>
      <w:lvlText w:val=""/>
      <w:lvlJc w:val="left"/>
    </w:lvl>
    <w:lvl w:ilvl="6" w:tplc="9E9899BC">
      <w:numFmt w:val="decimal"/>
      <w:lvlText w:val=""/>
      <w:lvlJc w:val="left"/>
    </w:lvl>
    <w:lvl w:ilvl="7" w:tplc="3D543764">
      <w:numFmt w:val="decimal"/>
      <w:lvlText w:val=""/>
      <w:lvlJc w:val="left"/>
    </w:lvl>
    <w:lvl w:ilvl="8" w:tplc="408A7CB6">
      <w:numFmt w:val="decimal"/>
      <w:lvlText w:val=""/>
      <w:lvlJc w:val="left"/>
    </w:lvl>
  </w:abstractNum>
  <w:abstractNum w:abstractNumId="24">
    <w:nsid w:val="00006AD4"/>
    <w:multiLevelType w:val="hybridMultilevel"/>
    <w:tmpl w:val="F83E163A"/>
    <w:lvl w:ilvl="0" w:tplc="14D20C76">
      <w:start w:val="1"/>
      <w:numFmt w:val="bullet"/>
      <w:lvlText w:val="в"/>
      <w:lvlJc w:val="left"/>
    </w:lvl>
    <w:lvl w:ilvl="1" w:tplc="7534C84A">
      <w:start w:val="1"/>
      <w:numFmt w:val="bullet"/>
      <w:lvlText w:val="В"/>
      <w:lvlJc w:val="left"/>
    </w:lvl>
    <w:lvl w:ilvl="2" w:tplc="56EE5A4C">
      <w:numFmt w:val="decimal"/>
      <w:lvlText w:val=""/>
      <w:lvlJc w:val="left"/>
    </w:lvl>
    <w:lvl w:ilvl="3" w:tplc="6F72C2DC">
      <w:numFmt w:val="decimal"/>
      <w:lvlText w:val=""/>
      <w:lvlJc w:val="left"/>
    </w:lvl>
    <w:lvl w:ilvl="4" w:tplc="E8AA542E">
      <w:numFmt w:val="decimal"/>
      <w:lvlText w:val=""/>
      <w:lvlJc w:val="left"/>
    </w:lvl>
    <w:lvl w:ilvl="5" w:tplc="F716BCE4">
      <w:numFmt w:val="decimal"/>
      <w:lvlText w:val=""/>
      <w:lvlJc w:val="left"/>
    </w:lvl>
    <w:lvl w:ilvl="6" w:tplc="30A45BC0">
      <w:numFmt w:val="decimal"/>
      <w:lvlText w:val=""/>
      <w:lvlJc w:val="left"/>
    </w:lvl>
    <w:lvl w:ilvl="7" w:tplc="4790ACEC">
      <w:numFmt w:val="decimal"/>
      <w:lvlText w:val=""/>
      <w:lvlJc w:val="left"/>
    </w:lvl>
    <w:lvl w:ilvl="8" w:tplc="8C7280DE">
      <w:numFmt w:val="decimal"/>
      <w:lvlText w:val=""/>
      <w:lvlJc w:val="left"/>
    </w:lvl>
  </w:abstractNum>
  <w:abstractNum w:abstractNumId="25">
    <w:nsid w:val="00006BCB"/>
    <w:multiLevelType w:val="hybridMultilevel"/>
    <w:tmpl w:val="9FF061B4"/>
    <w:lvl w:ilvl="0" w:tplc="A87AD252">
      <w:start w:val="1"/>
      <w:numFmt w:val="bullet"/>
      <w:lvlText w:val="•"/>
      <w:lvlJc w:val="left"/>
    </w:lvl>
    <w:lvl w:ilvl="1" w:tplc="309087CA">
      <w:numFmt w:val="decimal"/>
      <w:lvlText w:val=""/>
      <w:lvlJc w:val="left"/>
    </w:lvl>
    <w:lvl w:ilvl="2" w:tplc="E3D2AC10">
      <w:numFmt w:val="decimal"/>
      <w:lvlText w:val=""/>
      <w:lvlJc w:val="left"/>
    </w:lvl>
    <w:lvl w:ilvl="3" w:tplc="7736D65C">
      <w:numFmt w:val="decimal"/>
      <w:lvlText w:val=""/>
      <w:lvlJc w:val="left"/>
    </w:lvl>
    <w:lvl w:ilvl="4" w:tplc="04849486">
      <w:numFmt w:val="decimal"/>
      <w:lvlText w:val=""/>
      <w:lvlJc w:val="left"/>
    </w:lvl>
    <w:lvl w:ilvl="5" w:tplc="6C3CDCC4">
      <w:numFmt w:val="decimal"/>
      <w:lvlText w:val=""/>
      <w:lvlJc w:val="left"/>
    </w:lvl>
    <w:lvl w:ilvl="6" w:tplc="F61C4234">
      <w:numFmt w:val="decimal"/>
      <w:lvlText w:val=""/>
      <w:lvlJc w:val="left"/>
    </w:lvl>
    <w:lvl w:ilvl="7" w:tplc="455AE85C">
      <w:numFmt w:val="decimal"/>
      <w:lvlText w:val=""/>
      <w:lvlJc w:val="left"/>
    </w:lvl>
    <w:lvl w:ilvl="8" w:tplc="A8B6C8C2">
      <w:numFmt w:val="decimal"/>
      <w:lvlText w:val=""/>
      <w:lvlJc w:val="left"/>
    </w:lvl>
  </w:abstractNum>
  <w:abstractNum w:abstractNumId="26">
    <w:nsid w:val="00006D22"/>
    <w:multiLevelType w:val="hybridMultilevel"/>
    <w:tmpl w:val="DBAC0F0A"/>
    <w:lvl w:ilvl="0" w:tplc="54C0B1CC">
      <w:start w:val="1"/>
      <w:numFmt w:val="bullet"/>
      <w:lvlText w:val="О"/>
      <w:lvlJc w:val="left"/>
    </w:lvl>
    <w:lvl w:ilvl="1" w:tplc="4D566D6A">
      <w:start w:val="1"/>
      <w:numFmt w:val="bullet"/>
      <w:lvlText w:val="и"/>
      <w:lvlJc w:val="left"/>
    </w:lvl>
    <w:lvl w:ilvl="2" w:tplc="12907184">
      <w:numFmt w:val="decimal"/>
      <w:lvlText w:val=""/>
      <w:lvlJc w:val="left"/>
    </w:lvl>
    <w:lvl w:ilvl="3" w:tplc="731A0DDE">
      <w:numFmt w:val="decimal"/>
      <w:lvlText w:val=""/>
      <w:lvlJc w:val="left"/>
    </w:lvl>
    <w:lvl w:ilvl="4" w:tplc="6072922E">
      <w:numFmt w:val="decimal"/>
      <w:lvlText w:val=""/>
      <w:lvlJc w:val="left"/>
    </w:lvl>
    <w:lvl w:ilvl="5" w:tplc="8EFE2C86">
      <w:numFmt w:val="decimal"/>
      <w:lvlText w:val=""/>
      <w:lvlJc w:val="left"/>
    </w:lvl>
    <w:lvl w:ilvl="6" w:tplc="97E80950">
      <w:numFmt w:val="decimal"/>
      <w:lvlText w:val=""/>
      <w:lvlJc w:val="left"/>
    </w:lvl>
    <w:lvl w:ilvl="7" w:tplc="AE92B2A2">
      <w:numFmt w:val="decimal"/>
      <w:lvlText w:val=""/>
      <w:lvlJc w:val="left"/>
    </w:lvl>
    <w:lvl w:ilvl="8" w:tplc="86B697CE">
      <w:numFmt w:val="decimal"/>
      <w:lvlText w:val=""/>
      <w:lvlJc w:val="left"/>
    </w:lvl>
  </w:abstractNum>
  <w:abstractNum w:abstractNumId="27">
    <w:nsid w:val="00007874"/>
    <w:multiLevelType w:val="hybridMultilevel"/>
    <w:tmpl w:val="0DB07510"/>
    <w:lvl w:ilvl="0" w:tplc="56EE6C50">
      <w:start w:val="1"/>
      <w:numFmt w:val="bullet"/>
      <w:lvlText w:val="•"/>
      <w:lvlJc w:val="left"/>
    </w:lvl>
    <w:lvl w:ilvl="1" w:tplc="B21A08CC">
      <w:numFmt w:val="decimal"/>
      <w:lvlText w:val=""/>
      <w:lvlJc w:val="left"/>
    </w:lvl>
    <w:lvl w:ilvl="2" w:tplc="EB70D3C2">
      <w:numFmt w:val="decimal"/>
      <w:lvlText w:val=""/>
      <w:lvlJc w:val="left"/>
    </w:lvl>
    <w:lvl w:ilvl="3" w:tplc="37949F38">
      <w:numFmt w:val="decimal"/>
      <w:lvlText w:val=""/>
      <w:lvlJc w:val="left"/>
    </w:lvl>
    <w:lvl w:ilvl="4" w:tplc="A1E684C2">
      <w:numFmt w:val="decimal"/>
      <w:lvlText w:val=""/>
      <w:lvlJc w:val="left"/>
    </w:lvl>
    <w:lvl w:ilvl="5" w:tplc="6F9871C8">
      <w:numFmt w:val="decimal"/>
      <w:lvlText w:val=""/>
      <w:lvlJc w:val="left"/>
    </w:lvl>
    <w:lvl w:ilvl="6" w:tplc="90F6A738">
      <w:numFmt w:val="decimal"/>
      <w:lvlText w:val=""/>
      <w:lvlJc w:val="left"/>
    </w:lvl>
    <w:lvl w:ilvl="7" w:tplc="9C6C6D62">
      <w:numFmt w:val="decimal"/>
      <w:lvlText w:val=""/>
      <w:lvlJc w:val="left"/>
    </w:lvl>
    <w:lvl w:ilvl="8" w:tplc="A7D896AE">
      <w:numFmt w:val="decimal"/>
      <w:lvlText w:val=""/>
      <w:lvlJc w:val="left"/>
    </w:lvl>
  </w:abstractNum>
  <w:abstractNum w:abstractNumId="28">
    <w:nsid w:val="01181A9C"/>
    <w:multiLevelType w:val="hybridMultilevel"/>
    <w:tmpl w:val="F356D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F7D6796"/>
    <w:multiLevelType w:val="hybridMultilevel"/>
    <w:tmpl w:val="4DF2A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6377B1"/>
    <w:multiLevelType w:val="hybridMultilevel"/>
    <w:tmpl w:val="31588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4D776F9"/>
    <w:multiLevelType w:val="hybridMultilevel"/>
    <w:tmpl w:val="07E06F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2FF0F9D"/>
    <w:multiLevelType w:val="hybridMultilevel"/>
    <w:tmpl w:val="67FE1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4"/>
  </w:num>
  <w:num w:numId="4">
    <w:abstractNumId w:val="5"/>
  </w:num>
  <w:num w:numId="5">
    <w:abstractNumId w:val="13"/>
  </w:num>
  <w:num w:numId="6">
    <w:abstractNumId w:val="25"/>
  </w:num>
  <w:num w:numId="7">
    <w:abstractNumId w:val="14"/>
  </w:num>
  <w:num w:numId="8">
    <w:abstractNumId w:val="27"/>
  </w:num>
  <w:num w:numId="9">
    <w:abstractNumId w:val="12"/>
  </w:num>
  <w:num w:numId="10">
    <w:abstractNumId w:val="15"/>
  </w:num>
  <w:num w:numId="11">
    <w:abstractNumId w:val="8"/>
  </w:num>
  <w:num w:numId="12">
    <w:abstractNumId w:val="20"/>
  </w:num>
  <w:num w:numId="13">
    <w:abstractNumId w:val="24"/>
  </w:num>
  <w:num w:numId="14">
    <w:abstractNumId w:val="19"/>
  </w:num>
  <w:num w:numId="15">
    <w:abstractNumId w:val="18"/>
  </w:num>
  <w:num w:numId="16">
    <w:abstractNumId w:val="21"/>
  </w:num>
  <w:num w:numId="17">
    <w:abstractNumId w:val="11"/>
  </w:num>
  <w:num w:numId="18">
    <w:abstractNumId w:val="9"/>
  </w:num>
  <w:num w:numId="19">
    <w:abstractNumId w:val="0"/>
  </w:num>
  <w:num w:numId="20">
    <w:abstractNumId w:val="2"/>
  </w:num>
  <w:num w:numId="21">
    <w:abstractNumId w:val="23"/>
  </w:num>
  <w:num w:numId="22">
    <w:abstractNumId w:val="26"/>
  </w:num>
  <w:num w:numId="23">
    <w:abstractNumId w:val="10"/>
  </w:num>
  <w:num w:numId="24">
    <w:abstractNumId w:val="7"/>
  </w:num>
  <w:num w:numId="25">
    <w:abstractNumId w:val="17"/>
  </w:num>
  <w:num w:numId="26">
    <w:abstractNumId w:val="1"/>
  </w:num>
  <w:num w:numId="27">
    <w:abstractNumId w:val="6"/>
  </w:num>
  <w:num w:numId="28">
    <w:abstractNumId w:val="16"/>
  </w:num>
  <w:num w:numId="29">
    <w:abstractNumId w:val="28"/>
  </w:num>
  <w:num w:numId="30">
    <w:abstractNumId w:val="30"/>
  </w:num>
  <w:num w:numId="31">
    <w:abstractNumId w:val="29"/>
  </w:num>
  <w:num w:numId="32">
    <w:abstractNumId w:val="32"/>
  </w:num>
  <w:num w:numId="33">
    <w:abstractNumId w:val="31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A0D"/>
    <w:rsid w:val="000011F5"/>
    <w:rsid w:val="000274A3"/>
    <w:rsid w:val="00164CE0"/>
    <w:rsid w:val="001A305E"/>
    <w:rsid w:val="001A47A1"/>
    <w:rsid w:val="00226323"/>
    <w:rsid w:val="00227517"/>
    <w:rsid w:val="00292C19"/>
    <w:rsid w:val="00311569"/>
    <w:rsid w:val="005256D2"/>
    <w:rsid w:val="005A7324"/>
    <w:rsid w:val="00751106"/>
    <w:rsid w:val="007A4F81"/>
    <w:rsid w:val="007D1A0D"/>
    <w:rsid w:val="00897356"/>
    <w:rsid w:val="008D6123"/>
    <w:rsid w:val="00915581"/>
    <w:rsid w:val="00C12F11"/>
    <w:rsid w:val="00CC3DEA"/>
    <w:rsid w:val="00D139B3"/>
    <w:rsid w:val="00D268AA"/>
    <w:rsid w:val="00EB3CD5"/>
    <w:rsid w:val="00F0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0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DEA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CC3D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4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19</Pages>
  <Words>5128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6</cp:revision>
  <dcterms:created xsi:type="dcterms:W3CDTF">2024-07-16T06:42:00Z</dcterms:created>
  <dcterms:modified xsi:type="dcterms:W3CDTF">2024-07-18T06:55:00Z</dcterms:modified>
</cp:coreProperties>
</file>