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02" w:rsidRPr="005E0210" w:rsidRDefault="00390472" w:rsidP="005E0210">
      <w:pPr>
        <w:spacing w:after="0" w:line="240" w:lineRule="auto"/>
        <w:ind w:right="113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ЛЕКЦИЯ 4 РАСПОРЯДИТЕЛЬНЫЕ ДОКУМЕНТЫ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Распорядительные документы придают юридическую силу всем распоряжениям и указаниям руководства организации.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Выделяют три основных уровня распорядительных документов (рис. 3.3).</w:t>
      </w:r>
    </w:p>
    <w:p w:rsidR="00461E02" w:rsidRPr="005E0210" w:rsidRDefault="00461E02" w:rsidP="005E0210">
      <w:pPr>
        <w:spacing w:after="0" w:line="240" w:lineRule="auto"/>
        <w:ind w:right="113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920490" cy="1609090"/>
            <wp:effectExtent l="19050" t="0" r="3810" b="0"/>
            <wp:docPr id="2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E02" w:rsidRPr="005E0210" w:rsidRDefault="00461E02" w:rsidP="005E0210">
      <w:pPr>
        <w:spacing w:after="0" w:line="240" w:lineRule="auto"/>
        <w:ind w:right="113" w:firstLine="709"/>
        <w:jc w:val="center"/>
        <w:rPr>
          <w:rFonts w:ascii="Times New Roman" w:hAnsi="Times New Roman"/>
          <w:sz w:val="20"/>
          <w:szCs w:val="20"/>
          <w:lang w:val="ru-RU"/>
        </w:rPr>
      </w:pPr>
      <w:r w:rsidRPr="005E0210">
        <w:rPr>
          <w:rFonts w:ascii="Times New Roman" w:hAnsi="Times New Roman"/>
          <w:i/>
          <w:iCs/>
          <w:sz w:val="20"/>
          <w:szCs w:val="20"/>
          <w:lang w:val="ru-RU"/>
        </w:rPr>
        <w:t>Рис. 3.3 Распорядительные документы по уровням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Все распорядительные документы можно разделить на две группы:</w:t>
      </w:r>
    </w:p>
    <w:p w:rsidR="00461E02" w:rsidRPr="005E0210" w:rsidRDefault="00461E02" w:rsidP="005E0210">
      <w:pPr>
        <w:numPr>
          <w:ilvl w:val="0"/>
          <w:numId w:val="1"/>
        </w:numPr>
        <w:tabs>
          <w:tab w:val="left" w:pos="800"/>
        </w:tabs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 xml:space="preserve">Издаваемые на основе единоначалия </w:t>
      </w:r>
      <w:r w:rsidR="005E0210" w:rsidRPr="005E0210">
        <w:rPr>
          <w:rFonts w:ascii="Times New Roman" w:hAnsi="Times New Roman"/>
          <w:sz w:val="28"/>
          <w:szCs w:val="28"/>
          <w:lang w:val="ru-RU"/>
        </w:rPr>
        <w:t>(во главе организа</w:t>
      </w:r>
      <w:r w:rsidRPr="005E0210">
        <w:rPr>
          <w:rFonts w:ascii="Times New Roman" w:hAnsi="Times New Roman"/>
          <w:sz w:val="28"/>
          <w:szCs w:val="28"/>
          <w:lang w:val="ru-RU"/>
        </w:rPr>
        <w:t>ции находится один человек, например, генеральный директор):</w:t>
      </w:r>
      <w:r w:rsidR="005E0210" w:rsidRPr="005E02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приказы, распоряжения, указы.</w:t>
      </w:r>
    </w:p>
    <w:p w:rsidR="005E0210" w:rsidRDefault="00461E02" w:rsidP="005E0210">
      <w:pPr>
        <w:numPr>
          <w:ilvl w:val="0"/>
          <w:numId w:val="1"/>
        </w:numPr>
        <w:tabs>
          <w:tab w:val="left" w:pos="820"/>
        </w:tabs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 xml:space="preserve">Издаваемые коллегиально </w:t>
      </w:r>
      <w:r w:rsidR="005E0210" w:rsidRPr="005E0210">
        <w:rPr>
          <w:rFonts w:ascii="Times New Roman" w:hAnsi="Times New Roman"/>
          <w:sz w:val="28"/>
          <w:szCs w:val="28"/>
          <w:lang w:val="ru-RU"/>
        </w:rPr>
        <w:t>(во главе организации нахо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дится, например, Совет директоров): </w:t>
      </w:r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постановления,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решения.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0210" w:rsidRDefault="00461E02" w:rsidP="005E0210">
      <w:pPr>
        <w:tabs>
          <w:tab w:val="left" w:pos="820"/>
        </w:tabs>
        <w:spacing w:after="0" w:line="240" w:lineRule="auto"/>
        <w:ind w:left="709" w:right="113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Формирование любого р</w:t>
      </w:r>
      <w:r w:rsidR="005E0210">
        <w:rPr>
          <w:rFonts w:ascii="Times New Roman" w:hAnsi="Times New Roman"/>
          <w:sz w:val="28"/>
          <w:szCs w:val="28"/>
          <w:lang w:val="ru-RU"/>
        </w:rPr>
        <w:t>аспорядительного документа вклю</w:t>
      </w:r>
      <w:r w:rsidRPr="005E0210">
        <w:rPr>
          <w:rFonts w:ascii="Times New Roman" w:hAnsi="Times New Roman"/>
          <w:sz w:val="28"/>
          <w:szCs w:val="28"/>
          <w:lang w:val="ru-RU"/>
        </w:rPr>
        <w:t>чает несколько этапов (рис.3.4).</w:t>
      </w:r>
    </w:p>
    <w:p w:rsidR="00461E02" w:rsidRPr="005E0210" w:rsidRDefault="005E0210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53025" cy="1695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 xml:space="preserve">Если документ издается впервые, часто требуется создание рабочей группы, куда входят все заинтересованные лица, включая сотрудников юридической службы, а если документ к тому же </w:t>
      </w:r>
      <w:r w:rsidR="005E0210">
        <w:rPr>
          <w:rFonts w:ascii="Times New Roman" w:hAnsi="Times New Roman"/>
          <w:sz w:val="28"/>
          <w:szCs w:val="28"/>
          <w:lang w:val="ru-RU"/>
        </w:rPr>
        <w:t>за</w:t>
      </w:r>
      <w:r w:rsidRPr="005E0210">
        <w:rPr>
          <w:rFonts w:ascii="Times New Roman" w:hAnsi="Times New Roman"/>
          <w:sz w:val="28"/>
          <w:szCs w:val="28"/>
          <w:lang w:val="ru-RU"/>
        </w:rPr>
        <w:t>трагивает финансовые вопросы, то и сотрудников бухгалтерии.</w:t>
      </w:r>
    </w:p>
    <w:p w:rsidR="005E0210" w:rsidRDefault="005E0210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 xml:space="preserve">Как правило, распорядительные документы состоят из двух частей: </w:t>
      </w:r>
      <w:proofErr w:type="gramStart"/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>констатирующей</w:t>
      </w:r>
      <w:proofErr w:type="gramEnd"/>
      <w:r w:rsidRPr="005E0210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>распорядительной</w:t>
      </w:r>
      <w:r w:rsidRPr="005E0210">
        <w:rPr>
          <w:rFonts w:ascii="Times New Roman" w:hAnsi="Times New Roman"/>
          <w:sz w:val="28"/>
          <w:szCs w:val="28"/>
          <w:lang w:val="ru-RU"/>
        </w:rPr>
        <w:t>. В некоторых случаях констатирующая часть опускается, например, в приказах по личному составу.</w:t>
      </w:r>
    </w:p>
    <w:p w:rsidR="00461E02" w:rsidRPr="005E0210" w:rsidRDefault="005E0210" w:rsidP="005E0210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5E0210">
        <w:rPr>
          <w:rFonts w:ascii="Times New Roman" w:hAnsi="Times New Roman"/>
          <w:i/>
          <w:sz w:val="28"/>
          <w:szCs w:val="28"/>
          <w:lang w:val="ru-RU"/>
        </w:rPr>
        <w:t xml:space="preserve">В </w:t>
      </w:r>
      <w:r w:rsidR="00461E02" w:rsidRPr="005E0210">
        <w:rPr>
          <w:rFonts w:ascii="Times New Roman" w:hAnsi="Times New Roman"/>
          <w:i/>
          <w:sz w:val="28"/>
          <w:szCs w:val="28"/>
          <w:lang w:val="ru-RU"/>
        </w:rPr>
        <w:t xml:space="preserve">констатирующей части </w:t>
      </w:r>
      <w:r w:rsidR="00461E02" w:rsidRPr="005E0210">
        <w:rPr>
          <w:rFonts w:ascii="Times New Roman" w:hAnsi="Times New Roman"/>
          <w:sz w:val="28"/>
          <w:szCs w:val="28"/>
          <w:lang w:val="ru-RU"/>
        </w:rPr>
        <w:t>указывается основание издания распорядительного документа, его цель. Это может быть какое-либо, событие или ссылка на нормативно-правовой акт, послуживший причиной издания данного документа.</w:t>
      </w:r>
    </w:p>
    <w:p w:rsidR="00461E02" w:rsidRPr="005E0210" w:rsidRDefault="005E0210" w:rsidP="005E0210">
      <w:p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="00461E02" w:rsidRPr="005E0210">
        <w:rPr>
          <w:rFonts w:ascii="Times New Roman" w:hAnsi="Times New Roman"/>
          <w:sz w:val="28"/>
          <w:szCs w:val="28"/>
          <w:lang w:val="ru-RU"/>
        </w:rPr>
        <w:t xml:space="preserve">констатирующей части используются следующие устойчивые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461E02" w:rsidRPr="005E0210">
        <w:rPr>
          <w:rFonts w:ascii="Times New Roman" w:hAnsi="Times New Roman"/>
          <w:sz w:val="28"/>
          <w:szCs w:val="28"/>
          <w:lang w:val="ru-RU"/>
        </w:rPr>
        <w:t xml:space="preserve">ыражения: </w:t>
      </w:r>
      <w:r w:rsidR="00461E02" w:rsidRPr="005E0210">
        <w:rPr>
          <w:rFonts w:ascii="Times New Roman" w:hAnsi="Times New Roman"/>
          <w:i/>
          <w:iCs/>
          <w:sz w:val="28"/>
          <w:szCs w:val="28"/>
          <w:lang w:val="ru-RU"/>
        </w:rPr>
        <w:t>во исполнение….,</w:t>
      </w:r>
      <w:r w:rsidR="00461E02" w:rsidRPr="005E02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1E02" w:rsidRPr="005E0210">
        <w:rPr>
          <w:rFonts w:ascii="Times New Roman" w:hAnsi="Times New Roman"/>
          <w:i/>
          <w:iCs/>
          <w:sz w:val="28"/>
          <w:szCs w:val="28"/>
          <w:lang w:val="ru-RU"/>
        </w:rPr>
        <w:t>в целях…,</w:t>
      </w:r>
      <w:r w:rsidR="00461E02" w:rsidRPr="005E02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1E02" w:rsidRPr="005E0210">
        <w:rPr>
          <w:rFonts w:ascii="Times New Roman" w:hAnsi="Times New Roman"/>
          <w:i/>
          <w:iCs/>
          <w:sz w:val="28"/>
          <w:szCs w:val="28"/>
          <w:lang w:val="ru-RU"/>
        </w:rPr>
        <w:t xml:space="preserve">в связи </w:t>
      </w:r>
      <w:proofErr w:type="gramStart"/>
      <w:r w:rsidR="00461E02" w:rsidRPr="005E0210">
        <w:rPr>
          <w:rFonts w:ascii="Times New Roman" w:hAnsi="Times New Roman"/>
          <w:i/>
          <w:iCs/>
          <w:sz w:val="28"/>
          <w:szCs w:val="28"/>
          <w:lang w:val="ru-RU"/>
        </w:rPr>
        <w:t>с</w:t>
      </w:r>
      <w:proofErr w:type="gramEnd"/>
      <w:r w:rsidR="00461E02" w:rsidRPr="005E0210">
        <w:rPr>
          <w:rFonts w:ascii="Times New Roman" w:hAnsi="Times New Roman"/>
          <w:i/>
          <w:iCs/>
          <w:sz w:val="28"/>
          <w:szCs w:val="28"/>
          <w:lang w:val="ru-RU"/>
        </w:rPr>
        <w:t>…,для решения….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 xml:space="preserve">Например, </w:t>
      </w:r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В связи с нарушением сроков поставки,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Совет директоров…..</w:t>
      </w:r>
    </w:p>
    <w:p w:rsidR="00642B84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i/>
          <w:sz w:val="28"/>
          <w:szCs w:val="28"/>
          <w:lang w:val="ru-RU"/>
        </w:rPr>
        <w:t>Распорядительная часть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 является основной. </w:t>
      </w:r>
    </w:p>
    <w:p w:rsidR="005E0210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Начинается с распорядительного слова.</w:t>
      </w:r>
      <w:r w:rsidR="005E0210" w:rsidRPr="005E0210">
        <w:rPr>
          <w:rFonts w:ascii="Times New Roman" w:hAnsi="Times New Roman"/>
          <w:sz w:val="28"/>
          <w:szCs w:val="28"/>
          <w:lang w:val="ru-RU"/>
        </w:rPr>
        <w:t xml:space="preserve"> Те</w:t>
      </w:r>
      <w:proofErr w:type="gramStart"/>
      <w:r w:rsidR="005E0210" w:rsidRPr="005E0210">
        <w:rPr>
          <w:rFonts w:ascii="Times New Roman" w:hAnsi="Times New Roman"/>
          <w:sz w:val="28"/>
          <w:szCs w:val="28"/>
          <w:lang w:val="ru-RU"/>
        </w:rPr>
        <w:t>кст пр</w:t>
      </w:r>
      <w:proofErr w:type="gramEnd"/>
      <w:r w:rsidR="005E0210" w:rsidRPr="005E0210">
        <w:rPr>
          <w:rFonts w:ascii="Times New Roman" w:hAnsi="Times New Roman"/>
          <w:sz w:val="28"/>
          <w:szCs w:val="28"/>
          <w:lang w:val="ru-RU"/>
        </w:rPr>
        <w:t>иказа излагается от первого лица.</w:t>
      </w:r>
    </w:p>
    <w:p w:rsidR="00461E02" w:rsidRPr="005E0210" w:rsidRDefault="00461E02" w:rsidP="005E0210">
      <w:pPr>
        <w:spacing w:after="0" w:line="240" w:lineRule="auto"/>
        <w:ind w:right="113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Распорядительные слова в зависимости от вида документа</w:t>
      </w:r>
    </w:p>
    <w:tbl>
      <w:tblPr>
        <w:tblW w:w="0" w:type="auto"/>
        <w:jc w:val="center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80"/>
        <w:gridCol w:w="3280"/>
      </w:tblGrid>
      <w:tr w:rsidR="00461E02" w:rsidRPr="005E0210" w:rsidTr="005E0210">
        <w:trPr>
          <w:trHeight w:val="235"/>
          <w:jc w:val="center"/>
        </w:trPr>
        <w:tc>
          <w:tcPr>
            <w:tcW w:w="2380" w:type="dxa"/>
            <w:vAlign w:val="bottom"/>
          </w:tcPr>
          <w:p w:rsidR="005E0210" w:rsidRDefault="005E0210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1E02" w:rsidRPr="005E0210" w:rsidRDefault="00461E02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0210">
              <w:rPr>
                <w:rFonts w:ascii="Times New Roman" w:hAnsi="Times New Roman"/>
                <w:sz w:val="28"/>
                <w:szCs w:val="28"/>
              </w:rPr>
              <w:t>Приказ</w:t>
            </w:r>
            <w:proofErr w:type="spellEnd"/>
          </w:p>
        </w:tc>
        <w:tc>
          <w:tcPr>
            <w:tcW w:w="3280" w:type="dxa"/>
            <w:vAlign w:val="bottom"/>
          </w:tcPr>
          <w:p w:rsidR="00461E02" w:rsidRPr="005E0210" w:rsidRDefault="00461E02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0210">
              <w:rPr>
                <w:rFonts w:ascii="Times New Roman" w:hAnsi="Times New Roman"/>
                <w:sz w:val="28"/>
                <w:szCs w:val="28"/>
              </w:rPr>
              <w:t>ПРИКАЗЫВАЮ</w:t>
            </w:r>
          </w:p>
        </w:tc>
      </w:tr>
      <w:tr w:rsidR="00461E02" w:rsidRPr="005E0210" w:rsidTr="005E0210">
        <w:trPr>
          <w:trHeight w:val="215"/>
          <w:jc w:val="center"/>
        </w:trPr>
        <w:tc>
          <w:tcPr>
            <w:tcW w:w="2380" w:type="dxa"/>
            <w:vAlign w:val="bottom"/>
          </w:tcPr>
          <w:p w:rsidR="00461E02" w:rsidRPr="005E0210" w:rsidRDefault="00461E02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0210">
              <w:rPr>
                <w:rFonts w:ascii="Times New Roman" w:hAnsi="Times New Roman"/>
                <w:sz w:val="28"/>
                <w:szCs w:val="28"/>
              </w:rPr>
              <w:t>Распоряжение</w:t>
            </w:r>
            <w:proofErr w:type="spellEnd"/>
          </w:p>
        </w:tc>
        <w:tc>
          <w:tcPr>
            <w:tcW w:w="3280" w:type="dxa"/>
            <w:vAlign w:val="bottom"/>
          </w:tcPr>
          <w:p w:rsidR="00461E02" w:rsidRPr="005E0210" w:rsidRDefault="00461E02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5E0210">
              <w:rPr>
                <w:rFonts w:ascii="Times New Roman" w:hAnsi="Times New Roman"/>
                <w:sz w:val="28"/>
                <w:szCs w:val="28"/>
              </w:rPr>
              <w:t>ОБЯЗЫВАЮ, ПРЕДЛАГАЮ</w:t>
            </w:r>
          </w:p>
        </w:tc>
      </w:tr>
      <w:tr w:rsidR="00461E02" w:rsidRPr="005E0210" w:rsidTr="005E0210">
        <w:trPr>
          <w:trHeight w:val="215"/>
          <w:jc w:val="center"/>
        </w:trPr>
        <w:tc>
          <w:tcPr>
            <w:tcW w:w="2380" w:type="dxa"/>
            <w:vAlign w:val="bottom"/>
          </w:tcPr>
          <w:p w:rsidR="005E0210" w:rsidRDefault="005E0210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1E02" w:rsidRPr="005E0210" w:rsidRDefault="00461E02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0210">
              <w:rPr>
                <w:rFonts w:ascii="Times New Roman" w:hAnsi="Times New Roman"/>
                <w:sz w:val="28"/>
                <w:szCs w:val="28"/>
              </w:rPr>
              <w:t>Указание</w:t>
            </w:r>
            <w:proofErr w:type="spellEnd"/>
          </w:p>
        </w:tc>
        <w:tc>
          <w:tcPr>
            <w:tcW w:w="3280" w:type="dxa"/>
            <w:vAlign w:val="bottom"/>
          </w:tcPr>
          <w:p w:rsidR="00461E02" w:rsidRPr="005E0210" w:rsidRDefault="00461E02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5E0210">
              <w:rPr>
                <w:rFonts w:ascii="Times New Roman" w:hAnsi="Times New Roman"/>
                <w:sz w:val="28"/>
                <w:szCs w:val="28"/>
              </w:rPr>
              <w:t>ПРЕДЛАГАЮ</w:t>
            </w:r>
          </w:p>
        </w:tc>
      </w:tr>
      <w:tr w:rsidR="00461E02" w:rsidRPr="005E0210" w:rsidTr="005E0210">
        <w:trPr>
          <w:trHeight w:val="195"/>
          <w:jc w:val="center"/>
        </w:trPr>
        <w:tc>
          <w:tcPr>
            <w:tcW w:w="2380" w:type="dxa"/>
            <w:vAlign w:val="bottom"/>
          </w:tcPr>
          <w:p w:rsidR="00461E02" w:rsidRPr="005E0210" w:rsidRDefault="00461E02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0210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proofErr w:type="spellEnd"/>
          </w:p>
        </w:tc>
        <w:tc>
          <w:tcPr>
            <w:tcW w:w="3280" w:type="dxa"/>
            <w:vAlign w:val="bottom"/>
          </w:tcPr>
          <w:p w:rsidR="00461E02" w:rsidRPr="005E0210" w:rsidRDefault="00461E02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5E0210">
              <w:rPr>
                <w:rFonts w:ascii="Times New Roman" w:hAnsi="Times New Roman"/>
                <w:sz w:val="28"/>
                <w:szCs w:val="28"/>
              </w:rPr>
              <w:t>ПОСТАНОВИЛ (ПОСТАНОВЛЯ</w:t>
            </w:r>
            <w:r w:rsidR="005E0210" w:rsidRPr="005E0210">
              <w:rPr>
                <w:rFonts w:ascii="Times New Roman" w:hAnsi="Times New Roman"/>
                <w:sz w:val="28"/>
                <w:szCs w:val="28"/>
              </w:rPr>
              <w:t xml:space="preserve"> ЕТ)</w:t>
            </w:r>
          </w:p>
        </w:tc>
      </w:tr>
      <w:tr w:rsidR="00461E02" w:rsidRPr="005E0210" w:rsidTr="005E0210">
        <w:trPr>
          <w:trHeight w:val="215"/>
          <w:jc w:val="center"/>
        </w:trPr>
        <w:tc>
          <w:tcPr>
            <w:tcW w:w="2380" w:type="dxa"/>
            <w:vAlign w:val="bottom"/>
          </w:tcPr>
          <w:p w:rsidR="005E0210" w:rsidRDefault="005E0210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1E02" w:rsidRPr="005E0210" w:rsidRDefault="00461E02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0210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</w:p>
        </w:tc>
        <w:tc>
          <w:tcPr>
            <w:tcW w:w="3280" w:type="dxa"/>
            <w:vAlign w:val="bottom"/>
          </w:tcPr>
          <w:p w:rsidR="00461E02" w:rsidRPr="005E0210" w:rsidRDefault="00461E02" w:rsidP="005E0210">
            <w:pPr>
              <w:spacing w:after="0"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5E0210">
              <w:rPr>
                <w:rFonts w:ascii="Times New Roman" w:hAnsi="Times New Roman"/>
                <w:sz w:val="28"/>
                <w:szCs w:val="28"/>
              </w:rPr>
              <w:t>РЕШИЛ (РЕШАЕТ)</w:t>
            </w:r>
          </w:p>
        </w:tc>
      </w:tr>
    </w:tbl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Распорядительная часть обычно содержит определенное указание исполнител</w:t>
      </w:r>
      <w:proofErr w:type="gramStart"/>
      <w:r w:rsidRPr="005E0210">
        <w:rPr>
          <w:rFonts w:ascii="Times New Roman" w:hAnsi="Times New Roman"/>
          <w:sz w:val="28"/>
          <w:szCs w:val="28"/>
          <w:lang w:val="ru-RU"/>
        </w:rPr>
        <w:t>ю(</w:t>
      </w:r>
      <w:proofErr w:type="gramEnd"/>
      <w:r w:rsidRPr="005E021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5E0210">
        <w:rPr>
          <w:rFonts w:ascii="Times New Roman" w:hAnsi="Times New Roman"/>
          <w:sz w:val="28"/>
          <w:szCs w:val="28"/>
          <w:lang w:val="ru-RU"/>
        </w:rPr>
        <w:t>лям</w:t>
      </w:r>
      <w:proofErr w:type="spellEnd"/>
      <w:r w:rsidRPr="005E0210">
        <w:rPr>
          <w:rFonts w:ascii="Times New Roman" w:hAnsi="Times New Roman"/>
          <w:sz w:val="28"/>
          <w:szCs w:val="28"/>
          <w:lang w:val="ru-RU"/>
        </w:rPr>
        <w:t>). Для того чтобы все распоряжения выполнялись в срок, эти указания должны быть сформулированы по следующей схеме:</w:t>
      </w:r>
    </w:p>
    <w:p w:rsidR="00461E02" w:rsidRPr="005E0210" w:rsidRDefault="00461E02" w:rsidP="005E0210">
      <w:pPr>
        <w:numPr>
          <w:ilvl w:val="0"/>
          <w:numId w:val="3"/>
        </w:numPr>
        <w:tabs>
          <w:tab w:val="left" w:pos="805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Кому (должность и ФИО исполнителя или исполнителей), если их несколько, то главным считается тот, чья фамилия стоит первой.</w:t>
      </w:r>
    </w:p>
    <w:p w:rsidR="00461E02" w:rsidRPr="005E0210" w:rsidRDefault="00461E02" w:rsidP="005E0210">
      <w:pPr>
        <w:numPr>
          <w:ilvl w:val="0"/>
          <w:numId w:val="3"/>
        </w:numPr>
        <w:tabs>
          <w:tab w:val="left" w:pos="814"/>
        </w:tabs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Что сделать (подготовить, организовать, ознакомить, предоставить и т. д.).</w:t>
      </w:r>
    </w:p>
    <w:p w:rsidR="00461E02" w:rsidRPr="005E0210" w:rsidRDefault="00461E02" w:rsidP="005E0210">
      <w:pPr>
        <w:numPr>
          <w:ilvl w:val="0"/>
          <w:numId w:val="3"/>
        </w:numPr>
        <w:tabs>
          <w:tab w:val="left" w:pos="805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К какому сроку (срок устанавливается с учетом производственной необходимости и объема работ, которые нужно выполнить).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 xml:space="preserve">Например, </w:t>
      </w:r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Главному инженеру Иванову А.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С.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подготовить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проект инструкции по технике безопасности к 01.09.2018.</w:t>
      </w:r>
    </w:p>
    <w:p w:rsidR="00461E02" w:rsidRPr="005E0210" w:rsidRDefault="00461E02" w:rsidP="00E8262C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Если распорядительная часть содержит несколько задач и указаний, то каждое нумеруется и формулируется по вышеука</w:t>
      </w:r>
      <w:r w:rsidR="00E8262C">
        <w:rPr>
          <w:rFonts w:ascii="Times New Roman" w:hAnsi="Times New Roman"/>
          <w:sz w:val="28"/>
          <w:szCs w:val="28"/>
          <w:lang w:val="ru-RU"/>
        </w:rPr>
        <w:t>зан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ной схеме. Последним пунктом обычно идет пункт о </w:t>
      </w:r>
      <w:proofErr w:type="gramStart"/>
      <w:r w:rsidRPr="005E0210">
        <w:rPr>
          <w:rFonts w:ascii="Times New Roman" w:hAnsi="Times New Roman"/>
          <w:sz w:val="28"/>
          <w:szCs w:val="28"/>
          <w:lang w:val="ru-RU"/>
        </w:rPr>
        <w:t>контроле за</w:t>
      </w:r>
      <w:proofErr w:type="gramEnd"/>
      <w:r w:rsidRPr="005E0210">
        <w:rPr>
          <w:rFonts w:ascii="Times New Roman" w:hAnsi="Times New Roman"/>
          <w:sz w:val="28"/>
          <w:szCs w:val="28"/>
          <w:lang w:val="ru-RU"/>
        </w:rPr>
        <w:t xml:space="preserve"> исполнением. Он может быть во</w:t>
      </w:r>
      <w:r w:rsidR="00E8262C">
        <w:rPr>
          <w:rFonts w:ascii="Times New Roman" w:hAnsi="Times New Roman"/>
          <w:sz w:val="28"/>
          <w:szCs w:val="28"/>
          <w:lang w:val="ru-RU"/>
        </w:rPr>
        <w:t>зложен на конкретного исполните</w:t>
      </w:r>
      <w:r w:rsidRPr="005E0210">
        <w:rPr>
          <w:rFonts w:ascii="Times New Roman" w:hAnsi="Times New Roman"/>
          <w:sz w:val="28"/>
          <w:szCs w:val="28"/>
          <w:lang w:val="ru-RU"/>
        </w:rPr>
        <w:t>ля или оставлен за руководителем.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 xml:space="preserve">Например, </w:t>
      </w:r>
      <w:proofErr w:type="gramStart"/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Контроль за</w:t>
      </w:r>
      <w:proofErr w:type="gramEnd"/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 xml:space="preserve"> исполнением настоящего приказа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i/>
          <w:iCs/>
          <w:sz w:val="28"/>
          <w:szCs w:val="28"/>
          <w:lang w:val="ru-RU"/>
        </w:rPr>
        <w:t>возложить на руководителя отдела охраны труда Соколову О. А.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Рассмотрим виды распор</w:t>
      </w:r>
      <w:r w:rsidR="00E8262C">
        <w:rPr>
          <w:rFonts w:ascii="Times New Roman" w:hAnsi="Times New Roman"/>
          <w:sz w:val="28"/>
          <w:szCs w:val="28"/>
          <w:lang w:val="ru-RU"/>
        </w:rPr>
        <w:t>ядительных документов более под</w:t>
      </w:r>
      <w:r w:rsidRPr="005E0210">
        <w:rPr>
          <w:rFonts w:ascii="Times New Roman" w:hAnsi="Times New Roman"/>
          <w:sz w:val="28"/>
          <w:szCs w:val="28"/>
          <w:lang w:val="ru-RU"/>
        </w:rPr>
        <w:t>робно.</w:t>
      </w:r>
    </w:p>
    <w:p w:rsidR="00E8262C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 xml:space="preserve">Одним из самых распространенных является приказ. </w:t>
      </w:r>
    </w:p>
    <w:p w:rsidR="00461E02" w:rsidRDefault="00461E02" w:rsidP="00DD47A7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Приказ </w:t>
      </w:r>
      <w:r w:rsidRPr="005E0210">
        <w:rPr>
          <w:rFonts w:ascii="Times New Roman" w:hAnsi="Times New Roman"/>
          <w:sz w:val="28"/>
          <w:szCs w:val="28"/>
          <w:lang w:val="ru-RU"/>
        </w:rPr>
        <w:t>–</w:t>
      </w: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это правовой акт,</w:t>
      </w: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издаваемый руководителем организации,</w:t>
      </w: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действующей на основе единоначалия, для разрешения основных и оперативных задач, стоящих перед ней.</w:t>
      </w:r>
      <w:r w:rsidR="00E826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Виды приказов приведены на рис. 3.5</w:t>
      </w:r>
    </w:p>
    <w:p w:rsidR="00461E02" w:rsidRPr="005E0210" w:rsidRDefault="00E8262C" w:rsidP="00DD47A7">
      <w:pPr>
        <w:spacing w:after="0" w:line="240" w:lineRule="auto"/>
        <w:ind w:right="113"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350963" cy="2076450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26" cy="208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E02" w:rsidRPr="00E8262C" w:rsidRDefault="00461E02" w:rsidP="005E0210">
      <w:pPr>
        <w:spacing w:after="0" w:line="240" w:lineRule="auto"/>
        <w:ind w:right="113" w:firstLine="709"/>
        <w:jc w:val="center"/>
        <w:rPr>
          <w:rFonts w:ascii="Times New Roman" w:hAnsi="Times New Roman"/>
          <w:sz w:val="20"/>
          <w:szCs w:val="20"/>
          <w:lang w:val="ru-RU"/>
        </w:rPr>
      </w:pPr>
      <w:r w:rsidRPr="00E8262C">
        <w:rPr>
          <w:rFonts w:ascii="Times New Roman" w:hAnsi="Times New Roman"/>
          <w:i/>
          <w:iCs/>
          <w:sz w:val="20"/>
          <w:szCs w:val="20"/>
          <w:lang w:val="ru-RU"/>
        </w:rPr>
        <w:t>Рис. 3.5 Виды приказов</w:t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Приказы по основной деятельности </w:t>
      </w:r>
      <w:r w:rsidRPr="005E0210">
        <w:rPr>
          <w:rFonts w:ascii="Times New Roman" w:hAnsi="Times New Roman"/>
          <w:sz w:val="28"/>
          <w:szCs w:val="28"/>
          <w:lang w:val="ru-RU"/>
        </w:rPr>
        <w:t>регулируют основные</w:t>
      </w: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направления деятельности организации. Хранятся такие приказы постоянно или не менее 10 лет.</w:t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lastRenderedPageBreak/>
        <w:t>Состав приказов определяется сферой деятельности организации, однако можно перечислить основные категории приказов, которые формируются в каждой организации:</w:t>
      </w:r>
    </w:p>
    <w:p w:rsidR="00461E02" w:rsidRPr="005E0210" w:rsidRDefault="00461E02" w:rsidP="005E0210">
      <w:pPr>
        <w:numPr>
          <w:ilvl w:val="0"/>
          <w:numId w:val="4"/>
        </w:numPr>
        <w:tabs>
          <w:tab w:val="left" w:pos="808"/>
        </w:tabs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Утверждение, введение в действие и изменение различных нормативных документов (инструкций, регламентов, правил и т. д.).</w:t>
      </w:r>
    </w:p>
    <w:p w:rsidR="00461E02" w:rsidRPr="005E0210" w:rsidRDefault="00461E02" w:rsidP="005E0210">
      <w:pPr>
        <w:numPr>
          <w:ilvl w:val="0"/>
          <w:numId w:val="4"/>
        </w:numPr>
        <w:tabs>
          <w:tab w:val="left" w:pos="872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Создание, реорганизация, ликвидация и регулирование деятельности структурных подразделений предприятия (отделов, филиалов, департаментов).</w:t>
      </w:r>
    </w:p>
    <w:p w:rsidR="00461E02" w:rsidRPr="005E0210" w:rsidRDefault="00461E02" w:rsidP="005E0210">
      <w:pPr>
        <w:numPr>
          <w:ilvl w:val="0"/>
          <w:numId w:val="4"/>
        </w:numPr>
        <w:tabs>
          <w:tab w:val="left" w:pos="827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Проведение различных мероприятий для решения производственных задач (конференций, аудита, ревизий, создание рабочих групп и т. д.).</w:t>
      </w:r>
    </w:p>
    <w:p w:rsidR="00461E02" w:rsidRPr="00DD47A7" w:rsidRDefault="00461E02" w:rsidP="005E0210">
      <w:pPr>
        <w:numPr>
          <w:ilvl w:val="0"/>
          <w:numId w:val="4"/>
        </w:numPr>
        <w:tabs>
          <w:tab w:val="left" w:pos="800"/>
        </w:tabs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DD47A7">
        <w:rPr>
          <w:rFonts w:ascii="Times New Roman" w:hAnsi="Times New Roman"/>
          <w:sz w:val="28"/>
          <w:szCs w:val="28"/>
          <w:lang w:val="ru-RU"/>
        </w:rPr>
        <w:t>Решение оперативных вопросов (разработка, подготовка и</w:t>
      </w:r>
      <w:r w:rsidR="00DD47A7" w:rsidRPr="00DD47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47A7">
        <w:rPr>
          <w:rFonts w:ascii="Times New Roman" w:hAnsi="Times New Roman"/>
          <w:sz w:val="28"/>
          <w:szCs w:val="28"/>
          <w:lang w:val="ru-RU"/>
        </w:rPr>
        <w:t>т. д.).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Приказы по административно-хозяйственной деятельности </w:t>
      </w:r>
      <w:r w:rsidRPr="005E0210">
        <w:rPr>
          <w:rFonts w:ascii="Times New Roman" w:hAnsi="Times New Roman"/>
          <w:sz w:val="28"/>
          <w:szCs w:val="28"/>
          <w:lang w:val="ru-RU"/>
        </w:rPr>
        <w:t>посвящены решению следующих вопросов:</w:t>
      </w:r>
    </w:p>
    <w:p w:rsidR="00461E02" w:rsidRPr="00DD47A7" w:rsidRDefault="00461E02" w:rsidP="00DD47A7">
      <w:pPr>
        <w:pStyle w:val="a5"/>
        <w:numPr>
          <w:ilvl w:val="0"/>
          <w:numId w:val="16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DD47A7">
        <w:rPr>
          <w:rFonts w:ascii="Times New Roman" w:hAnsi="Times New Roman"/>
          <w:sz w:val="28"/>
          <w:szCs w:val="28"/>
          <w:lang w:val="ru-RU"/>
        </w:rPr>
        <w:t>соблюдение правил внутреннего распорядка деятельности;</w:t>
      </w:r>
    </w:p>
    <w:p w:rsidR="00461E02" w:rsidRPr="00DD47A7" w:rsidRDefault="00461E02" w:rsidP="00DD47A7">
      <w:pPr>
        <w:pStyle w:val="a5"/>
        <w:numPr>
          <w:ilvl w:val="0"/>
          <w:numId w:val="16"/>
        </w:numPr>
        <w:spacing w:after="0" w:line="240" w:lineRule="auto"/>
        <w:ind w:right="113"/>
        <w:rPr>
          <w:rFonts w:ascii="Times New Roman" w:hAnsi="Times New Roman"/>
          <w:sz w:val="28"/>
          <w:szCs w:val="28"/>
        </w:rPr>
      </w:pPr>
      <w:proofErr w:type="spellStart"/>
      <w:r w:rsidRPr="00DD47A7">
        <w:rPr>
          <w:rFonts w:ascii="Times New Roman" w:hAnsi="Times New Roman"/>
          <w:sz w:val="28"/>
          <w:szCs w:val="28"/>
        </w:rPr>
        <w:t>эксплуатация</w:t>
      </w:r>
      <w:proofErr w:type="spellEnd"/>
      <w:r w:rsidRPr="00DD47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7A7">
        <w:rPr>
          <w:rFonts w:ascii="Times New Roman" w:hAnsi="Times New Roman"/>
          <w:sz w:val="28"/>
          <w:szCs w:val="28"/>
        </w:rPr>
        <w:t>зданий</w:t>
      </w:r>
      <w:proofErr w:type="spellEnd"/>
      <w:r w:rsidRPr="00DD47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47A7">
        <w:rPr>
          <w:rFonts w:ascii="Times New Roman" w:hAnsi="Times New Roman"/>
          <w:sz w:val="28"/>
          <w:szCs w:val="28"/>
        </w:rPr>
        <w:t>помещений</w:t>
      </w:r>
      <w:proofErr w:type="spellEnd"/>
      <w:r w:rsidRPr="00DD47A7">
        <w:rPr>
          <w:rFonts w:ascii="Times New Roman" w:hAnsi="Times New Roman"/>
          <w:sz w:val="28"/>
          <w:szCs w:val="28"/>
        </w:rPr>
        <w:t>;</w:t>
      </w:r>
    </w:p>
    <w:p w:rsidR="00461E02" w:rsidRPr="00DD47A7" w:rsidRDefault="00461E02" w:rsidP="00DD47A7">
      <w:pPr>
        <w:pStyle w:val="a5"/>
        <w:numPr>
          <w:ilvl w:val="0"/>
          <w:numId w:val="16"/>
        </w:numPr>
        <w:tabs>
          <w:tab w:val="left" w:pos="706"/>
        </w:tabs>
        <w:spacing w:after="0" w:line="240" w:lineRule="auto"/>
        <w:ind w:right="113"/>
        <w:rPr>
          <w:rFonts w:ascii="Times New Roman" w:eastAsia="Symbol" w:hAnsi="Times New Roman"/>
          <w:sz w:val="28"/>
          <w:szCs w:val="28"/>
        </w:rPr>
      </w:pPr>
      <w:proofErr w:type="spellStart"/>
      <w:r w:rsidRPr="00DD47A7">
        <w:rPr>
          <w:rFonts w:ascii="Times New Roman" w:hAnsi="Times New Roman"/>
          <w:sz w:val="28"/>
          <w:szCs w:val="28"/>
        </w:rPr>
        <w:t>транспортное</w:t>
      </w:r>
      <w:proofErr w:type="spellEnd"/>
      <w:r w:rsidRPr="00DD47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7A7">
        <w:rPr>
          <w:rFonts w:ascii="Times New Roman" w:hAnsi="Times New Roman"/>
          <w:sz w:val="28"/>
          <w:szCs w:val="28"/>
        </w:rPr>
        <w:t>обслуживание</w:t>
      </w:r>
      <w:proofErr w:type="spellEnd"/>
      <w:r w:rsidRPr="00DD47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47A7">
        <w:rPr>
          <w:rFonts w:ascii="Times New Roman" w:hAnsi="Times New Roman"/>
          <w:sz w:val="28"/>
          <w:szCs w:val="28"/>
        </w:rPr>
        <w:t>внутренняя</w:t>
      </w:r>
      <w:proofErr w:type="spellEnd"/>
      <w:r w:rsidRPr="00DD47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7A7">
        <w:rPr>
          <w:rFonts w:ascii="Times New Roman" w:hAnsi="Times New Roman"/>
          <w:sz w:val="28"/>
          <w:szCs w:val="28"/>
        </w:rPr>
        <w:t>связь</w:t>
      </w:r>
      <w:proofErr w:type="spellEnd"/>
      <w:r w:rsidRPr="00DD47A7">
        <w:rPr>
          <w:rFonts w:ascii="Times New Roman" w:hAnsi="Times New Roman"/>
          <w:sz w:val="28"/>
          <w:szCs w:val="28"/>
        </w:rPr>
        <w:t>;</w:t>
      </w:r>
    </w:p>
    <w:p w:rsidR="00DD47A7" w:rsidRPr="00DD47A7" w:rsidRDefault="00461E02" w:rsidP="00DD47A7">
      <w:pPr>
        <w:pStyle w:val="a5"/>
        <w:numPr>
          <w:ilvl w:val="0"/>
          <w:numId w:val="16"/>
        </w:numPr>
        <w:tabs>
          <w:tab w:val="left" w:pos="706"/>
        </w:tabs>
        <w:spacing w:after="0" w:line="240" w:lineRule="auto"/>
        <w:ind w:right="113"/>
        <w:rPr>
          <w:rFonts w:ascii="Times New Roman" w:eastAsia="Symbol" w:hAnsi="Times New Roman"/>
          <w:sz w:val="28"/>
          <w:szCs w:val="28"/>
          <w:lang w:val="ru-RU"/>
        </w:rPr>
      </w:pPr>
      <w:r w:rsidRPr="00DD47A7">
        <w:rPr>
          <w:rFonts w:ascii="Times New Roman" w:hAnsi="Times New Roman"/>
          <w:sz w:val="28"/>
          <w:szCs w:val="28"/>
          <w:lang w:val="ru-RU"/>
        </w:rPr>
        <w:t>обеспечение безопасности организации.</w:t>
      </w:r>
    </w:p>
    <w:p w:rsidR="00461E02" w:rsidRPr="005E0210" w:rsidRDefault="00DD47A7" w:rsidP="00DD47A7">
      <w:pPr>
        <w:tabs>
          <w:tab w:val="left" w:pos="706"/>
        </w:tabs>
        <w:spacing w:after="0" w:line="240" w:lineRule="auto"/>
        <w:ind w:right="113"/>
        <w:rPr>
          <w:rFonts w:ascii="Times New Roman" w:eastAsia="Symbol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461E02" w:rsidRPr="005E0210">
        <w:rPr>
          <w:rFonts w:ascii="Times New Roman" w:hAnsi="Times New Roman"/>
          <w:sz w:val="28"/>
          <w:szCs w:val="28"/>
          <w:lang w:val="ru-RU"/>
        </w:rPr>
        <w:t>Данные документы хранятся 5 лет.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Поскольку данные приказы х</w:t>
      </w:r>
      <w:r w:rsidR="00DD47A7">
        <w:rPr>
          <w:rFonts w:ascii="Times New Roman" w:hAnsi="Times New Roman"/>
          <w:sz w:val="28"/>
          <w:szCs w:val="28"/>
          <w:lang w:val="ru-RU"/>
        </w:rPr>
        <w:t>ранятся не так долго, как прика</w:t>
      </w:r>
      <w:r w:rsidRPr="005E0210">
        <w:rPr>
          <w:rFonts w:ascii="Times New Roman" w:hAnsi="Times New Roman"/>
          <w:sz w:val="28"/>
          <w:szCs w:val="28"/>
          <w:lang w:val="ru-RU"/>
        </w:rPr>
        <w:t>зы по основной деятельности часто возникает необходимость каким-то образом различать их.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Приказ по административно-хозяйственной деятельности должен соответствовать следующим критериям:</w:t>
      </w:r>
    </w:p>
    <w:p w:rsidR="00461E02" w:rsidRPr="00DD47A7" w:rsidRDefault="00461E02" w:rsidP="00DD47A7">
      <w:pPr>
        <w:pStyle w:val="a5"/>
        <w:numPr>
          <w:ilvl w:val="0"/>
          <w:numId w:val="17"/>
        </w:numPr>
        <w:tabs>
          <w:tab w:val="left" w:pos="906"/>
        </w:tabs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ru-RU"/>
        </w:rPr>
      </w:pPr>
      <w:r w:rsidRPr="00DD47A7">
        <w:rPr>
          <w:rFonts w:ascii="Times New Roman" w:hAnsi="Times New Roman"/>
          <w:sz w:val="28"/>
          <w:szCs w:val="28"/>
          <w:lang w:val="ru-RU"/>
        </w:rPr>
        <w:t>относится к административно-хозяйственным вопросам, перечисленным в Приказе Минкультуры России от 25.08.2010</w:t>
      </w:r>
      <w:r w:rsidR="00DD47A7" w:rsidRPr="00DD47A7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Pr="00DD47A7">
        <w:rPr>
          <w:rFonts w:ascii="Times New Roman" w:hAnsi="Times New Roman"/>
          <w:sz w:val="28"/>
          <w:szCs w:val="28"/>
          <w:lang w:val="ru-RU"/>
        </w:rPr>
        <w:t>558 (ред. от 16.02.2016)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хранения»;</w:t>
      </w:r>
    </w:p>
    <w:p w:rsidR="00461E02" w:rsidRPr="00DD47A7" w:rsidRDefault="00461E02" w:rsidP="00DD47A7">
      <w:pPr>
        <w:pStyle w:val="a5"/>
        <w:numPr>
          <w:ilvl w:val="0"/>
          <w:numId w:val="17"/>
        </w:numPr>
        <w:tabs>
          <w:tab w:val="left" w:pos="906"/>
        </w:tabs>
        <w:spacing w:after="0" w:line="240" w:lineRule="auto"/>
        <w:ind w:right="113"/>
        <w:jc w:val="both"/>
        <w:rPr>
          <w:rFonts w:ascii="Times New Roman" w:eastAsia="Wingdings" w:hAnsi="Times New Roman"/>
          <w:sz w:val="28"/>
          <w:szCs w:val="28"/>
          <w:lang w:val="ru-RU"/>
        </w:rPr>
      </w:pPr>
      <w:r w:rsidRPr="00DD47A7">
        <w:rPr>
          <w:rFonts w:ascii="Times New Roman" w:hAnsi="Times New Roman"/>
          <w:sz w:val="28"/>
          <w:szCs w:val="28"/>
          <w:lang w:val="ru-RU"/>
        </w:rPr>
        <w:t>не утверждает и не вносит изменения в локальные нормативно-правовые акты, в том числен относящиеся к административно-хозяйственным вопросам;</w:t>
      </w:r>
    </w:p>
    <w:p w:rsidR="00461E02" w:rsidRPr="00DD47A7" w:rsidRDefault="00461E02" w:rsidP="00DD47A7">
      <w:pPr>
        <w:pStyle w:val="a5"/>
        <w:numPr>
          <w:ilvl w:val="0"/>
          <w:numId w:val="17"/>
        </w:numPr>
        <w:tabs>
          <w:tab w:val="left" w:pos="906"/>
        </w:tabs>
        <w:spacing w:after="0" w:line="240" w:lineRule="auto"/>
        <w:ind w:right="113"/>
        <w:rPr>
          <w:rFonts w:ascii="Times New Roman" w:eastAsia="Wingdings" w:hAnsi="Times New Roman"/>
          <w:sz w:val="28"/>
          <w:szCs w:val="28"/>
          <w:lang w:val="ru-RU"/>
        </w:rPr>
      </w:pPr>
      <w:r w:rsidRPr="00DD47A7">
        <w:rPr>
          <w:rFonts w:ascii="Times New Roman" w:hAnsi="Times New Roman"/>
          <w:sz w:val="28"/>
          <w:szCs w:val="28"/>
          <w:lang w:val="ru-RU"/>
        </w:rPr>
        <w:t>не содержит решений по вопросам управления персоналом, особенностям оплаты труда работников;</w:t>
      </w:r>
    </w:p>
    <w:p w:rsidR="00461E02" w:rsidRPr="00DD47A7" w:rsidRDefault="00461E02" w:rsidP="00DD47A7">
      <w:pPr>
        <w:pStyle w:val="a5"/>
        <w:numPr>
          <w:ilvl w:val="0"/>
          <w:numId w:val="17"/>
        </w:numPr>
        <w:tabs>
          <w:tab w:val="left" w:pos="906"/>
        </w:tabs>
        <w:spacing w:after="0" w:line="240" w:lineRule="auto"/>
        <w:ind w:right="113"/>
        <w:rPr>
          <w:rFonts w:ascii="Times New Roman" w:eastAsia="Wingdings" w:hAnsi="Times New Roman"/>
          <w:sz w:val="28"/>
          <w:szCs w:val="28"/>
          <w:lang w:val="ru-RU"/>
        </w:rPr>
      </w:pPr>
      <w:r w:rsidRPr="00DD47A7">
        <w:rPr>
          <w:rFonts w:ascii="Times New Roman" w:hAnsi="Times New Roman"/>
          <w:sz w:val="28"/>
          <w:szCs w:val="28"/>
          <w:lang w:val="ru-RU"/>
        </w:rPr>
        <w:t>не содержит персональных данных работников, графика работы, отпусков и т.д.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eastAsia="Wingdings" w:hAnsi="Times New Roman"/>
          <w:sz w:val="28"/>
          <w:szCs w:val="28"/>
          <w:lang w:val="ru-RU"/>
        </w:rPr>
      </w:pPr>
    </w:p>
    <w:p w:rsidR="00DD47A7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Приказы по личному составу </w:t>
      </w:r>
      <w:r w:rsidR="00DD47A7">
        <w:rPr>
          <w:rFonts w:ascii="Times New Roman" w:hAnsi="Times New Roman"/>
          <w:sz w:val="28"/>
          <w:szCs w:val="28"/>
          <w:lang w:val="ru-RU"/>
        </w:rPr>
        <w:t>закрепляют и отражают тру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довые отношения работника с работодателем. К приказам по личному составу относятся: </w:t>
      </w:r>
    </w:p>
    <w:p w:rsidR="00461E02" w:rsidRPr="00DD47A7" w:rsidRDefault="00461E02" w:rsidP="00DD47A7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eastAsia="Wingdings" w:hAnsi="Times New Roman"/>
          <w:sz w:val="28"/>
          <w:szCs w:val="28"/>
          <w:lang w:val="ru-RU"/>
        </w:rPr>
      </w:pPr>
      <w:r w:rsidRPr="00DD47A7">
        <w:rPr>
          <w:rFonts w:ascii="Times New Roman" w:hAnsi="Times New Roman"/>
          <w:sz w:val="28"/>
          <w:szCs w:val="28"/>
          <w:lang w:val="ru-RU"/>
        </w:rPr>
        <w:t>приказ о приеме на работу;</w:t>
      </w:r>
    </w:p>
    <w:p w:rsidR="00DD47A7" w:rsidRPr="00DD47A7" w:rsidRDefault="00461E02" w:rsidP="00DD47A7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D47A7">
        <w:rPr>
          <w:rFonts w:ascii="Times New Roman" w:hAnsi="Times New Roman"/>
          <w:sz w:val="28"/>
          <w:szCs w:val="28"/>
          <w:lang w:val="ru-RU"/>
        </w:rPr>
        <w:t>расторжении</w:t>
      </w:r>
      <w:proofErr w:type="gramEnd"/>
      <w:r w:rsidRPr="00DD47A7">
        <w:rPr>
          <w:rFonts w:ascii="Times New Roman" w:hAnsi="Times New Roman"/>
          <w:sz w:val="28"/>
          <w:szCs w:val="28"/>
          <w:lang w:val="ru-RU"/>
        </w:rPr>
        <w:t xml:space="preserve"> трудового договора</w:t>
      </w:r>
      <w:r w:rsidR="00DD47A7" w:rsidRPr="00DD47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47A7">
        <w:rPr>
          <w:rFonts w:ascii="Times New Roman" w:hAnsi="Times New Roman"/>
          <w:sz w:val="28"/>
          <w:szCs w:val="28"/>
          <w:lang w:val="ru-RU"/>
        </w:rPr>
        <w:t>(увольнении);</w:t>
      </w:r>
    </w:p>
    <w:p w:rsidR="00DD47A7" w:rsidRPr="00DD47A7" w:rsidRDefault="00461E02" w:rsidP="00DD47A7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D47A7">
        <w:rPr>
          <w:rFonts w:ascii="Times New Roman" w:hAnsi="Times New Roman"/>
          <w:sz w:val="28"/>
          <w:szCs w:val="28"/>
          <w:lang w:val="ru-RU"/>
        </w:rPr>
        <w:t>предоставлении</w:t>
      </w:r>
      <w:proofErr w:type="gramEnd"/>
      <w:r w:rsidRPr="00DD47A7">
        <w:rPr>
          <w:rFonts w:ascii="Times New Roman" w:hAnsi="Times New Roman"/>
          <w:sz w:val="28"/>
          <w:szCs w:val="28"/>
          <w:lang w:val="ru-RU"/>
        </w:rPr>
        <w:t xml:space="preserve"> отпуска;</w:t>
      </w:r>
    </w:p>
    <w:p w:rsidR="00DD47A7" w:rsidRPr="00DD47A7" w:rsidRDefault="00461E02" w:rsidP="00DD47A7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D47A7">
        <w:rPr>
          <w:rFonts w:ascii="Times New Roman" w:hAnsi="Times New Roman"/>
          <w:sz w:val="28"/>
          <w:szCs w:val="28"/>
          <w:lang w:val="ru-RU"/>
        </w:rPr>
        <w:t>премировании</w:t>
      </w:r>
      <w:proofErr w:type="gramEnd"/>
      <w:r w:rsidRPr="00DD47A7">
        <w:rPr>
          <w:rFonts w:ascii="Times New Roman" w:hAnsi="Times New Roman"/>
          <w:sz w:val="28"/>
          <w:szCs w:val="28"/>
          <w:lang w:val="ru-RU"/>
        </w:rPr>
        <w:t>;</w:t>
      </w:r>
    </w:p>
    <w:p w:rsidR="00461E02" w:rsidRPr="00DD47A7" w:rsidRDefault="00461E02" w:rsidP="00DD47A7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eastAsia="Wingdings" w:hAnsi="Times New Roman"/>
          <w:sz w:val="28"/>
          <w:szCs w:val="28"/>
          <w:lang w:val="ru-RU"/>
        </w:rPr>
      </w:pPr>
      <w:proofErr w:type="gramStart"/>
      <w:r w:rsidRPr="00DD47A7">
        <w:rPr>
          <w:rFonts w:ascii="Times New Roman" w:hAnsi="Times New Roman"/>
          <w:sz w:val="28"/>
          <w:szCs w:val="28"/>
          <w:lang w:val="ru-RU"/>
        </w:rPr>
        <w:t>переводе</w:t>
      </w:r>
      <w:proofErr w:type="gramEnd"/>
      <w:r w:rsidRPr="00DD47A7">
        <w:rPr>
          <w:rFonts w:ascii="Times New Roman" w:hAnsi="Times New Roman"/>
          <w:sz w:val="28"/>
          <w:szCs w:val="28"/>
          <w:lang w:val="ru-RU"/>
        </w:rPr>
        <w:t>;</w:t>
      </w:r>
    </w:p>
    <w:p w:rsidR="00461E02" w:rsidRPr="00DD47A7" w:rsidRDefault="00461E02" w:rsidP="00DD47A7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eastAsia="Wingdings" w:hAnsi="Times New Roman"/>
          <w:sz w:val="28"/>
          <w:szCs w:val="28"/>
          <w:lang w:val="ru-RU"/>
        </w:rPr>
      </w:pPr>
      <w:proofErr w:type="gramStart"/>
      <w:r w:rsidRPr="00DD47A7">
        <w:rPr>
          <w:rFonts w:ascii="Times New Roman" w:hAnsi="Times New Roman"/>
          <w:sz w:val="28"/>
          <w:szCs w:val="28"/>
          <w:lang w:val="ru-RU"/>
        </w:rPr>
        <w:t>направлении</w:t>
      </w:r>
      <w:proofErr w:type="gramEnd"/>
      <w:r w:rsidRPr="00DD47A7">
        <w:rPr>
          <w:rFonts w:ascii="Times New Roman" w:hAnsi="Times New Roman"/>
          <w:sz w:val="28"/>
          <w:szCs w:val="28"/>
          <w:lang w:val="ru-RU"/>
        </w:rPr>
        <w:t xml:space="preserve"> в командировку и т.д.</w:t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eastAsia="Wingdings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Для многих приказов по личному составу разработаны унифицированные формы, которые носят рекомендательный характер, но, как правило, используются повсеместно.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Унифицированные формы приказов по личному составу следующие:</w:t>
      </w:r>
    </w:p>
    <w:p w:rsidR="00DD47A7" w:rsidRDefault="00461E02" w:rsidP="005E0210">
      <w:pPr>
        <w:spacing w:after="0" w:line="240" w:lineRule="auto"/>
        <w:ind w:right="113" w:firstLine="709"/>
        <w:rPr>
          <w:rFonts w:ascii="Times New Roman" w:eastAsia="Courier New" w:hAnsi="Times New Roman"/>
          <w:sz w:val="28"/>
          <w:szCs w:val="28"/>
          <w:lang w:val="ru-RU"/>
        </w:rPr>
      </w:pPr>
      <w:proofErr w:type="gramStart"/>
      <w:r w:rsidRPr="005E0210">
        <w:rPr>
          <w:rFonts w:ascii="Times New Roman" w:eastAsia="Courier New" w:hAnsi="Times New Roman"/>
          <w:sz w:val="28"/>
          <w:szCs w:val="28"/>
        </w:rPr>
        <w:t>o</w:t>
      </w:r>
      <w:proofErr w:type="gramEnd"/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приеме работника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(-</w:t>
      </w:r>
      <w:proofErr w:type="spellStart"/>
      <w:r w:rsidRPr="005E0210">
        <w:rPr>
          <w:rFonts w:ascii="Times New Roman" w:hAnsi="Times New Roman"/>
          <w:sz w:val="28"/>
          <w:szCs w:val="28"/>
          <w:lang w:val="ru-RU"/>
        </w:rPr>
        <w:t>ов</w:t>
      </w:r>
      <w:proofErr w:type="spellEnd"/>
      <w:r w:rsidRPr="005E0210">
        <w:rPr>
          <w:rFonts w:ascii="Times New Roman" w:hAnsi="Times New Roman"/>
          <w:sz w:val="28"/>
          <w:szCs w:val="28"/>
          <w:lang w:val="ru-RU"/>
        </w:rPr>
        <w:t>)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на работу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–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форма № Т-1,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№ Т-1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а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;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</w:p>
    <w:p w:rsidR="00461E02" w:rsidRPr="00DD47A7" w:rsidRDefault="00461E02" w:rsidP="00DD47A7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E0210">
        <w:rPr>
          <w:rFonts w:ascii="Times New Roman" w:eastAsia="Courier New" w:hAnsi="Times New Roman"/>
          <w:sz w:val="28"/>
          <w:szCs w:val="28"/>
        </w:rPr>
        <w:t>o</w:t>
      </w:r>
      <w:proofErr w:type="gramEnd"/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переводе работника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(-</w:t>
      </w:r>
      <w:proofErr w:type="spellStart"/>
      <w:r w:rsidRPr="005E0210">
        <w:rPr>
          <w:rFonts w:ascii="Times New Roman" w:hAnsi="Times New Roman"/>
          <w:sz w:val="28"/>
          <w:szCs w:val="28"/>
          <w:lang w:val="ru-RU"/>
        </w:rPr>
        <w:t>ов</w:t>
      </w:r>
      <w:proofErr w:type="spellEnd"/>
      <w:r w:rsidRPr="005E0210">
        <w:rPr>
          <w:rFonts w:ascii="Times New Roman" w:hAnsi="Times New Roman"/>
          <w:sz w:val="28"/>
          <w:szCs w:val="28"/>
          <w:lang w:val="ru-RU"/>
        </w:rPr>
        <w:t>)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на другую работу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–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форма № Т-5,</w:t>
      </w:r>
      <w:r w:rsidR="00DD47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47A7">
        <w:rPr>
          <w:rFonts w:ascii="Times New Roman" w:hAnsi="Times New Roman"/>
          <w:sz w:val="28"/>
          <w:szCs w:val="28"/>
          <w:lang w:val="ru-RU"/>
        </w:rPr>
        <w:t>Т-5а;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E0210">
        <w:rPr>
          <w:rFonts w:ascii="Times New Roman" w:eastAsia="Courier New" w:hAnsi="Times New Roman"/>
          <w:sz w:val="28"/>
          <w:szCs w:val="28"/>
        </w:rPr>
        <w:lastRenderedPageBreak/>
        <w:t>o</w:t>
      </w:r>
      <w:proofErr w:type="gramEnd"/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предоставлении отпуска работнику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(-</w:t>
      </w:r>
      <w:proofErr w:type="spellStart"/>
      <w:r w:rsidRPr="005E0210">
        <w:rPr>
          <w:rFonts w:ascii="Times New Roman" w:hAnsi="Times New Roman"/>
          <w:sz w:val="28"/>
          <w:szCs w:val="28"/>
          <w:lang w:val="ru-RU"/>
        </w:rPr>
        <w:t>ам</w:t>
      </w:r>
      <w:proofErr w:type="spellEnd"/>
      <w:r w:rsidRPr="005E0210">
        <w:rPr>
          <w:rFonts w:ascii="Times New Roman" w:hAnsi="Times New Roman"/>
          <w:sz w:val="28"/>
          <w:szCs w:val="28"/>
          <w:lang w:val="ru-RU"/>
        </w:rPr>
        <w:t>) –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форма № Т-6,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№</w:t>
      </w:r>
      <w:r w:rsidR="00DD47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Т-6а;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E0210">
        <w:rPr>
          <w:rFonts w:ascii="Times New Roman" w:eastAsia="Courier New" w:hAnsi="Times New Roman"/>
          <w:sz w:val="28"/>
          <w:szCs w:val="28"/>
        </w:rPr>
        <w:t>o</w:t>
      </w:r>
      <w:proofErr w:type="gramEnd"/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прекращении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(расторжении)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трудового договора с работником (увольнении) – форма № Т-8, № Т-8а;</w:t>
      </w:r>
    </w:p>
    <w:p w:rsidR="00461E02" w:rsidRPr="00DD47A7" w:rsidRDefault="00461E02" w:rsidP="00DD47A7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E0210">
        <w:rPr>
          <w:rFonts w:ascii="Times New Roman" w:eastAsia="Courier New" w:hAnsi="Times New Roman"/>
          <w:sz w:val="28"/>
          <w:szCs w:val="28"/>
        </w:rPr>
        <w:t>o</w:t>
      </w:r>
      <w:proofErr w:type="gramEnd"/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направлении работника в командировку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–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форма № Т-9,</w:t>
      </w:r>
      <w:r w:rsidRPr="00DD47A7">
        <w:rPr>
          <w:rFonts w:ascii="Times New Roman" w:hAnsi="Times New Roman"/>
          <w:sz w:val="28"/>
          <w:szCs w:val="28"/>
          <w:lang w:val="ru-RU"/>
        </w:rPr>
        <w:t>Т-9а;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E0210">
        <w:rPr>
          <w:rFonts w:ascii="Times New Roman" w:eastAsia="Courier New" w:hAnsi="Times New Roman"/>
          <w:sz w:val="28"/>
          <w:szCs w:val="28"/>
        </w:rPr>
        <w:t>o</w:t>
      </w:r>
      <w:proofErr w:type="gramEnd"/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поощрении работника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–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форма № Т-11,</w:t>
      </w:r>
      <w:r w:rsidRPr="005E0210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№ Т-11а;</w:t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Формы приказов с литерой «а» разработаны для оформления нескольких работников сразу.</w:t>
      </w:r>
    </w:p>
    <w:p w:rsidR="00461E02" w:rsidRPr="00DD47A7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 xml:space="preserve">Однако чаще используются унифицированные формы приказов на одного работника. </w:t>
      </w:r>
    </w:p>
    <w:p w:rsidR="00461E02" w:rsidRPr="005E0210" w:rsidRDefault="00DD47A7" w:rsidP="00DD47A7">
      <w:pPr>
        <w:tabs>
          <w:tab w:val="left" w:pos="801"/>
        </w:tabs>
        <w:spacing w:after="0" w:line="240" w:lineRule="auto"/>
        <w:ind w:left="709" w:right="11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461E02" w:rsidRPr="005E0210">
        <w:rPr>
          <w:rFonts w:ascii="Times New Roman" w:hAnsi="Times New Roman"/>
          <w:sz w:val="28"/>
          <w:szCs w:val="28"/>
          <w:lang w:val="ru-RU"/>
        </w:rPr>
        <w:t>приказе по личному сост</w:t>
      </w:r>
      <w:r>
        <w:rPr>
          <w:rFonts w:ascii="Times New Roman" w:hAnsi="Times New Roman"/>
          <w:sz w:val="28"/>
          <w:szCs w:val="28"/>
          <w:lang w:val="ru-RU"/>
        </w:rPr>
        <w:t>аву обычно отсутствует констати</w:t>
      </w:r>
      <w:r w:rsidR="00461E02" w:rsidRPr="005E0210">
        <w:rPr>
          <w:rFonts w:ascii="Times New Roman" w:hAnsi="Times New Roman"/>
          <w:sz w:val="28"/>
          <w:szCs w:val="28"/>
          <w:lang w:val="ru-RU"/>
        </w:rPr>
        <w:t>рующая часть.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Можно выделить следу</w:t>
      </w:r>
      <w:r w:rsidR="00DD47A7">
        <w:rPr>
          <w:rFonts w:ascii="Times New Roman" w:hAnsi="Times New Roman"/>
          <w:sz w:val="28"/>
          <w:szCs w:val="28"/>
          <w:lang w:val="ru-RU"/>
        </w:rPr>
        <w:t>ющие обязательные реквизиты при</w:t>
      </w:r>
      <w:r w:rsidRPr="005E0210">
        <w:rPr>
          <w:rFonts w:ascii="Times New Roman" w:hAnsi="Times New Roman"/>
          <w:sz w:val="28"/>
          <w:szCs w:val="28"/>
          <w:lang w:val="ru-RU"/>
        </w:rPr>
        <w:t>каза:</w:t>
      </w:r>
    </w:p>
    <w:p w:rsidR="00461E02" w:rsidRPr="00642B84" w:rsidRDefault="00461E02" w:rsidP="00642B84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Наименование организации;</w:t>
      </w:r>
    </w:p>
    <w:p w:rsidR="00642B84" w:rsidRPr="00642B84" w:rsidRDefault="00461E02" w:rsidP="00642B84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eastAsia="Courier New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Наименование вида документа;</w:t>
      </w:r>
      <w:r w:rsidRPr="00642B84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</w:p>
    <w:p w:rsidR="00642B84" w:rsidRPr="00642B84" w:rsidRDefault="00461E02" w:rsidP="00642B84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eastAsia="Courier New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Дата документа;</w:t>
      </w:r>
      <w:r w:rsidRPr="00642B84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</w:p>
    <w:p w:rsidR="00461E02" w:rsidRPr="00642B84" w:rsidRDefault="00461E02" w:rsidP="00642B84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Регистрационный номер документа;</w:t>
      </w:r>
    </w:p>
    <w:p w:rsidR="00461E02" w:rsidRPr="00642B84" w:rsidRDefault="00461E02" w:rsidP="00642B84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Место составления или издания документа;</w:t>
      </w:r>
      <w:r w:rsidRPr="00642B84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642B84">
        <w:rPr>
          <w:rFonts w:ascii="Times New Roman" w:eastAsia="Courier New" w:hAnsi="Times New Roman"/>
          <w:sz w:val="28"/>
          <w:szCs w:val="28"/>
        </w:rPr>
        <w:t>o</w:t>
      </w:r>
      <w:r w:rsidRPr="00642B84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642B84">
        <w:rPr>
          <w:rFonts w:ascii="Times New Roman" w:hAnsi="Times New Roman"/>
          <w:sz w:val="28"/>
          <w:szCs w:val="28"/>
          <w:lang w:val="ru-RU"/>
        </w:rPr>
        <w:t>Заголовок к тексту;</w:t>
      </w:r>
    </w:p>
    <w:p w:rsidR="00461E02" w:rsidRPr="00642B84" w:rsidRDefault="00461E02" w:rsidP="00642B84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Текст документа;</w:t>
      </w:r>
    </w:p>
    <w:p w:rsidR="00642B84" w:rsidRPr="00642B84" w:rsidRDefault="00461E02" w:rsidP="00642B84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eastAsia="Courier New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Отметка о наличии приложений</w:t>
      </w:r>
      <w:r w:rsidRPr="00642B84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642B84">
        <w:rPr>
          <w:rFonts w:ascii="Times New Roman" w:hAnsi="Times New Roman"/>
          <w:sz w:val="28"/>
          <w:szCs w:val="28"/>
          <w:lang w:val="ru-RU"/>
        </w:rPr>
        <w:t>(если они есть);</w:t>
      </w:r>
      <w:r w:rsidRPr="00642B84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</w:p>
    <w:p w:rsidR="00461E02" w:rsidRPr="00642B84" w:rsidRDefault="00461E02" w:rsidP="00642B84">
      <w:pPr>
        <w:pStyle w:val="a5"/>
        <w:numPr>
          <w:ilvl w:val="0"/>
          <w:numId w:val="18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Подпись.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Кроме того, могут присутствовать такие реквизиты как: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tabs>
          <w:tab w:val="left" w:pos="720"/>
        </w:tabs>
        <w:spacing w:after="0" w:line="240" w:lineRule="auto"/>
        <w:ind w:right="113"/>
        <w:rPr>
          <w:rFonts w:ascii="Times New Roman" w:eastAsia="PMingLiU" w:hAnsi="Times New Roman"/>
          <w:sz w:val="28"/>
          <w:szCs w:val="28"/>
        </w:rPr>
      </w:pPr>
      <w:proofErr w:type="spellStart"/>
      <w:r w:rsidRPr="00642B84">
        <w:rPr>
          <w:rFonts w:ascii="Times New Roman" w:hAnsi="Times New Roman"/>
          <w:sz w:val="28"/>
          <w:szCs w:val="28"/>
        </w:rPr>
        <w:t>Визы</w:t>
      </w:r>
      <w:proofErr w:type="spellEnd"/>
      <w:r w:rsidRPr="00642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84">
        <w:rPr>
          <w:rFonts w:ascii="Times New Roman" w:hAnsi="Times New Roman"/>
          <w:sz w:val="28"/>
          <w:szCs w:val="28"/>
        </w:rPr>
        <w:t>согласования</w:t>
      </w:r>
      <w:proofErr w:type="spellEnd"/>
      <w:r w:rsidRPr="00642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84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642B84">
        <w:rPr>
          <w:rFonts w:ascii="Times New Roman" w:hAnsi="Times New Roman"/>
          <w:sz w:val="28"/>
          <w:szCs w:val="28"/>
        </w:rPr>
        <w:t>;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tabs>
          <w:tab w:val="left" w:pos="720"/>
        </w:tabs>
        <w:spacing w:after="0" w:line="240" w:lineRule="auto"/>
        <w:ind w:right="113"/>
        <w:rPr>
          <w:rFonts w:ascii="Times New Roman" w:eastAsia="PMingLiU" w:hAnsi="Times New Roman"/>
          <w:sz w:val="28"/>
          <w:szCs w:val="28"/>
        </w:rPr>
      </w:pPr>
      <w:proofErr w:type="spellStart"/>
      <w:r w:rsidRPr="00642B84">
        <w:rPr>
          <w:rFonts w:ascii="Times New Roman" w:hAnsi="Times New Roman"/>
          <w:sz w:val="28"/>
          <w:szCs w:val="28"/>
        </w:rPr>
        <w:t>Отметка</w:t>
      </w:r>
      <w:proofErr w:type="spellEnd"/>
      <w:r w:rsidRPr="00642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84">
        <w:rPr>
          <w:rFonts w:ascii="Times New Roman" w:hAnsi="Times New Roman"/>
          <w:sz w:val="28"/>
          <w:szCs w:val="28"/>
        </w:rPr>
        <w:t>об</w:t>
      </w:r>
      <w:proofErr w:type="spellEnd"/>
      <w:r w:rsidRPr="00642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84">
        <w:rPr>
          <w:rFonts w:ascii="Times New Roman" w:hAnsi="Times New Roman"/>
          <w:sz w:val="28"/>
          <w:szCs w:val="28"/>
        </w:rPr>
        <w:t>исполнителе</w:t>
      </w:r>
      <w:proofErr w:type="spellEnd"/>
      <w:r w:rsidRPr="00642B84">
        <w:rPr>
          <w:rFonts w:ascii="Times New Roman" w:hAnsi="Times New Roman"/>
          <w:sz w:val="28"/>
          <w:szCs w:val="28"/>
        </w:rPr>
        <w:t>;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tabs>
          <w:tab w:val="left" w:pos="720"/>
        </w:tabs>
        <w:spacing w:after="0" w:line="240" w:lineRule="auto"/>
        <w:ind w:right="113"/>
        <w:rPr>
          <w:rFonts w:ascii="Times New Roman" w:eastAsia="PMingLiU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Отметка о направлении документа в дело.</w:t>
      </w:r>
    </w:p>
    <w:p w:rsidR="00461E02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 xml:space="preserve">Отметка об ознакомлении с документом не является реквизитом по </w:t>
      </w:r>
      <w:proofErr w:type="spellStart"/>
      <w:r w:rsidRPr="005E0210">
        <w:rPr>
          <w:rFonts w:ascii="Times New Roman" w:hAnsi="Times New Roman"/>
          <w:sz w:val="28"/>
          <w:szCs w:val="28"/>
          <w:lang w:val="ru-RU"/>
        </w:rPr>
        <w:t>ГОСТу</w:t>
      </w:r>
      <w:proofErr w:type="spellEnd"/>
      <w:r w:rsidRPr="005E0210">
        <w:rPr>
          <w:rFonts w:ascii="Times New Roman" w:hAnsi="Times New Roman"/>
          <w:sz w:val="28"/>
          <w:szCs w:val="28"/>
          <w:lang w:val="ru-RU"/>
        </w:rPr>
        <w:t>, но обязательно оформляется в приказах по личному составу. Работник ставит подпись в специально отведенном для этого поле.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Пример оформления приказа по основной деятельности приведен ниже.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782370" cy="3962400"/>
            <wp:effectExtent l="19050" t="0" r="8580" b="0"/>
            <wp:docPr id="6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135" cy="396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B84" w:rsidRDefault="00642B84" w:rsidP="00642B84">
      <w:pPr>
        <w:spacing w:after="0" w:line="240" w:lineRule="auto"/>
        <w:ind w:right="113" w:firstLine="709"/>
        <w:rPr>
          <w:rFonts w:ascii="Times New Roman" w:hAnsi="Times New Roman"/>
          <w:b/>
          <w:sz w:val="28"/>
          <w:szCs w:val="28"/>
          <w:lang w:val="ru-RU"/>
        </w:rPr>
      </w:pPr>
    </w:p>
    <w:p w:rsidR="00461E02" w:rsidRPr="005E0210" w:rsidRDefault="00461E02" w:rsidP="00642B84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b/>
          <w:sz w:val="28"/>
          <w:szCs w:val="28"/>
          <w:lang w:val="ru-RU"/>
        </w:rPr>
        <w:t>Распоряжение</w:t>
      </w:r>
      <w:r w:rsidRPr="005E0210">
        <w:rPr>
          <w:rFonts w:ascii="Times New Roman" w:hAnsi="Times New Roman"/>
          <w:sz w:val="28"/>
          <w:szCs w:val="28"/>
          <w:lang w:val="ru-RU"/>
        </w:rPr>
        <w:t xml:space="preserve"> как распорядительный документ практически не отличается от приказа. Основные отличия состоят в том, что в</w:t>
      </w:r>
      <w:r w:rsidR="00642B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sz w:val="28"/>
          <w:szCs w:val="28"/>
          <w:lang w:val="ru-RU"/>
        </w:rPr>
        <w:t>распоряжении решаются более узкие, частные, оперативные вопросы и распоряжения имеют короткий срок действия – до момента его исполнения. Зачастую приказы издает генеральный директор, а распоряжения – руководители структурных подразделений.</w:t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Распоряжение может также издаваться по вопросам, связанным с выполнением ранее изданных приказов.</w:t>
      </w:r>
    </w:p>
    <w:p w:rsidR="00642B84" w:rsidRDefault="00642B84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771900" cy="4371975"/>
            <wp:effectExtent l="19050" t="0" r="0" b="0"/>
            <wp:docPr id="7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Состав реквизитов распоряжения такой же, как у приказов по основной деятельности и АХД.</w:t>
      </w:r>
    </w:p>
    <w:p w:rsidR="00642B84" w:rsidRDefault="00642B84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</w:pP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  <w:t xml:space="preserve">Указание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–</w:t>
      </w:r>
      <w:r w:rsidRPr="005E0210"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распорядительный документ по вопросам,</w:t>
      </w:r>
      <w:r w:rsidRPr="005E0210"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связанным с организацией исполнения приказов, инструкций, поручений и т.п. Часто носит разъясняющий, методический характер.</w:t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Указания оформляются как на общем бланке, так и на бланке указания (если он был разработан ранее). Указание подписывает руководитель организации или его заместители в пределах компетенции.</w:t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 xml:space="preserve">Состав реквизитов указания такой же, как у приказов. Отличие состоит в наименование документа (указание) и распорядительном </w:t>
      </w:r>
      <w:proofErr w:type="gramStart"/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слове</w:t>
      </w:r>
      <w:proofErr w:type="gramEnd"/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.</w:t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Регистрируется указание отдельно от других распорядительных документов (приказов, распоряжений). Его регистрационным индексом является порядковый номер, присвоенный в пределах делопроизводственного года, который может быть дополнен иными (буквенными, цифровыми) обозначениями. Датой указания считается дата его подписания.</w:t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Если указания рассылаются в подведомственные организ</w:t>
      </w:r>
      <w:r w:rsidR="00642B84">
        <w:rPr>
          <w:rFonts w:ascii="Times New Roman" w:hAnsi="Times New Roman"/>
          <w:color w:val="0A0A0A"/>
          <w:sz w:val="28"/>
          <w:szCs w:val="28"/>
          <w:lang w:val="ru-RU"/>
        </w:rPr>
        <w:t>а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 xml:space="preserve">ции с целью доведения до них норм общего характера или иных сведений, они оформляются на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lastRenderedPageBreak/>
        <w:t>общем бланке с угловым расположением реквизитов и оформлением в правом верхнем углу реквизита «Адресат».</w:t>
      </w:r>
    </w:p>
    <w:p w:rsidR="00642B84" w:rsidRDefault="00642B84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</w:pP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  <w:t xml:space="preserve">Решение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–</w:t>
      </w:r>
      <w:r w:rsidRPr="005E0210"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это распорядительный документ,</w:t>
      </w:r>
      <w:r w:rsidRPr="005E0210"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издаваемый органами, действующими на основе коллегиальных принципов управления (общее собрание акционеров, совет директоров).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sz w:val="28"/>
          <w:szCs w:val="28"/>
          <w:lang w:val="ru-RU"/>
        </w:rPr>
        <w:t>Можно выделить следующие обязательные реквизиты: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Наименование организации;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Наименование вида документа;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Дата документа;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Регистрационный номер документа;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Место составления или издания документа;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Заголовок к тексту;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Текст документа;</w:t>
      </w:r>
    </w:p>
    <w:p w:rsidR="00642B84" w:rsidRPr="00642B84" w:rsidRDefault="00461E02" w:rsidP="00642B84">
      <w:pPr>
        <w:pStyle w:val="a5"/>
        <w:numPr>
          <w:ilvl w:val="0"/>
          <w:numId w:val="20"/>
        </w:numPr>
        <w:spacing w:after="0" w:line="240" w:lineRule="auto"/>
        <w:ind w:right="113"/>
        <w:rPr>
          <w:rFonts w:ascii="Times New Roman" w:eastAsia="Courier New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Отметка о наличии приложений</w:t>
      </w:r>
      <w:r w:rsidRPr="00642B84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642B84">
        <w:rPr>
          <w:rFonts w:ascii="Times New Roman" w:hAnsi="Times New Roman"/>
          <w:sz w:val="28"/>
          <w:szCs w:val="28"/>
          <w:lang w:val="ru-RU"/>
        </w:rPr>
        <w:t>(если они есть);</w:t>
      </w:r>
      <w:r w:rsidRPr="00642B84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</w:p>
    <w:p w:rsidR="00461E02" w:rsidRPr="00642B84" w:rsidRDefault="00461E02" w:rsidP="00642B84">
      <w:pPr>
        <w:pStyle w:val="a5"/>
        <w:numPr>
          <w:ilvl w:val="0"/>
          <w:numId w:val="20"/>
        </w:numPr>
        <w:spacing w:after="0" w:line="240" w:lineRule="auto"/>
        <w:ind w:right="113"/>
        <w:rPr>
          <w:rFonts w:ascii="Times New Roman" w:hAnsi="Times New Roman"/>
          <w:sz w:val="28"/>
          <w:szCs w:val="28"/>
          <w:lang w:val="ru-RU"/>
        </w:rPr>
      </w:pPr>
      <w:r w:rsidRPr="00642B84">
        <w:rPr>
          <w:rFonts w:ascii="Times New Roman" w:hAnsi="Times New Roman"/>
          <w:sz w:val="28"/>
          <w:szCs w:val="28"/>
          <w:lang w:val="ru-RU"/>
        </w:rPr>
        <w:t>Подпись.</w:t>
      </w: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</w:p>
    <w:p w:rsidR="00461E02" w:rsidRPr="005E0210" w:rsidRDefault="00461E02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Решение подписывает председатель коллегиального органа и секретарь.</w:t>
      </w:r>
    </w:p>
    <w:p w:rsidR="00461E02" w:rsidRDefault="00642B84" w:rsidP="00642B84">
      <w:pPr>
        <w:tabs>
          <w:tab w:val="left" w:pos="799"/>
        </w:tabs>
        <w:spacing w:after="0" w:line="240" w:lineRule="auto"/>
        <w:ind w:right="113"/>
        <w:jc w:val="both"/>
        <w:rPr>
          <w:rFonts w:ascii="Times New Roman" w:hAnsi="Times New Roman"/>
          <w:color w:val="0A0A0A"/>
          <w:sz w:val="28"/>
          <w:szCs w:val="28"/>
          <w:lang w:val="ru-RU"/>
        </w:rPr>
      </w:pPr>
      <w:r>
        <w:rPr>
          <w:rFonts w:ascii="Times New Roman" w:hAnsi="Times New Roman"/>
          <w:color w:val="0A0A0A"/>
          <w:sz w:val="28"/>
          <w:szCs w:val="28"/>
          <w:lang w:val="ru-RU"/>
        </w:rPr>
        <w:tab/>
        <w:t xml:space="preserve">К </w:t>
      </w:r>
      <w:r w:rsidR="00461E02" w:rsidRPr="005E0210">
        <w:rPr>
          <w:rFonts w:ascii="Times New Roman" w:hAnsi="Times New Roman"/>
          <w:color w:val="0A0A0A"/>
          <w:sz w:val="28"/>
          <w:szCs w:val="28"/>
          <w:lang w:val="ru-RU"/>
        </w:rPr>
        <w:t>решению прилагается лист согласования, который подписывают все члены коллегиального органа, а также необходимые начальники структурных подразделений.</w:t>
      </w:r>
    </w:p>
    <w:p w:rsidR="00461E02" w:rsidRPr="005E0210" w:rsidRDefault="00461E02" w:rsidP="00642B84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Затем документу присваивается номер, и он регистрируется. Дата решения – дата проведения заседания коллегиального органа, на котором оно было принято. После присвоения номера и</w:t>
      </w:r>
      <w:r w:rsidR="00642B84">
        <w:rPr>
          <w:rFonts w:ascii="Times New Roman" w:hAnsi="Times New Roman"/>
          <w:color w:val="0A0A0A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даты документ вступает в законную силу.</w:t>
      </w:r>
    </w:p>
    <w:p w:rsidR="00642B84" w:rsidRDefault="00642B84" w:rsidP="00642B84">
      <w:pPr>
        <w:spacing w:after="0" w:line="240" w:lineRule="auto"/>
        <w:ind w:right="113" w:firstLine="709"/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</w:pPr>
    </w:p>
    <w:p w:rsidR="00461E02" w:rsidRPr="005E0210" w:rsidRDefault="00461E02" w:rsidP="00642B84">
      <w:pPr>
        <w:spacing w:after="0" w:line="240" w:lineRule="auto"/>
        <w:ind w:right="113" w:firstLine="709"/>
        <w:rPr>
          <w:rFonts w:ascii="Times New Roman" w:hAnsi="Times New Roman"/>
          <w:color w:val="0A0A0A"/>
          <w:sz w:val="28"/>
          <w:szCs w:val="28"/>
          <w:lang w:val="ru-RU"/>
        </w:rPr>
      </w:pPr>
      <w:r w:rsidRPr="005E0210"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  <w:t xml:space="preserve">Постановление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–</w:t>
      </w:r>
      <w:r w:rsidRPr="005E0210"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это правовой акт,</w:t>
      </w:r>
      <w:r w:rsidRPr="005E0210">
        <w:rPr>
          <w:rFonts w:ascii="Times New Roman" w:hAnsi="Times New Roman"/>
          <w:b/>
          <w:bCs/>
          <w:color w:val="0A0A0A"/>
          <w:sz w:val="28"/>
          <w:szCs w:val="28"/>
          <w:lang w:val="ru-RU"/>
        </w:rPr>
        <w:t xml:space="preserve">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принимаемый высшими</w:t>
      </w:r>
      <w:r w:rsidR="00642B84">
        <w:rPr>
          <w:rFonts w:ascii="Times New Roman" w:hAnsi="Times New Roman"/>
          <w:color w:val="0A0A0A"/>
          <w:sz w:val="28"/>
          <w:szCs w:val="28"/>
          <w:lang w:val="ru-RU"/>
        </w:rPr>
        <w:t xml:space="preserve"> и </w:t>
      </w: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некоторыми центральными органами федеральной исполнительной власти, действующими на основе коллегиальности, а также представительными и коллегиальными органами субъектов РФ в целях разрешения наиболее важных и принципиальных задач, стоящих перед данными органами, и установления стабильных норм, правил.</w:t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color w:val="0A0A0A"/>
          <w:sz w:val="28"/>
          <w:szCs w:val="28"/>
          <w:lang w:val="ru-RU"/>
        </w:rPr>
      </w:pP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Постановления принимаются также руководящими коллегиальными органами общественных организаций по наиболее важным и принципиальным вопросам их деятельности.</w:t>
      </w:r>
    </w:p>
    <w:p w:rsidR="00461E02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color w:val="0A0A0A"/>
          <w:sz w:val="28"/>
          <w:szCs w:val="28"/>
          <w:lang w:val="ru-RU"/>
        </w:rPr>
      </w:pP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 xml:space="preserve">Распорядительная часть постановления начинается с наименования органа, его принимающего. Распорядительная часть, как правило, состоит из нескольких пунктов, в каждом из которых указывается исполнитель – должностное лицо, комиссия, предписываемое действие и срок исполнения. В последнем пункте постановления называют лицо, на которое возлагается </w:t>
      </w:r>
      <w:proofErr w:type="gramStart"/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контроль за</w:t>
      </w:r>
      <w:proofErr w:type="gramEnd"/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 xml:space="preserve"> исполнением. Постановления и решения имеют две подписи – председателя и секретаря коллегиального органа.</w:t>
      </w:r>
    </w:p>
    <w:p w:rsidR="00642B84" w:rsidRPr="005E0210" w:rsidRDefault="00642B84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color w:val="0A0A0A"/>
          <w:sz w:val="28"/>
          <w:szCs w:val="28"/>
          <w:lang w:val="ru-RU"/>
        </w:rPr>
      </w:pPr>
      <w:r w:rsidRPr="00642B84">
        <w:rPr>
          <w:rFonts w:ascii="Times New Roman" w:hAnsi="Times New Roman"/>
          <w:noProof/>
          <w:color w:val="0A0A0A"/>
          <w:sz w:val="28"/>
          <w:szCs w:val="28"/>
          <w:lang w:val="ru-RU" w:eastAsia="ru-RU"/>
        </w:rPr>
        <w:lastRenderedPageBreak/>
        <w:drawing>
          <wp:inline distT="0" distB="0" distL="0" distR="0">
            <wp:extent cx="3867150" cy="3543300"/>
            <wp:effectExtent l="19050" t="0" r="0" b="0"/>
            <wp:docPr id="10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353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E02" w:rsidRPr="005E0210" w:rsidRDefault="00461E02" w:rsidP="005E0210">
      <w:pPr>
        <w:spacing w:after="0" w:line="240" w:lineRule="auto"/>
        <w:ind w:right="113" w:firstLine="709"/>
        <w:jc w:val="both"/>
        <w:rPr>
          <w:rFonts w:ascii="Times New Roman" w:hAnsi="Times New Roman"/>
          <w:color w:val="0A0A0A"/>
          <w:sz w:val="28"/>
          <w:szCs w:val="28"/>
          <w:lang w:val="ru-RU"/>
        </w:rPr>
      </w:pPr>
      <w:r w:rsidRPr="005E0210">
        <w:rPr>
          <w:rFonts w:ascii="Times New Roman" w:hAnsi="Times New Roman"/>
          <w:color w:val="0A0A0A"/>
          <w:sz w:val="28"/>
          <w:szCs w:val="28"/>
          <w:lang w:val="ru-RU"/>
        </w:rPr>
        <w:t>Таким образом, организационно-распорядительный документ – вид письменного документа, в котором фиксируют решение административных и организационных вопросов, а также вопросов управления, взаимодействия, обеспечения и регулирования деятельности органов власти, учреждений, предприятий, организаций, их подразделений и должностных лиц.</w:t>
      </w:r>
    </w:p>
    <w:p w:rsidR="00311569" w:rsidRPr="00390472" w:rsidRDefault="00311569" w:rsidP="005E0210">
      <w:pPr>
        <w:spacing w:after="0" w:line="240" w:lineRule="auto"/>
        <w:ind w:right="113" w:firstLine="709"/>
        <w:rPr>
          <w:rFonts w:ascii="Times New Roman" w:hAnsi="Times New Roman"/>
          <w:sz w:val="28"/>
          <w:szCs w:val="28"/>
          <w:lang w:val="ru-RU"/>
        </w:rPr>
      </w:pPr>
    </w:p>
    <w:sectPr w:rsidR="00311569" w:rsidRPr="00390472" w:rsidSect="00642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049"/>
    <w:multiLevelType w:val="hybridMultilevel"/>
    <w:tmpl w:val="01C2C2CC"/>
    <w:lvl w:ilvl="0" w:tplc="B82E2B52">
      <w:start w:val="18"/>
      <w:numFmt w:val="decimal"/>
      <w:lvlText w:val="%1"/>
      <w:lvlJc w:val="left"/>
    </w:lvl>
    <w:lvl w:ilvl="1" w:tplc="43E280CC">
      <w:numFmt w:val="decimal"/>
      <w:lvlText w:val=""/>
      <w:lvlJc w:val="left"/>
    </w:lvl>
    <w:lvl w:ilvl="2" w:tplc="AB1CDC92">
      <w:numFmt w:val="decimal"/>
      <w:lvlText w:val=""/>
      <w:lvlJc w:val="left"/>
    </w:lvl>
    <w:lvl w:ilvl="3" w:tplc="8EB42020">
      <w:numFmt w:val="decimal"/>
      <w:lvlText w:val=""/>
      <w:lvlJc w:val="left"/>
    </w:lvl>
    <w:lvl w:ilvl="4" w:tplc="D320F3E4">
      <w:numFmt w:val="decimal"/>
      <w:lvlText w:val=""/>
      <w:lvlJc w:val="left"/>
    </w:lvl>
    <w:lvl w:ilvl="5" w:tplc="34343DB4">
      <w:numFmt w:val="decimal"/>
      <w:lvlText w:val=""/>
      <w:lvlJc w:val="left"/>
    </w:lvl>
    <w:lvl w:ilvl="6" w:tplc="7E9CAF82">
      <w:numFmt w:val="decimal"/>
      <w:lvlText w:val=""/>
      <w:lvlJc w:val="left"/>
    </w:lvl>
    <w:lvl w:ilvl="7" w:tplc="A3E0454A">
      <w:numFmt w:val="decimal"/>
      <w:lvlText w:val=""/>
      <w:lvlJc w:val="left"/>
    </w:lvl>
    <w:lvl w:ilvl="8" w:tplc="82347E3C">
      <w:numFmt w:val="decimal"/>
      <w:lvlText w:val=""/>
      <w:lvlJc w:val="left"/>
    </w:lvl>
  </w:abstractNum>
  <w:abstractNum w:abstractNumId="1">
    <w:nsid w:val="0000138A"/>
    <w:multiLevelType w:val="hybridMultilevel"/>
    <w:tmpl w:val="74E88250"/>
    <w:lvl w:ilvl="0" w:tplc="C442A05A">
      <w:start w:val="1"/>
      <w:numFmt w:val="decimal"/>
      <w:lvlText w:val="%1."/>
      <w:lvlJc w:val="left"/>
    </w:lvl>
    <w:lvl w:ilvl="1" w:tplc="286E6876">
      <w:numFmt w:val="decimal"/>
      <w:lvlText w:val=""/>
      <w:lvlJc w:val="left"/>
    </w:lvl>
    <w:lvl w:ilvl="2" w:tplc="CE4A86DE">
      <w:numFmt w:val="decimal"/>
      <w:lvlText w:val=""/>
      <w:lvlJc w:val="left"/>
    </w:lvl>
    <w:lvl w:ilvl="3" w:tplc="88525A06">
      <w:numFmt w:val="decimal"/>
      <w:lvlText w:val=""/>
      <w:lvlJc w:val="left"/>
    </w:lvl>
    <w:lvl w:ilvl="4" w:tplc="16C0236E">
      <w:numFmt w:val="decimal"/>
      <w:lvlText w:val=""/>
      <w:lvlJc w:val="left"/>
    </w:lvl>
    <w:lvl w:ilvl="5" w:tplc="BD0E5FDA">
      <w:numFmt w:val="decimal"/>
      <w:lvlText w:val=""/>
      <w:lvlJc w:val="left"/>
    </w:lvl>
    <w:lvl w:ilvl="6" w:tplc="92B84314">
      <w:numFmt w:val="decimal"/>
      <w:lvlText w:val=""/>
      <w:lvlJc w:val="left"/>
    </w:lvl>
    <w:lvl w:ilvl="7" w:tplc="B0E4C094">
      <w:numFmt w:val="decimal"/>
      <w:lvlText w:val=""/>
      <w:lvlJc w:val="left"/>
    </w:lvl>
    <w:lvl w:ilvl="8" w:tplc="7630A096">
      <w:numFmt w:val="decimal"/>
      <w:lvlText w:val=""/>
      <w:lvlJc w:val="left"/>
    </w:lvl>
  </w:abstractNum>
  <w:abstractNum w:abstractNumId="2">
    <w:nsid w:val="0000263D"/>
    <w:multiLevelType w:val="hybridMultilevel"/>
    <w:tmpl w:val="BBFC2186"/>
    <w:lvl w:ilvl="0" w:tplc="91529380">
      <w:start w:val="1"/>
      <w:numFmt w:val="decimal"/>
      <w:lvlText w:val="%1."/>
      <w:lvlJc w:val="left"/>
    </w:lvl>
    <w:lvl w:ilvl="1" w:tplc="2C505C68">
      <w:numFmt w:val="decimal"/>
      <w:lvlText w:val=""/>
      <w:lvlJc w:val="left"/>
    </w:lvl>
    <w:lvl w:ilvl="2" w:tplc="84867A3A">
      <w:numFmt w:val="decimal"/>
      <w:lvlText w:val=""/>
      <w:lvlJc w:val="left"/>
    </w:lvl>
    <w:lvl w:ilvl="3" w:tplc="606A1F7A">
      <w:numFmt w:val="decimal"/>
      <w:lvlText w:val=""/>
      <w:lvlJc w:val="left"/>
    </w:lvl>
    <w:lvl w:ilvl="4" w:tplc="130C1592">
      <w:numFmt w:val="decimal"/>
      <w:lvlText w:val=""/>
      <w:lvlJc w:val="left"/>
    </w:lvl>
    <w:lvl w:ilvl="5" w:tplc="C54A621E">
      <w:numFmt w:val="decimal"/>
      <w:lvlText w:val=""/>
      <w:lvlJc w:val="left"/>
    </w:lvl>
    <w:lvl w:ilvl="6" w:tplc="B1FC805C">
      <w:numFmt w:val="decimal"/>
      <w:lvlText w:val=""/>
      <w:lvlJc w:val="left"/>
    </w:lvl>
    <w:lvl w:ilvl="7" w:tplc="DBE0C83C">
      <w:numFmt w:val="decimal"/>
      <w:lvlText w:val=""/>
      <w:lvlJc w:val="left"/>
    </w:lvl>
    <w:lvl w:ilvl="8" w:tplc="2D764C3A">
      <w:numFmt w:val="decimal"/>
      <w:lvlText w:val=""/>
      <w:lvlJc w:val="left"/>
    </w:lvl>
  </w:abstractNum>
  <w:abstractNum w:abstractNumId="3">
    <w:nsid w:val="00002668"/>
    <w:multiLevelType w:val="hybridMultilevel"/>
    <w:tmpl w:val="C8F4B386"/>
    <w:lvl w:ilvl="0" w:tplc="A596FCDE">
      <w:start w:val="1"/>
      <w:numFmt w:val="bullet"/>
      <w:lvlText w:val="К"/>
      <w:lvlJc w:val="left"/>
    </w:lvl>
    <w:lvl w:ilvl="1" w:tplc="57E68A8E">
      <w:numFmt w:val="decimal"/>
      <w:lvlText w:val=""/>
      <w:lvlJc w:val="left"/>
    </w:lvl>
    <w:lvl w:ilvl="2" w:tplc="FD1230E4">
      <w:numFmt w:val="decimal"/>
      <w:lvlText w:val=""/>
      <w:lvlJc w:val="left"/>
    </w:lvl>
    <w:lvl w:ilvl="3" w:tplc="0C3EEB80">
      <w:numFmt w:val="decimal"/>
      <w:lvlText w:val=""/>
      <w:lvlJc w:val="left"/>
    </w:lvl>
    <w:lvl w:ilvl="4" w:tplc="252A1890">
      <w:numFmt w:val="decimal"/>
      <w:lvlText w:val=""/>
      <w:lvlJc w:val="left"/>
    </w:lvl>
    <w:lvl w:ilvl="5" w:tplc="D0FAC182">
      <w:numFmt w:val="decimal"/>
      <w:lvlText w:val=""/>
      <w:lvlJc w:val="left"/>
    </w:lvl>
    <w:lvl w:ilvl="6" w:tplc="4CA0FE7C">
      <w:numFmt w:val="decimal"/>
      <w:lvlText w:val=""/>
      <w:lvlJc w:val="left"/>
    </w:lvl>
    <w:lvl w:ilvl="7" w:tplc="7DD8645A">
      <w:numFmt w:val="decimal"/>
      <w:lvlText w:val=""/>
      <w:lvlJc w:val="left"/>
    </w:lvl>
    <w:lvl w:ilvl="8" w:tplc="38EE4EDC">
      <w:numFmt w:val="decimal"/>
      <w:lvlText w:val=""/>
      <w:lvlJc w:val="left"/>
    </w:lvl>
  </w:abstractNum>
  <w:abstractNum w:abstractNumId="4">
    <w:nsid w:val="0000282D"/>
    <w:multiLevelType w:val="hybridMultilevel"/>
    <w:tmpl w:val="719A7946"/>
    <w:lvl w:ilvl="0" w:tplc="F47CC122">
      <w:start w:val="1"/>
      <w:numFmt w:val="bullet"/>
      <w:lvlText w:val="в"/>
      <w:lvlJc w:val="left"/>
    </w:lvl>
    <w:lvl w:ilvl="1" w:tplc="B97AEDF4">
      <w:start w:val="16"/>
      <w:numFmt w:val="decimal"/>
      <w:lvlText w:val="%2"/>
      <w:lvlJc w:val="left"/>
    </w:lvl>
    <w:lvl w:ilvl="2" w:tplc="685C14D4">
      <w:numFmt w:val="decimal"/>
      <w:lvlText w:val=""/>
      <w:lvlJc w:val="left"/>
    </w:lvl>
    <w:lvl w:ilvl="3" w:tplc="4A2AA7AE">
      <w:numFmt w:val="decimal"/>
      <w:lvlText w:val=""/>
      <w:lvlJc w:val="left"/>
    </w:lvl>
    <w:lvl w:ilvl="4" w:tplc="5F383A82">
      <w:numFmt w:val="decimal"/>
      <w:lvlText w:val=""/>
      <w:lvlJc w:val="left"/>
    </w:lvl>
    <w:lvl w:ilvl="5" w:tplc="14F696AC">
      <w:numFmt w:val="decimal"/>
      <w:lvlText w:val=""/>
      <w:lvlJc w:val="left"/>
    </w:lvl>
    <w:lvl w:ilvl="6" w:tplc="ABC29DA0">
      <w:numFmt w:val="decimal"/>
      <w:lvlText w:val=""/>
      <w:lvlJc w:val="left"/>
    </w:lvl>
    <w:lvl w:ilvl="7" w:tplc="8E2E2520">
      <w:numFmt w:val="decimal"/>
      <w:lvlText w:val=""/>
      <w:lvlJc w:val="left"/>
    </w:lvl>
    <w:lvl w:ilvl="8" w:tplc="9146C4D2">
      <w:numFmt w:val="decimal"/>
      <w:lvlText w:val=""/>
      <w:lvlJc w:val="left"/>
    </w:lvl>
  </w:abstractNum>
  <w:abstractNum w:abstractNumId="5">
    <w:nsid w:val="00002959"/>
    <w:multiLevelType w:val="hybridMultilevel"/>
    <w:tmpl w:val="43D236FA"/>
    <w:lvl w:ilvl="0" w:tplc="615A56AA">
      <w:start w:val="1"/>
      <w:numFmt w:val="bullet"/>
      <w:lvlText w:val="•"/>
      <w:lvlJc w:val="left"/>
    </w:lvl>
    <w:lvl w:ilvl="1" w:tplc="4B28D05A">
      <w:numFmt w:val="decimal"/>
      <w:lvlText w:val=""/>
      <w:lvlJc w:val="left"/>
    </w:lvl>
    <w:lvl w:ilvl="2" w:tplc="C4848EAC">
      <w:numFmt w:val="decimal"/>
      <w:lvlText w:val=""/>
      <w:lvlJc w:val="left"/>
    </w:lvl>
    <w:lvl w:ilvl="3" w:tplc="D408AD88">
      <w:numFmt w:val="decimal"/>
      <w:lvlText w:val=""/>
      <w:lvlJc w:val="left"/>
    </w:lvl>
    <w:lvl w:ilvl="4" w:tplc="BD1C5F78">
      <w:numFmt w:val="decimal"/>
      <w:lvlText w:val=""/>
      <w:lvlJc w:val="left"/>
    </w:lvl>
    <w:lvl w:ilvl="5" w:tplc="EBE69396">
      <w:numFmt w:val="decimal"/>
      <w:lvlText w:val=""/>
      <w:lvlJc w:val="left"/>
    </w:lvl>
    <w:lvl w:ilvl="6" w:tplc="4CE2CCEE">
      <w:numFmt w:val="decimal"/>
      <w:lvlText w:val=""/>
      <w:lvlJc w:val="left"/>
    </w:lvl>
    <w:lvl w:ilvl="7" w:tplc="6BFE5EA2">
      <w:numFmt w:val="decimal"/>
      <w:lvlText w:val=""/>
      <w:lvlJc w:val="left"/>
    </w:lvl>
    <w:lvl w:ilvl="8" w:tplc="D8EC7B62">
      <w:numFmt w:val="decimal"/>
      <w:lvlText w:val=""/>
      <w:lvlJc w:val="left"/>
    </w:lvl>
  </w:abstractNum>
  <w:abstractNum w:abstractNumId="6">
    <w:nsid w:val="00003B97"/>
    <w:multiLevelType w:val="hybridMultilevel"/>
    <w:tmpl w:val="A1EEB24A"/>
    <w:lvl w:ilvl="0" w:tplc="2DB4C8C0">
      <w:start w:val="1"/>
      <w:numFmt w:val="bullet"/>
      <w:lvlText w:val="В"/>
      <w:lvlJc w:val="left"/>
    </w:lvl>
    <w:lvl w:ilvl="1" w:tplc="0748C028">
      <w:start w:val="1"/>
      <w:numFmt w:val="bullet"/>
      <w:lvlText w:val="В"/>
      <w:lvlJc w:val="left"/>
    </w:lvl>
    <w:lvl w:ilvl="2" w:tplc="625E2402">
      <w:numFmt w:val="decimal"/>
      <w:lvlText w:val=""/>
      <w:lvlJc w:val="left"/>
    </w:lvl>
    <w:lvl w:ilvl="3" w:tplc="B50048E2">
      <w:numFmt w:val="decimal"/>
      <w:lvlText w:val=""/>
      <w:lvlJc w:val="left"/>
    </w:lvl>
    <w:lvl w:ilvl="4" w:tplc="9A808848">
      <w:numFmt w:val="decimal"/>
      <w:lvlText w:val=""/>
      <w:lvlJc w:val="left"/>
    </w:lvl>
    <w:lvl w:ilvl="5" w:tplc="A064BB96">
      <w:numFmt w:val="decimal"/>
      <w:lvlText w:val=""/>
      <w:lvlJc w:val="left"/>
    </w:lvl>
    <w:lvl w:ilvl="6" w:tplc="239CA3C6">
      <w:numFmt w:val="decimal"/>
      <w:lvlText w:val=""/>
      <w:lvlJc w:val="left"/>
    </w:lvl>
    <w:lvl w:ilvl="7" w:tplc="7D7A1ECC">
      <w:numFmt w:val="decimal"/>
      <w:lvlText w:val=""/>
      <w:lvlJc w:val="left"/>
    </w:lvl>
    <w:lvl w:ilvl="8" w:tplc="D4348D6A">
      <w:numFmt w:val="decimal"/>
      <w:lvlText w:val=""/>
      <w:lvlJc w:val="left"/>
    </w:lvl>
  </w:abstractNum>
  <w:abstractNum w:abstractNumId="7">
    <w:nsid w:val="00004027"/>
    <w:multiLevelType w:val="hybridMultilevel"/>
    <w:tmpl w:val="A086C1A6"/>
    <w:lvl w:ilvl="0" w:tplc="8A182634">
      <w:start w:val="1"/>
      <w:numFmt w:val="decimal"/>
      <w:lvlText w:val="%1."/>
      <w:lvlJc w:val="left"/>
    </w:lvl>
    <w:lvl w:ilvl="1" w:tplc="E38AD21C">
      <w:numFmt w:val="decimal"/>
      <w:lvlText w:val=""/>
      <w:lvlJc w:val="left"/>
    </w:lvl>
    <w:lvl w:ilvl="2" w:tplc="F140C01A">
      <w:numFmt w:val="decimal"/>
      <w:lvlText w:val=""/>
      <w:lvlJc w:val="left"/>
    </w:lvl>
    <w:lvl w:ilvl="3" w:tplc="2E10A018">
      <w:numFmt w:val="decimal"/>
      <w:lvlText w:val=""/>
      <w:lvlJc w:val="left"/>
    </w:lvl>
    <w:lvl w:ilvl="4" w:tplc="5992CFF6">
      <w:numFmt w:val="decimal"/>
      <w:lvlText w:val=""/>
      <w:lvlJc w:val="left"/>
    </w:lvl>
    <w:lvl w:ilvl="5" w:tplc="C2889074">
      <w:numFmt w:val="decimal"/>
      <w:lvlText w:val=""/>
      <w:lvlJc w:val="left"/>
    </w:lvl>
    <w:lvl w:ilvl="6" w:tplc="313C45C8">
      <w:numFmt w:val="decimal"/>
      <w:lvlText w:val=""/>
      <w:lvlJc w:val="left"/>
    </w:lvl>
    <w:lvl w:ilvl="7" w:tplc="801EA36A">
      <w:numFmt w:val="decimal"/>
      <w:lvlText w:val=""/>
      <w:lvlJc w:val="left"/>
    </w:lvl>
    <w:lvl w:ilvl="8" w:tplc="931620F4">
      <w:numFmt w:val="decimal"/>
      <w:lvlText w:val=""/>
      <w:lvlJc w:val="left"/>
    </w:lvl>
  </w:abstractNum>
  <w:abstractNum w:abstractNumId="8">
    <w:nsid w:val="00005CCD"/>
    <w:multiLevelType w:val="hybridMultilevel"/>
    <w:tmpl w:val="7C5EC532"/>
    <w:lvl w:ilvl="0" w:tplc="92E8766C">
      <w:start w:val="1"/>
      <w:numFmt w:val="bullet"/>
      <w:lvlText w:val=""/>
      <w:lvlJc w:val="left"/>
    </w:lvl>
    <w:lvl w:ilvl="1" w:tplc="8500DFDC">
      <w:start w:val="1"/>
      <w:numFmt w:val="bullet"/>
      <w:lvlText w:val="В"/>
      <w:lvlJc w:val="left"/>
    </w:lvl>
    <w:lvl w:ilvl="2" w:tplc="875E91C2">
      <w:numFmt w:val="decimal"/>
      <w:lvlText w:val=""/>
      <w:lvlJc w:val="left"/>
    </w:lvl>
    <w:lvl w:ilvl="3" w:tplc="36887C4A">
      <w:numFmt w:val="decimal"/>
      <w:lvlText w:val=""/>
      <w:lvlJc w:val="left"/>
    </w:lvl>
    <w:lvl w:ilvl="4" w:tplc="C9CAD19E">
      <w:numFmt w:val="decimal"/>
      <w:lvlText w:val=""/>
      <w:lvlJc w:val="left"/>
    </w:lvl>
    <w:lvl w:ilvl="5" w:tplc="31A6F3FA">
      <w:numFmt w:val="decimal"/>
      <w:lvlText w:val=""/>
      <w:lvlJc w:val="left"/>
    </w:lvl>
    <w:lvl w:ilvl="6" w:tplc="5C823DDC">
      <w:numFmt w:val="decimal"/>
      <w:lvlText w:val=""/>
      <w:lvlJc w:val="left"/>
    </w:lvl>
    <w:lvl w:ilvl="7" w:tplc="859C360C">
      <w:numFmt w:val="decimal"/>
      <w:lvlText w:val=""/>
      <w:lvlJc w:val="left"/>
    </w:lvl>
    <w:lvl w:ilvl="8" w:tplc="E2F6A9BA">
      <w:numFmt w:val="decimal"/>
      <w:lvlText w:val=""/>
      <w:lvlJc w:val="left"/>
    </w:lvl>
  </w:abstractNum>
  <w:abstractNum w:abstractNumId="9">
    <w:nsid w:val="00005E76"/>
    <w:multiLevelType w:val="hybridMultilevel"/>
    <w:tmpl w:val="DBE2E668"/>
    <w:lvl w:ilvl="0" w:tplc="AB06806E">
      <w:start w:val="1"/>
      <w:numFmt w:val="bullet"/>
      <w:lvlText w:val="№"/>
      <w:lvlJc w:val="left"/>
    </w:lvl>
    <w:lvl w:ilvl="1" w:tplc="74D211CC">
      <w:start w:val="1"/>
      <w:numFmt w:val="bullet"/>
      <w:lvlText w:val="9"/>
      <w:lvlJc w:val="left"/>
    </w:lvl>
    <w:lvl w:ilvl="2" w:tplc="297E23E8">
      <w:numFmt w:val="decimal"/>
      <w:lvlText w:val=""/>
      <w:lvlJc w:val="left"/>
    </w:lvl>
    <w:lvl w:ilvl="3" w:tplc="C47EA10C">
      <w:numFmt w:val="decimal"/>
      <w:lvlText w:val=""/>
      <w:lvlJc w:val="left"/>
    </w:lvl>
    <w:lvl w:ilvl="4" w:tplc="F562792A">
      <w:numFmt w:val="decimal"/>
      <w:lvlText w:val=""/>
      <w:lvlJc w:val="left"/>
    </w:lvl>
    <w:lvl w:ilvl="5" w:tplc="9E3CE538">
      <w:numFmt w:val="decimal"/>
      <w:lvlText w:val=""/>
      <w:lvlJc w:val="left"/>
    </w:lvl>
    <w:lvl w:ilvl="6" w:tplc="39CA51D6">
      <w:numFmt w:val="decimal"/>
      <w:lvlText w:val=""/>
      <w:lvlJc w:val="left"/>
    </w:lvl>
    <w:lvl w:ilvl="7" w:tplc="E716DCFC">
      <w:numFmt w:val="decimal"/>
      <w:lvlText w:val=""/>
      <w:lvlJc w:val="left"/>
    </w:lvl>
    <w:lvl w:ilvl="8" w:tplc="39A4CCD4">
      <w:numFmt w:val="decimal"/>
      <w:lvlText w:val=""/>
      <w:lvlJc w:val="left"/>
    </w:lvl>
  </w:abstractNum>
  <w:abstractNum w:abstractNumId="10">
    <w:nsid w:val="000069D0"/>
    <w:multiLevelType w:val="hybridMultilevel"/>
    <w:tmpl w:val="49325BA8"/>
    <w:lvl w:ilvl="0" w:tplc="B2B665CA">
      <w:start w:val="1"/>
      <w:numFmt w:val="bullet"/>
      <w:lvlText w:val="в"/>
      <w:lvlJc w:val="left"/>
    </w:lvl>
    <w:lvl w:ilvl="1" w:tplc="8AE04E66">
      <w:start w:val="17"/>
      <w:numFmt w:val="decimal"/>
      <w:lvlText w:val="%2"/>
      <w:lvlJc w:val="left"/>
    </w:lvl>
    <w:lvl w:ilvl="2" w:tplc="0E16DF06">
      <w:numFmt w:val="decimal"/>
      <w:lvlText w:val=""/>
      <w:lvlJc w:val="left"/>
    </w:lvl>
    <w:lvl w:ilvl="3" w:tplc="841C985A">
      <w:numFmt w:val="decimal"/>
      <w:lvlText w:val=""/>
      <w:lvlJc w:val="left"/>
    </w:lvl>
    <w:lvl w:ilvl="4" w:tplc="32F8B718">
      <w:numFmt w:val="decimal"/>
      <w:lvlText w:val=""/>
      <w:lvlJc w:val="left"/>
    </w:lvl>
    <w:lvl w:ilvl="5" w:tplc="953C97BC">
      <w:numFmt w:val="decimal"/>
      <w:lvlText w:val=""/>
      <w:lvlJc w:val="left"/>
    </w:lvl>
    <w:lvl w:ilvl="6" w:tplc="8664335A">
      <w:numFmt w:val="decimal"/>
      <w:lvlText w:val=""/>
      <w:lvlJc w:val="left"/>
    </w:lvl>
    <w:lvl w:ilvl="7" w:tplc="5858A7D2">
      <w:numFmt w:val="decimal"/>
      <w:lvlText w:val=""/>
      <w:lvlJc w:val="left"/>
    </w:lvl>
    <w:lvl w:ilvl="8" w:tplc="8E18DA4C">
      <w:numFmt w:val="decimal"/>
      <w:lvlText w:val=""/>
      <w:lvlJc w:val="left"/>
    </w:lvl>
  </w:abstractNum>
  <w:abstractNum w:abstractNumId="11">
    <w:nsid w:val="00006FC9"/>
    <w:multiLevelType w:val="hybridMultilevel"/>
    <w:tmpl w:val="767C020E"/>
    <w:lvl w:ilvl="0" w:tplc="0FC8B5EA">
      <w:start w:val="1"/>
      <w:numFmt w:val="bullet"/>
      <w:lvlText w:val="№"/>
      <w:lvlJc w:val="left"/>
    </w:lvl>
    <w:lvl w:ilvl="1" w:tplc="61D0E74E">
      <w:numFmt w:val="decimal"/>
      <w:lvlText w:val=""/>
      <w:lvlJc w:val="left"/>
    </w:lvl>
    <w:lvl w:ilvl="2" w:tplc="177E8E4C">
      <w:numFmt w:val="decimal"/>
      <w:lvlText w:val=""/>
      <w:lvlJc w:val="left"/>
    </w:lvl>
    <w:lvl w:ilvl="3" w:tplc="68F4F4E2">
      <w:numFmt w:val="decimal"/>
      <w:lvlText w:val=""/>
      <w:lvlJc w:val="left"/>
    </w:lvl>
    <w:lvl w:ilvl="4" w:tplc="44027496">
      <w:numFmt w:val="decimal"/>
      <w:lvlText w:val=""/>
      <w:lvlJc w:val="left"/>
    </w:lvl>
    <w:lvl w:ilvl="5" w:tplc="2DCEC350">
      <w:numFmt w:val="decimal"/>
      <w:lvlText w:val=""/>
      <w:lvlJc w:val="left"/>
    </w:lvl>
    <w:lvl w:ilvl="6" w:tplc="8ACA00A4">
      <w:numFmt w:val="decimal"/>
      <w:lvlText w:val=""/>
      <w:lvlJc w:val="left"/>
    </w:lvl>
    <w:lvl w:ilvl="7" w:tplc="EDC2D23E">
      <w:numFmt w:val="decimal"/>
      <w:lvlText w:val=""/>
      <w:lvlJc w:val="left"/>
    </w:lvl>
    <w:lvl w:ilvl="8" w:tplc="1BB69938">
      <w:numFmt w:val="decimal"/>
      <w:lvlText w:val=""/>
      <w:lvlJc w:val="left"/>
    </w:lvl>
  </w:abstractNum>
  <w:abstractNum w:abstractNumId="12">
    <w:nsid w:val="000078D4"/>
    <w:multiLevelType w:val="hybridMultilevel"/>
    <w:tmpl w:val="D298C26C"/>
    <w:lvl w:ilvl="0" w:tplc="23200B8E">
      <w:start w:val="1"/>
      <w:numFmt w:val="bullet"/>
      <w:lvlText w:val="и"/>
      <w:lvlJc w:val="left"/>
    </w:lvl>
    <w:lvl w:ilvl="1" w:tplc="9C62E9BA">
      <w:numFmt w:val="decimal"/>
      <w:lvlText w:val=""/>
      <w:lvlJc w:val="left"/>
    </w:lvl>
    <w:lvl w:ilvl="2" w:tplc="127C9638">
      <w:numFmt w:val="decimal"/>
      <w:lvlText w:val=""/>
      <w:lvlJc w:val="left"/>
    </w:lvl>
    <w:lvl w:ilvl="3" w:tplc="45808B68">
      <w:numFmt w:val="decimal"/>
      <w:lvlText w:val=""/>
      <w:lvlJc w:val="left"/>
    </w:lvl>
    <w:lvl w:ilvl="4" w:tplc="B8C277E4">
      <w:numFmt w:val="decimal"/>
      <w:lvlText w:val=""/>
      <w:lvlJc w:val="left"/>
    </w:lvl>
    <w:lvl w:ilvl="5" w:tplc="F246E62A">
      <w:numFmt w:val="decimal"/>
      <w:lvlText w:val=""/>
      <w:lvlJc w:val="left"/>
    </w:lvl>
    <w:lvl w:ilvl="6" w:tplc="54AE2B4E">
      <w:numFmt w:val="decimal"/>
      <w:lvlText w:val=""/>
      <w:lvlJc w:val="left"/>
    </w:lvl>
    <w:lvl w:ilvl="7" w:tplc="D18EC6CE">
      <w:numFmt w:val="decimal"/>
      <w:lvlText w:val=""/>
      <w:lvlJc w:val="left"/>
    </w:lvl>
    <w:lvl w:ilvl="8" w:tplc="7952D3EE">
      <w:numFmt w:val="decimal"/>
      <w:lvlText w:val=""/>
      <w:lvlJc w:val="left"/>
    </w:lvl>
  </w:abstractNum>
  <w:abstractNum w:abstractNumId="13">
    <w:nsid w:val="00007AC2"/>
    <w:multiLevelType w:val="hybridMultilevel"/>
    <w:tmpl w:val="41245922"/>
    <w:lvl w:ilvl="0" w:tplc="08060C20">
      <w:start w:val="1"/>
      <w:numFmt w:val="bullet"/>
      <w:lvlText w:val="№"/>
      <w:lvlJc w:val="left"/>
    </w:lvl>
    <w:lvl w:ilvl="1" w:tplc="768EA11C">
      <w:numFmt w:val="decimal"/>
      <w:lvlText w:val=""/>
      <w:lvlJc w:val="left"/>
    </w:lvl>
    <w:lvl w:ilvl="2" w:tplc="425405EA">
      <w:numFmt w:val="decimal"/>
      <w:lvlText w:val=""/>
      <w:lvlJc w:val="left"/>
    </w:lvl>
    <w:lvl w:ilvl="3" w:tplc="63926674">
      <w:numFmt w:val="decimal"/>
      <w:lvlText w:val=""/>
      <w:lvlJc w:val="left"/>
    </w:lvl>
    <w:lvl w:ilvl="4" w:tplc="FB94E9B2">
      <w:numFmt w:val="decimal"/>
      <w:lvlText w:val=""/>
      <w:lvlJc w:val="left"/>
    </w:lvl>
    <w:lvl w:ilvl="5" w:tplc="16AAD8EA">
      <w:numFmt w:val="decimal"/>
      <w:lvlText w:val=""/>
      <w:lvlJc w:val="left"/>
    </w:lvl>
    <w:lvl w:ilvl="6" w:tplc="2F7041CC">
      <w:numFmt w:val="decimal"/>
      <w:lvlText w:val=""/>
      <w:lvlJc w:val="left"/>
    </w:lvl>
    <w:lvl w:ilvl="7" w:tplc="7C0E9CFC">
      <w:numFmt w:val="decimal"/>
      <w:lvlText w:val=""/>
      <w:lvlJc w:val="left"/>
    </w:lvl>
    <w:lvl w:ilvl="8" w:tplc="EE5260F0">
      <w:numFmt w:val="decimal"/>
      <w:lvlText w:val=""/>
      <w:lvlJc w:val="left"/>
    </w:lvl>
  </w:abstractNum>
  <w:abstractNum w:abstractNumId="14">
    <w:nsid w:val="02837865"/>
    <w:multiLevelType w:val="hybridMultilevel"/>
    <w:tmpl w:val="F4200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5067564"/>
    <w:multiLevelType w:val="hybridMultilevel"/>
    <w:tmpl w:val="A9522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995270"/>
    <w:multiLevelType w:val="hybridMultilevel"/>
    <w:tmpl w:val="99920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0E94C77"/>
    <w:multiLevelType w:val="hybridMultilevel"/>
    <w:tmpl w:val="626C3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296F6E"/>
    <w:multiLevelType w:val="hybridMultilevel"/>
    <w:tmpl w:val="3B769A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317D0E"/>
    <w:multiLevelType w:val="hybridMultilevel"/>
    <w:tmpl w:val="90848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642A87"/>
    <w:multiLevelType w:val="hybridMultilevel"/>
    <w:tmpl w:val="867A5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8"/>
  </w:num>
  <w:num w:numId="12">
    <w:abstractNumId w:val="3"/>
  </w:num>
  <w:num w:numId="13">
    <w:abstractNumId w:val="12"/>
  </w:num>
  <w:num w:numId="14">
    <w:abstractNumId w:val="0"/>
  </w:num>
  <w:num w:numId="15">
    <w:abstractNumId w:val="18"/>
  </w:num>
  <w:num w:numId="16">
    <w:abstractNumId w:val="20"/>
  </w:num>
  <w:num w:numId="17">
    <w:abstractNumId w:val="15"/>
  </w:num>
  <w:num w:numId="18">
    <w:abstractNumId w:val="19"/>
  </w:num>
  <w:num w:numId="19">
    <w:abstractNumId w:val="16"/>
  </w:num>
  <w:num w:numId="20">
    <w:abstractNumId w:val="1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461E02"/>
    <w:rsid w:val="00020DD7"/>
    <w:rsid w:val="000274A3"/>
    <w:rsid w:val="000F20AD"/>
    <w:rsid w:val="00164CE0"/>
    <w:rsid w:val="00226323"/>
    <w:rsid w:val="00227517"/>
    <w:rsid w:val="00311569"/>
    <w:rsid w:val="00390472"/>
    <w:rsid w:val="00461E02"/>
    <w:rsid w:val="005E0210"/>
    <w:rsid w:val="00642B84"/>
    <w:rsid w:val="00897356"/>
    <w:rsid w:val="00915581"/>
    <w:rsid w:val="00C12F11"/>
    <w:rsid w:val="00DD47A7"/>
    <w:rsid w:val="00E8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0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210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DD4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1FB8-1ED5-46E1-A5DC-D39DCE51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3</cp:revision>
  <dcterms:created xsi:type="dcterms:W3CDTF">2024-07-16T06:40:00Z</dcterms:created>
  <dcterms:modified xsi:type="dcterms:W3CDTF">2024-07-18T06:55:00Z</dcterms:modified>
</cp:coreProperties>
</file>