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32" w:rsidRPr="00F47D2D" w:rsidRDefault="00247B32" w:rsidP="00F47D2D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47D2D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 правовая документация, регламентирующая деятельность </w:t>
      </w:r>
      <w:r w:rsidR="00F47D2D" w:rsidRPr="00F47D2D">
        <w:rPr>
          <w:rFonts w:ascii="Times New Roman" w:hAnsi="Times New Roman" w:cs="Times New Roman"/>
          <w:color w:val="auto"/>
          <w:sz w:val="28"/>
          <w:szCs w:val="28"/>
        </w:rPr>
        <w:t>учителя НОО</w:t>
      </w:r>
    </w:p>
    <w:p w:rsidR="00247B32" w:rsidRPr="00F47D2D" w:rsidRDefault="00247B32" w:rsidP="00F47D2D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247B32" w:rsidRPr="00F47D2D" w:rsidRDefault="00247B32" w:rsidP="00F47D2D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47D2D">
        <w:rPr>
          <w:b/>
          <w:sz w:val="28"/>
          <w:szCs w:val="28"/>
        </w:rPr>
        <w:t>Документы международного уровня</w:t>
      </w:r>
    </w:p>
    <w:p w:rsidR="00247B32" w:rsidRPr="00F47D2D" w:rsidRDefault="00247B32" w:rsidP="00F47D2D">
      <w:pPr>
        <w:pStyle w:val="s3"/>
        <w:shd w:val="clear" w:color="auto" w:fill="FFFFFF"/>
        <w:spacing w:before="0" w:beforeAutospacing="0" w:after="0" w:afterAutospacing="0" w:line="276" w:lineRule="auto"/>
        <w:jc w:val="both"/>
      </w:pPr>
    </w:p>
    <w:p w:rsidR="00247B32" w:rsidRPr="00F47D2D" w:rsidRDefault="00247B32" w:rsidP="00F47D2D">
      <w:pPr>
        <w:pStyle w:val="2"/>
        <w:numPr>
          <w:ilvl w:val="0"/>
          <w:numId w:val="1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47D2D">
        <w:rPr>
          <w:rFonts w:ascii="Times New Roman" w:hAnsi="Times New Roman" w:cs="Times New Roman"/>
          <w:b w:val="0"/>
          <w:color w:val="auto"/>
          <w:sz w:val="24"/>
          <w:szCs w:val="24"/>
        </w:rPr>
        <w:t>Декларация прав ребенка.</w:t>
      </w:r>
    </w:p>
    <w:p w:rsidR="00247B32" w:rsidRPr="00F47D2D" w:rsidRDefault="00247B32" w:rsidP="00F47D2D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iCs/>
        </w:rPr>
      </w:pPr>
      <w:r w:rsidRPr="00F47D2D">
        <w:rPr>
          <w:iCs/>
        </w:rPr>
        <w:t>Принята </w:t>
      </w:r>
      <w:hyperlink r:id="rId6" w:history="1">
        <w:r w:rsidRPr="00F47D2D">
          <w:rPr>
            <w:rStyle w:val="af5"/>
            <w:rFonts w:eastAsiaTheme="majorEastAsia"/>
            <w:iCs/>
            <w:color w:val="auto"/>
            <w:u w:val="none"/>
          </w:rPr>
          <w:t>резолюцией 1386 (</w:t>
        </w:r>
        <w:proofErr w:type="gramStart"/>
        <w:r w:rsidRPr="00F47D2D">
          <w:rPr>
            <w:rStyle w:val="af5"/>
            <w:rFonts w:eastAsiaTheme="majorEastAsia"/>
            <w:iCs/>
            <w:color w:val="auto"/>
            <w:u w:val="none"/>
          </w:rPr>
          <w:t>Х</w:t>
        </w:r>
        <w:proofErr w:type="gramEnd"/>
        <w:r w:rsidRPr="00F47D2D">
          <w:rPr>
            <w:rStyle w:val="af5"/>
            <w:rFonts w:eastAsiaTheme="majorEastAsia"/>
            <w:iCs/>
            <w:color w:val="auto"/>
            <w:u w:val="none"/>
          </w:rPr>
          <w:t>IV)</w:t>
        </w:r>
      </w:hyperlink>
      <w:r w:rsidRPr="00F47D2D">
        <w:rPr>
          <w:iCs/>
        </w:rPr>
        <w:t> Генеральной Ассамблеи ООН от 20 ноября 1959 года.</w:t>
      </w:r>
    </w:p>
    <w:p w:rsidR="00247B32" w:rsidRPr="00F47D2D" w:rsidRDefault="00CA2ACD" w:rsidP="00F47D2D">
      <w:pPr>
        <w:pStyle w:val="s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iCs/>
        </w:rPr>
      </w:pPr>
      <w:hyperlink r:id="rId7" w:history="1">
        <w:r w:rsidR="00247B32" w:rsidRPr="00F47D2D">
          <w:rPr>
            <w:rStyle w:val="af4"/>
            <w:rFonts w:eastAsiaTheme="majorEastAsia"/>
            <w:bCs/>
            <w:color w:val="auto"/>
          </w:rPr>
          <w:t>Конвенция о правах ребенка (Нью-Йорк, 20 ноября 1989 г.)</w:t>
        </w:r>
      </w:hyperlink>
    </w:p>
    <w:p w:rsidR="00247B32" w:rsidRPr="00F47D2D" w:rsidRDefault="00247B32" w:rsidP="00F47D2D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F47D2D">
        <w:rPr>
          <w:b/>
          <w:sz w:val="28"/>
          <w:szCs w:val="28"/>
        </w:rPr>
        <w:t>Документы федерального уровня</w:t>
      </w:r>
    </w:p>
    <w:p w:rsidR="00247B32" w:rsidRPr="00F47D2D" w:rsidRDefault="00247B32" w:rsidP="00F47D2D">
      <w:pPr>
        <w:pStyle w:val="s3"/>
        <w:shd w:val="clear" w:color="auto" w:fill="FFFFFF"/>
        <w:spacing w:before="0" w:beforeAutospacing="0" w:after="0" w:afterAutospacing="0" w:line="276" w:lineRule="auto"/>
        <w:jc w:val="both"/>
      </w:pPr>
    </w:p>
    <w:p w:rsidR="00856A47" w:rsidRPr="00F47D2D" w:rsidRDefault="00A52A85" w:rsidP="00F47D2D">
      <w:pPr>
        <w:pStyle w:val="s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F47D2D">
        <w:t>КОНСТИТУЦИЯ</w:t>
      </w:r>
      <w:r w:rsidR="00247B32" w:rsidRPr="00F47D2D">
        <w:t xml:space="preserve"> </w:t>
      </w:r>
      <w:r w:rsidRPr="00F47D2D">
        <w:t>РОССИЙСКОЙ ФЕДЕРАЦИИ.</w:t>
      </w:r>
    </w:p>
    <w:p w:rsidR="00856A47" w:rsidRPr="00F47D2D" w:rsidRDefault="00856A47" w:rsidP="00F47D2D">
      <w:pPr>
        <w:pStyle w:val="s16"/>
        <w:shd w:val="clear" w:color="auto" w:fill="FFFFFF"/>
        <w:spacing w:before="0" w:beforeAutospacing="0" w:after="0" w:afterAutospacing="0" w:line="276" w:lineRule="auto"/>
        <w:ind w:left="708"/>
        <w:jc w:val="both"/>
      </w:pPr>
      <w:proofErr w:type="gramStart"/>
      <w:r w:rsidRPr="00F47D2D">
        <w:t>Принята</w:t>
      </w:r>
      <w:proofErr w:type="gramEnd"/>
      <w:r w:rsidRPr="00F47D2D">
        <w:t xml:space="preserve"> всенародным голосованием 12 декабря 1993 года</w:t>
      </w:r>
      <w:r w:rsidRPr="00F47D2D">
        <w:br/>
        <w:t>с </w:t>
      </w:r>
      <w:hyperlink r:id="rId8" w:anchor="/document/73742836/entry/0" w:history="1">
        <w:r w:rsidRPr="00F47D2D">
          <w:rPr>
            <w:rStyle w:val="af5"/>
            <w:rFonts w:eastAsiaTheme="majorEastAsia"/>
            <w:color w:val="auto"/>
            <w:u w:val="none"/>
          </w:rPr>
          <w:t>изменениями</w:t>
        </w:r>
      </w:hyperlink>
      <w:r w:rsidRPr="00F47D2D">
        <w:t>, одобренными в ходе общероссийского голосования</w:t>
      </w:r>
      <w:r w:rsidRPr="00F47D2D">
        <w:br/>
        <w:t>1 июля 2020 года</w:t>
      </w:r>
      <w:r w:rsidR="00247B32" w:rsidRPr="00F47D2D">
        <w:t>.</w:t>
      </w:r>
    </w:p>
    <w:p w:rsidR="00856A47" w:rsidRPr="00F47D2D" w:rsidRDefault="00247B32" w:rsidP="00F47D2D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F47D2D">
        <w:t xml:space="preserve"> </w:t>
      </w:r>
      <w:r w:rsidR="00856A47" w:rsidRPr="00F47D2D">
        <w:t>Федеральный закон от 29 декабря 2012 г. N 273-ФЗ</w:t>
      </w:r>
      <w:r w:rsidR="00856A47" w:rsidRPr="00F47D2D">
        <w:br/>
        <w:t>"Об образовании в Российской Федерации"</w:t>
      </w:r>
      <w:r w:rsidR="00A52A85" w:rsidRPr="00F47D2D">
        <w:t>.</w:t>
      </w:r>
    </w:p>
    <w:p w:rsidR="00637517" w:rsidRPr="00F47D2D" w:rsidRDefault="00637517" w:rsidP="00F47D2D">
      <w:pPr>
        <w:pStyle w:val="af7"/>
        <w:shd w:val="clear" w:color="auto" w:fill="FFFFFF"/>
        <w:spacing w:before="0" w:beforeAutospacing="0" w:after="150" w:afterAutospacing="0"/>
        <w:ind w:left="720"/>
        <w:jc w:val="both"/>
      </w:pPr>
      <w:r w:rsidRPr="00F47D2D">
        <w:t xml:space="preserve">Статьи, на которые следует </w:t>
      </w:r>
      <w:proofErr w:type="gramStart"/>
      <w:r w:rsidRPr="00F47D2D">
        <w:t>обратить внимание учителю</w:t>
      </w:r>
      <w:proofErr w:type="gramEnd"/>
      <w:r w:rsidRPr="00F47D2D">
        <w:t>: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34. Основные права обучающихся и меры их социальной поддержки и стимулирования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35. Пользование учебниками, учебными пособиями, средствами обучения и воспитания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 xml:space="preserve">Статья 37. Организация питания </w:t>
      </w:r>
      <w:proofErr w:type="gramStart"/>
      <w:r w:rsidRPr="00F47D2D">
        <w:t>обучающихся</w:t>
      </w:r>
      <w:proofErr w:type="gramEnd"/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40. Транспортное обеспечение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 xml:space="preserve">Статья 41. Охрана здоровья </w:t>
      </w:r>
      <w:proofErr w:type="gramStart"/>
      <w:r w:rsidRPr="00F47D2D">
        <w:t>обучающихся</w:t>
      </w:r>
      <w:proofErr w:type="gramEnd"/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 xml:space="preserve">Статья 42. Психолого-педагогическая, медицинская и социальная помощь </w:t>
      </w:r>
      <w:proofErr w:type="gramStart"/>
      <w:r w:rsidRPr="00F47D2D">
        <w:t>обучающимся</w:t>
      </w:r>
      <w:proofErr w:type="gramEnd"/>
      <w:r w:rsidRPr="00F47D2D">
        <w:t>, испытывающим трудности в освоении основных общеобразовательных программ, развитии и социальной адаптации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 xml:space="preserve">Статья 43. Обязанности и ответственность </w:t>
      </w:r>
      <w:proofErr w:type="gramStart"/>
      <w:r w:rsidRPr="00F47D2D">
        <w:t>обучающихся</w:t>
      </w:r>
      <w:proofErr w:type="gramEnd"/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45. Защита прав обучающихся, родителей (законных представителей) несовершеннолетних обучающихся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46. Право на занятие педагогической деятельностью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48. Обязанности и ответственность педагогических работников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49. Аттестация педагогических работников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54. Договор об образовании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55. Общие требования к приему на обучение в организацию, осуществляющую образовательную деятельность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 xml:space="preserve">Статья 58. Промежуточная аттестация </w:t>
      </w:r>
      <w:proofErr w:type="gramStart"/>
      <w:r w:rsidRPr="00F47D2D">
        <w:t>обучающихся</w:t>
      </w:r>
      <w:proofErr w:type="gramEnd"/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66. Начальное общее, основное общее и среднее общее образование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 xml:space="preserve">Статья 67. Организация приема на </w:t>
      </w:r>
      <w:proofErr w:type="gramStart"/>
      <w:r w:rsidRPr="00F47D2D">
        <w:t>обучение</w:t>
      </w:r>
      <w:proofErr w:type="gramEnd"/>
      <w:r w:rsidRPr="00F47D2D">
        <w:t xml:space="preserve"> по основным общеобразовательным программам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lastRenderedPageBreak/>
        <w:t xml:space="preserve">Статья 79. </w:t>
      </w:r>
      <w:proofErr w:type="gramStart"/>
      <w:r w:rsidRPr="00F47D2D">
        <w:t>Организация получения образования обучающимися с ограниченными возможностями здоровья</w:t>
      </w:r>
      <w:proofErr w:type="gramEnd"/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 xml:space="preserve">Статья 87. Особенности </w:t>
      </w:r>
      <w:proofErr w:type="gramStart"/>
      <w:r w:rsidRPr="00F47D2D">
        <w:t>изучения основ духовно-нравственной культуры народов Российской Федерации</w:t>
      </w:r>
      <w:proofErr w:type="gramEnd"/>
      <w:r w:rsidRPr="00F47D2D">
        <w:t>.</w:t>
      </w:r>
    </w:p>
    <w:p w:rsidR="00637517" w:rsidRPr="00F47D2D" w:rsidRDefault="00637517" w:rsidP="00F47D2D">
      <w:pPr>
        <w:pStyle w:val="af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F47D2D">
        <w:t>Статья 93. Государственный контроль (надзор) в сфере образования</w:t>
      </w:r>
    </w:p>
    <w:p w:rsidR="009C1654" w:rsidRPr="00F47D2D" w:rsidRDefault="009C1654" w:rsidP="00F47D2D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F47D2D">
        <w:t>Приказ Министерства труда и социальной защиты РФ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</w:r>
    </w:p>
    <w:p w:rsidR="00C56588" w:rsidRPr="00F47D2D" w:rsidRDefault="00CA2ACD" w:rsidP="00F47D2D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hyperlink r:id="rId9" w:history="1">
        <w:r w:rsidR="00C56588" w:rsidRPr="00F47D2D">
          <w:t>Приказ Министерства просвещения РФ от 31 мая 2021 г. N 286 "Об утверждении федерального государственного образовательного стандарта начального общего образования"</w:t>
        </w:r>
      </w:hyperlink>
    </w:p>
    <w:p w:rsidR="00856A47" w:rsidRPr="00F47D2D" w:rsidRDefault="00CA2ACD" w:rsidP="00F47D2D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hyperlink r:id="rId10" w:history="1">
        <w:proofErr w:type="gramStart"/>
        <w:r w:rsidR="00856A47" w:rsidRPr="00F47D2D">
          <w:rPr>
            <w:rStyle w:val="af4"/>
            <w:rFonts w:eastAsiaTheme="majorEastAsia"/>
            <w:color w:val="auto"/>
          </w:rPr>
          <w:t>Приказ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</w:t>
        </w:r>
      </w:hyperlink>
      <w:r w:rsidR="00117B6B" w:rsidRPr="00F47D2D">
        <w:t>.</w:t>
      </w:r>
      <w:proofErr w:type="gramEnd"/>
    </w:p>
    <w:p w:rsidR="00C41A79" w:rsidRPr="00F47D2D" w:rsidRDefault="00117B6B" w:rsidP="00F47D2D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Постановление Главного государственного санитарного врача РФ</w:t>
      </w:r>
      <w:r w:rsidRPr="00F47D2D">
        <w:t xml:space="preserve"> </w:t>
      </w:r>
      <w:r w:rsidRPr="00F47D2D">
        <w:rPr>
          <w:shd w:val="clear" w:color="auto" w:fill="FFFFFF"/>
        </w:rPr>
        <w:t>от 28 сентября 2020 г. N 28</w:t>
      </w:r>
      <w:r w:rsidRPr="00F47D2D">
        <w:t xml:space="preserve"> </w:t>
      </w:r>
      <w:r w:rsidRPr="00F47D2D">
        <w:rPr>
          <w:shd w:val="clear" w:color="auto" w:fill="FFFFFF"/>
        </w:rPr>
        <w:t>"Об утверждении санитарных правил </w:t>
      </w:r>
      <w:r w:rsidRPr="00F47D2D">
        <w:rPr>
          <w:rStyle w:val="a9"/>
          <w:rFonts w:eastAsiaTheme="majorEastAsia"/>
          <w:i w:val="0"/>
          <w:iCs w:val="0"/>
          <w:shd w:val="clear" w:color="auto" w:fill="FFFABB"/>
        </w:rPr>
        <w:t>СП</w:t>
      </w:r>
      <w:r w:rsidRPr="00F47D2D">
        <w:rPr>
          <w:shd w:val="clear" w:color="auto" w:fill="FFFFFF"/>
        </w:rPr>
        <w:t> </w:t>
      </w:r>
      <w:r w:rsidRPr="00F47D2D">
        <w:rPr>
          <w:rStyle w:val="a9"/>
          <w:rFonts w:eastAsiaTheme="majorEastAsia"/>
          <w:i w:val="0"/>
          <w:iCs w:val="0"/>
          <w:shd w:val="clear" w:color="auto" w:fill="FFFABB"/>
        </w:rPr>
        <w:t>2</w:t>
      </w:r>
      <w:r w:rsidRPr="00F47D2D">
        <w:rPr>
          <w:shd w:val="clear" w:color="auto" w:fill="FFFFFF"/>
        </w:rPr>
        <w:t>.</w:t>
      </w:r>
      <w:r w:rsidRPr="00F47D2D">
        <w:rPr>
          <w:rStyle w:val="a9"/>
          <w:rFonts w:eastAsiaTheme="majorEastAsia"/>
          <w:i w:val="0"/>
          <w:iCs w:val="0"/>
          <w:shd w:val="clear" w:color="auto" w:fill="FFFABB"/>
        </w:rPr>
        <w:t>4</w:t>
      </w:r>
      <w:r w:rsidRPr="00F47D2D">
        <w:rPr>
          <w:shd w:val="clear" w:color="auto" w:fill="FFFFFF"/>
        </w:rPr>
        <w:t>.</w:t>
      </w:r>
      <w:r w:rsidRPr="00F47D2D">
        <w:rPr>
          <w:rStyle w:val="a9"/>
          <w:rFonts w:eastAsiaTheme="majorEastAsia"/>
          <w:i w:val="0"/>
          <w:iCs w:val="0"/>
          <w:shd w:val="clear" w:color="auto" w:fill="FFFABB"/>
        </w:rPr>
        <w:t>3648</w:t>
      </w:r>
      <w:r w:rsidRPr="00F47D2D">
        <w:rPr>
          <w:shd w:val="clear" w:color="auto" w:fill="FFFFFF"/>
        </w:rPr>
        <w:t>-</w:t>
      </w:r>
      <w:r w:rsidRPr="00F47D2D">
        <w:rPr>
          <w:rStyle w:val="a9"/>
          <w:rFonts w:eastAsiaTheme="majorEastAsia"/>
          <w:i w:val="0"/>
          <w:iCs w:val="0"/>
          <w:shd w:val="clear" w:color="auto" w:fill="FFFABB"/>
        </w:rPr>
        <w:t>20</w:t>
      </w:r>
      <w:r w:rsidRPr="00F47D2D">
        <w:rPr>
          <w:shd w:val="clear" w:color="auto" w:fill="FFFFFF"/>
        </w:rPr>
        <w:t> "Санитарно-эпидемиологические требования к организациям воспитания и обучения, отдыха и оздоровления детей и молодежи""</w:t>
      </w:r>
    </w:p>
    <w:p w:rsidR="00C41A79" w:rsidRPr="00F47D2D" w:rsidRDefault="00C41A79" w:rsidP="00F47D2D">
      <w:pPr>
        <w:pStyle w:val="s16"/>
        <w:shd w:val="clear" w:color="auto" w:fill="FFFFFF"/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</w:p>
    <w:p w:rsidR="00FF63AD" w:rsidRPr="00F47D2D" w:rsidRDefault="00C41A79" w:rsidP="00F47D2D">
      <w:pPr>
        <w:pStyle w:val="s16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shd w:val="clear" w:color="auto" w:fill="FFFFFF"/>
        </w:rPr>
      </w:pPr>
      <w:r w:rsidRPr="00F47D2D">
        <w:rPr>
          <w:b/>
          <w:sz w:val="28"/>
          <w:szCs w:val="28"/>
          <w:shd w:val="clear" w:color="auto" w:fill="FFFFFF"/>
        </w:rPr>
        <w:t>Документы регионального уровня</w:t>
      </w:r>
    </w:p>
    <w:p w:rsidR="00C41A79" w:rsidRPr="00F47D2D" w:rsidRDefault="00C41A79" w:rsidP="00F47D2D">
      <w:pPr>
        <w:pStyle w:val="s16"/>
        <w:shd w:val="clear" w:color="auto" w:fill="FFFFFF"/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  <w:r w:rsidRPr="00F47D2D">
        <w:rPr>
          <w:shd w:val="clear" w:color="auto" w:fill="FFFFFF"/>
        </w:rPr>
        <w:t>1. Распоряжение Правительства Саратовской области от 13 июля 2021 г. N 193-Пр</w:t>
      </w:r>
      <w:r w:rsidRPr="00F47D2D">
        <w:t xml:space="preserve"> </w:t>
      </w:r>
      <w:r w:rsidR="0023294A" w:rsidRPr="00F47D2D">
        <w:rPr>
          <w:shd w:val="clear" w:color="auto" w:fill="FFFFFF"/>
        </w:rPr>
        <w:t>«</w:t>
      </w:r>
      <w:r w:rsidRPr="00F47D2D">
        <w:rPr>
          <w:shd w:val="clear" w:color="auto" w:fill="FFFFFF"/>
        </w:rPr>
        <w:t xml:space="preserve">О региональном плане мероприятий по реализации в 2021-2025 годах </w:t>
      </w:r>
      <w:r w:rsidR="00F47D2D">
        <w:rPr>
          <w:shd w:val="clear" w:color="auto" w:fill="FFFFFF"/>
        </w:rPr>
        <w:t>«</w:t>
      </w:r>
      <w:r w:rsidRPr="00F47D2D">
        <w:rPr>
          <w:shd w:val="clear" w:color="auto" w:fill="FFFFFF"/>
        </w:rPr>
        <w:t>Стратегии развития воспитания в Российской Федерации на период до 2025 года</w:t>
      </w:r>
      <w:r w:rsidR="0023294A" w:rsidRPr="00F47D2D">
        <w:rPr>
          <w:shd w:val="clear" w:color="auto" w:fill="FFFFFF"/>
        </w:rPr>
        <w:t>»</w:t>
      </w:r>
    </w:p>
    <w:p w:rsidR="00FF63AD" w:rsidRPr="00F47D2D" w:rsidRDefault="00FF63AD" w:rsidP="00F47D2D">
      <w:pPr>
        <w:pStyle w:val="s16"/>
        <w:shd w:val="clear" w:color="auto" w:fill="FFFFFF"/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</w:p>
    <w:p w:rsidR="0023294A" w:rsidRPr="00F47D2D" w:rsidRDefault="0023294A" w:rsidP="00F47D2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47D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Документы локального уровня </w:t>
      </w:r>
    </w:p>
    <w:p w:rsidR="00856A47" w:rsidRPr="00F47D2D" w:rsidRDefault="0023294A" w:rsidP="00F47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D2D">
        <w:rPr>
          <w:rFonts w:ascii="Times New Roman" w:hAnsi="Times New Roman" w:cs="Times New Roman"/>
          <w:sz w:val="24"/>
          <w:szCs w:val="24"/>
        </w:rPr>
        <w:t>(локальные акты образовательных учреждений)</w:t>
      </w:r>
    </w:p>
    <w:p w:rsidR="0023294A" w:rsidRPr="00F47D2D" w:rsidRDefault="0023294A" w:rsidP="00F47D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47D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Примеры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color w:val="22272F"/>
          <w:shd w:val="clear" w:color="auto" w:fill="FFFFFF"/>
        </w:rPr>
        <w:t>1.</w:t>
      </w:r>
      <w:r w:rsidRPr="00F47D2D">
        <w:rPr>
          <w:shd w:val="clear" w:color="auto" w:fill="FFFFFF"/>
        </w:rPr>
        <w:t>Устав ОУ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2.Положение об Управляющем Совете ОУ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3.Положение о Педагогическом совете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4. Положение о профессионально-педагогической этике современного учителя.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5.Положение о порядке и основаниях перевода, отчисления и восстановления обучающихся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 xml:space="preserve">6.Положение о текущем контроле успеваемости и промежуточной аттестации </w:t>
      </w:r>
      <w:proofErr w:type="gramStart"/>
      <w:r w:rsidRPr="00F47D2D">
        <w:rPr>
          <w:shd w:val="clear" w:color="auto" w:fill="FFFFFF"/>
        </w:rPr>
        <w:t>обучающихся</w:t>
      </w:r>
      <w:proofErr w:type="gramEnd"/>
      <w:r w:rsidRPr="00F47D2D">
        <w:rPr>
          <w:shd w:val="clear" w:color="auto" w:fill="FFFFFF"/>
        </w:rPr>
        <w:t>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 xml:space="preserve">7.Положение о </w:t>
      </w:r>
      <w:proofErr w:type="spellStart"/>
      <w:r w:rsidRPr="00F47D2D">
        <w:rPr>
          <w:shd w:val="clear" w:color="auto" w:fill="FFFFFF"/>
        </w:rPr>
        <w:t>внутришкольном</w:t>
      </w:r>
      <w:proofErr w:type="spellEnd"/>
      <w:r w:rsidRPr="00F47D2D">
        <w:rPr>
          <w:shd w:val="clear" w:color="auto" w:fill="FFFFFF"/>
        </w:rPr>
        <w:t xml:space="preserve"> мониторинге системы оценки качества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8.Положения о методическом объединении учителей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9.Положение об учебном кабинете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10.Положение о рабочей программе педагогов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11.Положение о рабочей программе по внеурочной деятельности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12.Положение об организации внеурочной деятельности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13.Положение об информационно-образовательной среде в ОУ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 xml:space="preserve">14.Положение о </w:t>
      </w:r>
      <w:proofErr w:type="spellStart"/>
      <w:r w:rsidRPr="00F47D2D">
        <w:rPr>
          <w:shd w:val="clear" w:color="auto" w:fill="FFFFFF"/>
        </w:rPr>
        <w:t>портфолио</w:t>
      </w:r>
      <w:proofErr w:type="spellEnd"/>
      <w:r w:rsidRPr="00F47D2D">
        <w:rPr>
          <w:shd w:val="clear" w:color="auto" w:fill="FFFFFF"/>
        </w:rPr>
        <w:t xml:space="preserve"> учащихся.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 xml:space="preserve">15.Положение о </w:t>
      </w:r>
      <w:proofErr w:type="spellStart"/>
      <w:r w:rsidRPr="00F47D2D">
        <w:rPr>
          <w:shd w:val="clear" w:color="auto" w:fill="FFFFFF"/>
        </w:rPr>
        <w:t>портфолио</w:t>
      </w:r>
      <w:proofErr w:type="spellEnd"/>
      <w:r w:rsidRPr="00F47D2D">
        <w:rPr>
          <w:shd w:val="clear" w:color="auto" w:fill="FFFFFF"/>
        </w:rPr>
        <w:t xml:space="preserve"> учителя.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16.Положение о совете родителей класса.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 xml:space="preserve">17.Положение о совете по профилактике безнадзорности и правонарушений </w:t>
      </w:r>
      <w:proofErr w:type="gramStart"/>
      <w:r w:rsidRPr="00F47D2D">
        <w:rPr>
          <w:shd w:val="clear" w:color="auto" w:fill="FFFFFF"/>
        </w:rPr>
        <w:t>среди</w:t>
      </w:r>
      <w:proofErr w:type="gramEnd"/>
      <w:r w:rsidRPr="00F47D2D">
        <w:rPr>
          <w:shd w:val="clear" w:color="auto" w:fill="FFFFFF"/>
        </w:rPr>
        <w:t xml:space="preserve"> обучающихся в школе.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 xml:space="preserve">18.Положение о постановке учащихся и семей на </w:t>
      </w:r>
      <w:proofErr w:type="spellStart"/>
      <w:r w:rsidRPr="00F47D2D">
        <w:rPr>
          <w:shd w:val="clear" w:color="auto" w:fill="FFFFFF"/>
        </w:rPr>
        <w:t>внутришкольный</w:t>
      </w:r>
      <w:proofErr w:type="spellEnd"/>
      <w:r w:rsidRPr="00F47D2D">
        <w:rPr>
          <w:shd w:val="clear" w:color="auto" w:fill="FFFFFF"/>
        </w:rPr>
        <w:t xml:space="preserve"> учет.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19.Положение о школьном уполномоченном по правам ребенка.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20.Положение о порядке учета и расследовании несчастного случая с несовершеннолетним.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21.Положение о школьной форме.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22.Положение об организации индивидуального обучения на дому.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23.Положение о классном руководителе.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24.Положение о ведении и проверке дневников.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25.Положение о ведении классных журналов.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26.Положение о порядке ведения ученических тетрадей и их проверке.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27.Положение об оплате труда педагогических работников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28.Положение о надбавках и доплатах работникам ОУ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proofErr w:type="gramStart"/>
      <w:r w:rsidRPr="00F47D2D">
        <w:rPr>
          <w:shd w:val="clear" w:color="auto" w:fill="FFFFFF"/>
        </w:rPr>
        <w:t>29.Должностные инструкции работников: заместителей директора, учителя, педагога дополнительного образования, педагога-психолога, учителя-логопеда, классного руководителя, руководителя методического объединения, педагога-организатора.</w:t>
      </w:r>
      <w:proofErr w:type="gramEnd"/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30.Порядок оформления возникновения, приостановления и прекращения образовательных отношений между ОУ и обучающимися и (или) родителями (законными представителями) несовершеннолетних обучающихся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 xml:space="preserve">31.Правила внутреннего распорядка для </w:t>
      </w:r>
      <w:proofErr w:type="gramStart"/>
      <w:r w:rsidRPr="00F47D2D">
        <w:rPr>
          <w:shd w:val="clear" w:color="auto" w:fill="FFFFFF"/>
        </w:rPr>
        <w:t>обучающихся</w:t>
      </w:r>
      <w:proofErr w:type="gramEnd"/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 xml:space="preserve">32. Правила приёма </w:t>
      </w:r>
      <w:proofErr w:type="gramStart"/>
      <w:r w:rsidRPr="00F47D2D">
        <w:rPr>
          <w:shd w:val="clear" w:color="auto" w:fill="FFFFFF"/>
        </w:rPr>
        <w:t>обучающихся</w:t>
      </w:r>
      <w:proofErr w:type="gramEnd"/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33. Положение о режиме занятий обучающихся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34.Договор с родителями</w:t>
      </w:r>
    </w:p>
    <w:p w:rsidR="0023294A" w:rsidRPr="00F47D2D" w:rsidRDefault="0023294A" w:rsidP="00F47D2D">
      <w:pPr>
        <w:pStyle w:val="af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47D2D">
        <w:rPr>
          <w:shd w:val="clear" w:color="auto" w:fill="FFFFFF"/>
        </w:rPr>
        <w:t>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</w:t>
      </w:r>
      <w:proofErr w:type="gramStart"/>
      <w:r w:rsidRPr="00F47D2D">
        <w:rPr>
          <w:shd w:val="clear" w:color="auto" w:fill="FFFFFF"/>
        </w:rPr>
        <w:t>.(</w:t>
      </w:r>
      <w:proofErr w:type="gramEnd"/>
      <w:r w:rsidRPr="00F47D2D">
        <w:rPr>
          <w:shd w:val="clear" w:color="auto" w:fill="FFFFFF"/>
        </w:rPr>
        <w:t xml:space="preserve"> Закон «Об образовании РФ» ст.30)</w:t>
      </w:r>
    </w:p>
    <w:p w:rsidR="0023294A" w:rsidRPr="00F47D2D" w:rsidRDefault="0023294A" w:rsidP="00F47D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56A47" w:rsidRPr="00F47D2D" w:rsidRDefault="00856A47" w:rsidP="00F47D2D">
      <w:pPr>
        <w:spacing w:after="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</w:p>
    <w:p w:rsidR="006C138E" w:rsidRPr="00F47D2D" w:rsidRDefault="006C138E" w:rsidP="00F47D2D">
      <w:pPr>
        <w:spacing w:after="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</w:p>
    <w:sectPr w:rsidR="006C138E" w:rsidRPr="00F47D2D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7EF8"/>
    <w:multiLevelType w:val="hybridMultilevel"/>
    <w:tmpl w:val="69323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44ECF"/>
    <w:multiLevelType w:val="hybridMultilevel"/>
    <w:tmpl w:val="526A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761C7"/>
    <w:multiLevelType w:val="hybridMultilevel"/>
    <w:tmpl w:val="9EFCBBA8"/>
    <w:lvl w:ilvl="0" w:tplc="6A967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933E24"/>
    <w:rsid w:val="00117B6B"/>
    <w:rsid w:val="001D1A41"/>
    <w:rsid w:val="001F6211"/>
    <w:rsid w:val="0023294A"/>
    <w:rsid w:val="00247B32"/>
    <w:rsid w:val="003A2B83"/>
    <w:rsid w:val="00456B06"/>
    <w:rsid w:val="00464FF1"/>
    <w:rsid w:val="004C4D65"/>
    <w:rsid w:val="00606D34"/>
    <w:rsid w:val="00637517"/>
    <w:rsid w:val="006C138E"/>
    <w:rsid w:val="00856A47"/>
    <w:rsid w:val="0089336F"/>
    <w:rsid w:val="00933E24"/>
    <w:rsid w:val="00993D23"/>
    <w:rsid w:val="009C1654"/>
    <w:rsid w:val="00A52A85"/>
    <w:rsid w:val="00B952F5"/>
    <w:rsid w:val="00BD2B03"/>
    <w:rsid w:val="00C41A79"/>
    <w:rsid w:val="00C52F83"/>
    <w:rsid w:val="00C56588"/>
    <w:rsid w:val="00C76BDA"/>
    <w:rsid w:val="00CA2ACD"/>
    <w:rsid w:val="00E064C5"/>
    <w:rsid w:val="00F31D81"/>
    <w:rsid w:val="00F32ACE"/>
    <w:rsid w:val="00F47D2D"/>
    <w:rsid w:val="00FF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customStyle="1" w:styleId="fontstyle01">
    <w:name w:val="fontstyle01"/>
    <w:basedOn w:val="a0"/>
    <w:rsid w:val="00856A47"/>
    <w:rPr>
      <w:rFonts w:ascii="Tahoma" w:hAnsi="Tahoma" w:cs="Tahoma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af4">
    <w:name w:val="Гипертекстовая ссылка"/>
    <w:basedOn w:val="a0"/>
    <w:uiPriority w:val="99"/>
    <w:rsid w:val="00856A47"/>
    <w:rPr>
      <w:rFonts w:cs="Times New Roman"/>
      <w:color w:val="106BBE"/>
    </w:rPr>
  </w:style>
  <w:style w:type="paragraph" w:customStyle="1" w:styleId="s3">
    <w:name w:val="s_3"/>
    <w:basedOn w:val="a"/>
    <w:rsid w:val="0085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56A47"/>
    <w:rPr>
      <w:color w:val="0000FF"/>
      <w:u w:val="single"/>
    </w:rPr>
  </w:style>
  <w:style w:type="paragraph" w:customStyle="1" w:styleId="s16">
    <w:name w:val="s_16"/>
    <w:basedOn w:val="a"/>
    <w:rsid w:val="0085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Комментарий"/>
    <w:basedOn w:val="a"/>
    <w:next w:val="a"/>
    <w:uiPriority w:val="99"/>
    <w:rsid w:val="00247B3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info">
    <w:name w:val="info"/>
    <w:basedOn w:val="a"/>
    <w:rsid w:val="0024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63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2540422/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.org/ru/documents/ods.asp?m=A/RES/1386(XIV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087863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090719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EA56-4CD0-48E9-829C-AC92F536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Нормативно- правовая документация, регламентирующая деятельность учителя НОО</vt:lpstr>
      <vt:lpstr>    Декларация прав ребенка.</vt:lpstr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2021-10-21T07:02:00Z</cp:lastPrinted>
  <dcterms:created xsi:type="dcterms:W3CDTF">2021-10-08T13:53:00Z</dcterms:created>
  <dcterms:modified xsi:type="dcterms:W3CDTF">2021-10-21T07:14:00Z</dcterms:modified>
</cp:coreProperties>
</file>