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AF" w:rsidRPr="00827FED" w:rsidRDefault="00026CAF" w:rsidP="00026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827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Лекционный материал</w:t>
      </w:r>
    </w:p>
    <w:p w:rsidR="00B20F3B" w:rsidRPr="00827FED" w:rsidRDefault="00B20F3B" w:rsidP="00026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«Педагогика дополнительного образования»</w:t>
      </w:r>
    </w:p>
    <w:p w:rsidR="00026CAF" w:rsidRPr="00827FED" w:rsidRDefault="00026CAF" w:rsidP="00026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1.Понятие «дополнительное образование» и его структура</w:t>
      </w:r>
    </w:p>
    <w:p w:rsidR="00B20F3B" w:rsidRPr="00827FED" w:rsidRDefault="00B20F3B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«дополнительное образование»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было введено Законом Российской Федерации «Об образовании» в 1992 году. Понятие «дополнительное образование» трактуется учеными достаточно широко. </w:t>
      </w: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Существует несколько определений понятия «дополнительное образование».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Оно рассматривается как особый тип образования, представляющий собой процесс и результат развития личности ребенка в образовательной сфере, опирающийся на психолого-педагогический потенциал свободного времени. К примеру, </w:t>
      </w: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Е.Б. </w:t>
      </w:r>
      <w:proofErr w:type="spellStart"/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Евладова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считает, что «дополнительное образование... процесс свободно избранного ребенком освоения знаний, способов деятельности, ценностных ориентаций, направленный на удовлетворение интересов личности, ее предпочтений, склонностей, способностей и содействующий ее самореализации и культурной (в том числе и социальной) адаптации»; сфера, «направленная на создание единого образовательного пространства и формирование у школьников целостного восприятия мира, на гармонизацию требований по реализации образовательного стандарта и создание условий для развития индивидуальных способностей и потребностей личности».          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 Горский и А.Я. Журкина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определяют дополнительное образование как «специальную образовательную деятельность различных систем (государственных, общественных, смешанных), направленную на удовлетворение индивидуальных запросов детей и молодежи, творческое освоение ими новой информации, формирование новых жизненных умений и способностей, расширение возможности практического опыта, их самоопределение и самореализация в разнообразных сферах науки, культуры, искусства, туризма, производства, </w:t>
      </w:r>
      <w:hyperlink r:id="rId5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физической культуры и спорта</w:t>
        </w:r>
      </w:hyperlink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».      Таким образом, дополнительное образование представляет собой тип образования, объединяющий воспитание, </w:t>
      </w:r>
      <w:hyperlink r:id="rId6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обучение и развитие</w:t>
        </w:r>
      </w:hyperlink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единый процесс с целью удовлетворения и развития познавательных интересов, творческого потенциала ребенка, способствующих самоопределению, самореализации и социализации личности и опирающихся на свободный выбор ребенком видов деятельности.         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структурном отношении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традиционно подразделяют на дополнительное образование взрослых и детей, основной задачей которого является оказание превышающих базовый уровень услуг, выходящих за пределы обязательного базового уровня. Оно осуществляется учреждениями дополнительного образования, которые реализуют одну или несколько дополнительных образовательных программ, обеспечивающих обучение, </w:t>
      </w:r>
      <w:hyperlink r:id="rId7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воспитание и развитие</w:t>
        </w:r>
      </w:hyperlink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личности. Такие программы компенсируют, корректируют и расширяют рамки базового компонента образования, ориентируя на обеспечение самоопределения личности, создание условий для ее самореализации. Закон направлен на удовлетворение познавательных и творческих потребностей детей и их родителей, на возможность реализовать педагогический потенциал учреждений дополнительного образования.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системе ДО функционируют следующие </w:t>
      </w: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учреждений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центры дополнительного образования детей, развития творчества детей и юношества, творческого развития и гуманитарного образования, детского творчества, внешкольной работы, детского (юношеского) технического творчества (научно-технического, юных техников), детского и юношеского туризма и экскурсий (юных туристов), эстетического воспитания детей (культуры, искусств или по видам искусств), детско-юношеский центр, детский (подростковый) центр, детский экологический (оздоровительно-экологический, эколого-биологический) центр, детский (юношеский) центр, детский оздоровительно-образовательный (профильный) центр;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дворцы детского (юношеского) творчества, творчества детей и молодежи, учащейся молодежи, пионеров и школьников, юных натуралистов, спорта для детей и юношества, художественного творчества (воспитания) детей, детской культуры (искусств);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дома детского творчества, детства и юношества, учащейся молодежи, пионеров и школьников, юных натуралистов, детского (юношеского) технического творчества (юных техников), детского и юношеского туризма и экскурсий (юных туристов), художественного творчества (воспитания) детей, детской культуры (искусств);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станции юных натуралистов, детского (юношеского) технического творчества (научно-технического, юных техников), детского и юношеского туризма и экскурсий (юных туристов), детская экологическая (эколого-биологическая) станция;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детская школа искусств, в том числе по видам искусств;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детско-юношеские спортивные школы (ДЮСШ);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специализированная детско-юношеская спортивная школа олимпийского резерва (СДЮСШОР);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детско-юношеские спортивно-адаптивные школы.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2.Предмет, объект, цель и задачи дополнительного образования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Объектом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дополнительного образования является система дополнительного образования, а его </w:t>
      </w: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постоянно модифицируется в зависимости от научных или </w:t>
      </w:r>
      <w:hyperlink r:id="rId8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педагогических целей</w:t>
        </w:r>
      </w:hyperlink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субъектов ДО (к примеру, это могут быть </w:t>
      </w:r>
      <w:hyperlink r:id="rId9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мотивы деятельности</w:t>
        </w:r>
      </w:hyperlink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виды деятельности, субъект-объектные взаимоотношения и </w:t>
      </w:r>
      <w:proofErr w:type="spell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мн.др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дополнительного образования детей заключается в создании организационно-педагогических условий для профессионального, социального, личностного самоопределения, самореализации и развития ребенка. Основная цель дополнительного образования детей конкретизируется </w:t>
      </w: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следующими задачами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создание условий для проявления и развития разнообразных индивидуальных способностей детей;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и </w:t>
      </w:r>
      <w:hyperlink r:id="rId10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практическая подготовка</w:t>
        </w:r>
      </w:hyperlink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свободного, самостоятельного, творческого, профессионально ориентированного гражданина, способного к сотрудничеству в интересах человека, общества, государства;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и реализация интеллектуального потенциала, </w:t>
      </w:r>
      <w:hyperlink r:id="rId11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творческих способностей</w:t>
        </w:r>
      </w:hyperlink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личности ребенка, формирование интереса и мотивации к 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творческой и исследовательской деятельности в конкретной сфере науки, техники, культуры, производства;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раскрытие и реализация творческого потенциала педагога.          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словами, педагогика дополнительного образования детей занимается обоснованием целей, проектированием содержания, исследованием и обоснованием функций, педагогических принципов, закономерностей, критериев эффективности системы, определением форм, методов обучения и воспитания, в том числе на стадии ранней профессионализации детей, педагогических технологий дополнительного образования, методического и психологического сопровождения, разработкой систем управления и мониторинга.</w:t>
      </w:r>
    </w:p>
    <w:p w:rsidR="00827FED" w:rsidRPr="00827FED" w:rsidRDefault="00827FED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CAF" w:rsidRPr="00827FED" w:rsidRDefault="00026CAF" w:rsidP="00B20F3B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827FED">
        <w:rPr>
          <w:b/>
          <w:color w:val="333333"/>
          <w:sz w:val="28"/>
          <w:szCs w:val="28"/>
        </w:rPr>
        <w:t>3. Воспитательный потенциал дополнительного образования</w:t>
      </w:r>
    </w:p>
    <w:p w:rsidR="00B20F3B" w:rsidRPr="00827FED" w:rsidRDefault="00B20F3B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F3B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Воспитательный потенциал дополнительного образования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возможность программ дополнительного образования различной направленности способствовать формированию у детей и молодёжи положительных качеств личности. Этот потенциал проявляется в разных аспектах: как содержательная среда, предоставляющая право свободного выбора и развития творчества каждого учащегося, как механизм формирования классного коллектива, как инструмент воспитания детей и подростков. </w:t>
      </w:r>
    </w:p>
    <w:p w:rsidR="00026CAF" w:rsidRPr="00827FED" w:rsidRDefault="00B20F3B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CAF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потенциал дополнительного образования складывается из множества компонентов: психологического климата в образовательной организации, содержания учебного материала, методов и форм обучения, личности педагога. 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задачи воспитательного потенциала дополнительного образования:</w:t>
      </w:r>
    </w:p>
    <w:p w:rsidR="00026CAF" w:rsidRPr="00827FED" w:rsidRDefault="00026CAF" w:rsidP="00B20F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гражданских, патриотических и нравственных качеств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воспитание патриотизма, формирование национальной гордости, гражданской ответственности.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самореализации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деятельности и общении. Дополнительное образование позволяет ребёнку раскрыть свой потенциал, выбрать индивидуальную траекторию развития.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сопровождение профессионального, социального и экзистенциального выбора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помощь ребёнку ответить на вопрос «Кем быть?». </w:t>
      </w:r>
      <w:hyperlink r:id="rId12" w:tgtFrame="_blank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рмц.оиро.рф</w:t>
        </w:r>
      </w:hyperlink>
      <w:hyperlink r:id="rId13" w:tgtFrame="_blank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centrorbita.ru</w:t>
        </w:r>
      </w:hyperlink>
    </w:p>
    <w:p w:rsidR="00026CAF" w:rsidRPr="00827FED" w:rsidRDefault="00026CAF" w:rsidP="00B20F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нормами общественной жизни и культуры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формирование потребности в общении с живой природой, интереса к познанию её законов.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конкретизируются с учётом направленности программы. Например, в программах социально-гуманитарной направленности — формирование гражданской нравственной позиции, в программах художественной направленности — раскрытие творческого потенциала ребёнка.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реализации воспитательного потенциала дополнительного образования используются, </w:t>
      </w:r>
      <w:proofErr w:type="gram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6CAF" w:rsidRPr="00827FED" w:rsidRDefault="00026CAF" w:rsidP="00B20F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занятия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занятий обучающиеся усваивают информацию, имеющую воспитательное значение, получают опыт деятельности, в которой формируются ценностные, нравственные ориентации.</w:t>
      </w:r>
    </w:p>
    <w:p w:rsidR="00026CAF" w:rsidRPr="00827FED" w:rsidRDefault="00026CAF" w:rsidP="00B20F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проекты, благотворительные и волонтёрские акции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участие в акциях, направленных на поддержку ветеранов, охрана памятников.</w:t>
      </w:r>
    </w:p>
    <w:p w:rsidR="00026CAF" w:rsidRPr="00827FED" w:rsidRDefault="00026CAF" w:rsidP="00B20F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Культурные мероприятия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национальные праздники, выставки и фестивали, которые помогают детям лучше понять и оценить свою культуру.</w:t>
      </w:r>
    </w:p>
    <w:p w:rsidR="00026CAF" w:rsidRPr="00827FED" w:rsidRDefault="00026CAF" w:rsidP="00B20F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Интерактивные технологии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онлайн-курсы, видеоролики, интерактивные игры, которые позволяют изучать важные исторические события и культурные традиции.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воспитательная работа была органично связана со спецификой и познавательно-развивающей деятельностью кружка или секции.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воспитательного потенциала дополнительного образования используются, </w:t>
      </w:r>
      <w:proofErr w:type="gram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6CAF" w:rsidRPr="00827FED" w:rsidRDefault="00026CAF" w:rsidP="00B20F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организация проектов, направленных на изучение истории и культуры своего региона или страны. Дети проводят исследования, собирают информацию о значимых исторических событиях, культурных традициях и выдающихся личностях.</w:t>
      </w:r>
    </w:p>
    <w:p w:rsidR="00026CAF" w:rsidRPr="00827FED" w:rsidRDefault="00026CAF" w:rsidP="00B20F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Краеведение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экскурсий по исторически значимым местам, музеям и памятникам, изучение традиций, которые способствуют формированию уважения к культурному наследию.</w:t>
      </w:r>
    </w:p>
    <w:p w:rsidR="00026CAF" w:rsidRPr="00827FED" w:rsidRDefault="00026CAF" w:rsidP="00B20F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конкурсы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конкурсы на патриотическую тематику, где дети создают художественные работы, отражающие их понимание патриотизма.</w:t>
      </w:r>
    </w:p>
    <w:p w:rsidR="00026CAF" w:rsidRPr="00827FED" w:rsidRDefault="00026CAF" w:rsidP="00B20F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Волонтёрская деятельность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Привлечение детей к социальным проектам, таким как помощь нуждающимся, что формирует у них </w:t>
      </w:r>
      <w:proofErr w:type="spell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желание помогать другим.</w:t>
      </w:r>
    </w:p>
    <w:p w:rsidR="00026CAF" w:rsidRPr="00827FED" w:rsidRDefault="00026CAF" w:rsidP="00B20F3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Интерактивные технологии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онлайн-курсы, видеоролики, интерактивные игры, которые позволяют изучать важные исторические события и культурные традиции.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Выбор форм и методов воспитательной работы зависит от поставленных целей и задач, возрастных и личностных особенностей детей, индивидуальных особенностей педагога и предполагаемых промежуточных и конечных результатов. </w:t>
      </w:r>
      <w:proofErr w:type="spell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"https://xn--80aakcbevmvw9p.xn--p1ai/%D1%82%D0%B8%D0%BC%D0%BE%D1%84%D0%B5%D0%B5%D0%B2%D0%B0-%D1%82-%D1%8E-%D0%BF%D1%83%D0%B1%D0%BB%D0%B8%D0%BA%D0%B0%D1%86%D0%B8%D1%8F/" \t "_blank" </w:instrTex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педакадемия.рф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026CAF" w:rsidRPr="00827FED" w:rsidRDefault="00026CAF" w:rsidP="00B20F3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воспитательного потенциала дополнительного образования оценивается с помощью </w:t>
      </w: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 диагностики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направлена на выявление уровня воспитанности учащегося и развития детского коллектива. В качестве эталонных показателей, с которыми сравниваются достигнутые результаты, используются критерии 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воспитанности — теоретически разработанные показатели уровня </w:t>
      </w:r>
      <w:proofErr w:type="spell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качеств личности. </w:t>
      </w:r>
      <w:hyperlink r:id="rId14" w:tgtFrame="_blank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infourok.ru</w:t>
        </w:r>
      </w:hyperlink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для оценки эффективности воспитательного процесса могут использоваться:</w:t>
      </w:r>
    </w:p>
    <w:p w:rsidR="00026CAF" w:rsidRPr="00827FED" w:rsidRDefault="00026CAF" w:rsidP="00B20F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Позволяет отслеживать и фиксировать результаты освоения образовательной программы, особенности личностного развития воспитанников, динамику развития коллектива и его творческого роста.</w:t>
      </w:r>
    </w:p>
    <w:p w:rsidR="00026CAF" w:rsidRPr="00827FED" w:rsidRDefault="00026CAF" w:rsidP="00B20F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фиксации результатов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дневники достижений, карты оценки результатов освоения программы, портфолио учащихся, которые отражают достижения каждого обучающегося.</w:t>
      </w:r>
    </w:p>
    <w:p w:rsidR="00026CAF" w:rsidRPr="00827FED" w:rsidRDefault="00026CAF" w:rsidP="00B20F3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Безотметочная</w:t>
      </w:r>
      <w:proofErr w:type="spellEnd"/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оценивания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Позволяет зафиксировать индивидуальное продвижение каждого ребёнка и не провоцировать педагога на сравнение детей между собой.</w:t>
      </w:r>
    </w:p>
    <w:p w:rsidR="00026CAF" w:rsidRPr="00827FED" w:rsidRDefault="00026CAF" w:rsidP="00B20F3B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026CAF" w:rsidRPr="00827FED" w:rsidRDefault="00026CAF" w:rsidP="00B20F3B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827FED">
        <w:rPr>
          <w:b/>
          <w:color w:val="333333"/>
          <w:sz w:val="28"/>
          <w:szCs w:val="28"/>
        </w:rPr>
        <w:t>4. Функции дополнительного образования</w:t>
      </w:r>
    </w:p>
    <w:p w:rsidR="00827FED" w:rsidRPr="00827FED" w:rsidRDefault="00827FED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F3B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Дополнительное образование выполняет несколько функций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связаны с обучением, воспитанием, развитием творческих способностей и социализацией. </w:t>
      </w:r>
    </w:p>
    <w:p w:rsidR="00026CAF" w:rsidRPr="00827FED" w:rsidRDefault="00B20F3B" w:rsidP="00827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CAF"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новых знаний и навыков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дополнительные образовательные программы. Некоторые аспекты этой функции: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дополнительным предметам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предметам, дополнительным к стандартному перечню учебных предметов общеобразовательных учреждений. Например, судо- и </w:t>
      </w:r>
      <w:proofErr w:type="spell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авиамоделирование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спортивные секции, хореография.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Пропедевтика профессионального образования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дизайн-студия или детская телестудия.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Обучение, которое удовлетворяет познавательный интерес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Усиление вариативной составляющей общего образования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дополнительное образование способствует практическому приложению знаний и навыков, полученных в школе, стимулирует познавательную мотивацию обучающихся.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культурной среды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школе, нравственное воспитание через приобщение к искусству, науке и спорту. Некоторые направления воспитательной функции: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Ценностно-ориентационная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освоение социальных, культурных, нравственных ценностей через систему личностно-значимой деятельности.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Коммуникативная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расширение круга общения, знакомство с правилами и формами сотрудничества, умение вести диалог.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Социально-адаптационная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помощь ребёнку решать значимые жизненные проблемы, становиться активным человеком сообщества. </w:t>
      </w:r>
      <w:hyperlink r:id="rId15" w:tgtFrame="_blank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do-zaochnoe.com</w:t>
        </w:r>
      </w:hyperlink>
      <w:hyperlink r:id="rId16" w:tgtFrame="_blank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sportzania.ru</w:t>
        </w:r>
      </w:hyperlink>
    </w:p>
    <w:p w:rsidR="00026CAF" w:rsidRPr="00827FED" w:rsidRDefault="00026CAF" w:rsidP="00B20F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формирование устойчивого интереса к социально значимым видам деятельности, содействие определению жизненных планов ребёнка, включая предпрофессиональную ориентацию.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Культурообразующая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знакомство учащихся с разными пластами культуры, что расширяет их кругозор и обогащает духовно и эстетически. </w:t>
      </w:r>
      <w:hyperlink r:id="rId17" w:tgtFrame="_blank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sportzania.ru</w:t>
        </w:r>
      </w:hyperlink>
    </w:p>
    <w:p w:rsidR="00026CAF" w:rsidRPr="00827FED" w:rsidRDefault="00026CAF" w:rsidP="00B20F3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творческого потенциала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 через разнообразие видов деятельности. Некоторые особенности этой функции: </w:t>
      </w:r>
      <w:r w:rsidR="00B20F3B"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CAF" w:rsidRPr="00827FED" w:rsidRDefault="00026CAF" w:rsidP="00B20F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Свободный выбор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направления деятельности, профиля программы и времени её освоения.</w:t>
      </w:r>
    </w:p>
    <w:p w:rsidR="00026CAF" w:rsidRPr="00827FED" w:rsidRDefault="00026CAF" w:rsidP="00B20F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Многообразие видов деятельности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позволяет осуществить творческие пробы и выбрать оптимальный для себя вид творческой деятельности.</w:t>
      </w:r>
    </w:p>
    <w:p w:rsidR="00026CAF" w:rsidRPr="00827FED" w:rsidRDefault="00026CAF" w:rsidP="00B20F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культурного наследия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знакомство с музыкальными произведениями великих композиторов (в «школах искусств»), приобщение к новейшим достижениям науки и техники (в кружках </w:t>
      </w:r>
      <w:proofErr w:type="spell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авиамоделирования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6CAF" w:rsidRPr="00827FED" w:rsidRDefault="00026CAF" w:rsidP="00B20F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творческих возможностей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формирование способности личности осознавать проблемы и противоречия, привносить нечто новое в опыт, порождать оригинальные идеи.</w:t>
      </w:r>
    </w:p>
    <w:p w:rsidR="00026CAF" w:rsidRPr="00827FED" w:rsidRDefault="00026CAF" w:rsidP="00B20F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Индивидуализация образовательного процесса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творческих способностей ребёнка может стать целью проектирования индивидуальной образовательной программы.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Социализации</w:t>
      </w:r>
    </w:p>
    <w:p w:rsidR="00026CAF" w:rsidRPr="00827FED" w:rsidRDefault="00026CAF" w:rsidP="00B2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ребёнка навыков общения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освоение социального опыта и умений, необходимых для жизни в обществе. Некоторые формы социализации в системе дополнительного образования: </w:t>
      </w:r>
      <w:hyperlink r:id="rId18" w:tgtFrame="_blank" w:history="1">
        <w:r w:rsidRPr="00827F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pedmasterstvo.ru</w:t>
        </w:r>
      </w:hyperlink>
    </w:p>
    <w:p w:rsidR="00026CAF" w:rsidRPr="00827FED" w:rsidRDefault="00026CAF" w:rsidP="00B20F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творчеством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позволяют обучающимся проявить себя в различных ситуациях, реализовать личностные задатки и способности, учат взаимодействовать, сотрудничать с взрослыми и сверстниками, преодолевать сложности, мешающие в достижении результатов.</w:t>
      </w:r>
    </w:p>
    <w:p w:rsidR="00026CAF" w:rsidRPr="00827FED" w:rsidRDefault="00026CAF" w:rsidP="00B20F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Занятость в кружках, студиях, секциях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содействует укреплению самодисциплины, развитию </w:t>
      </w:r>
      <w:proofErr w:type="spellStart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самоорганизованности</w:t>
      </w:r>
      <w:proofErr w:type="spellEnd"/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самоконтроля школьников, появлению навыков содержательного проведения досуга.</w:t>
      </w:r>
    </w:p>
    <w:p w:rsidR="00026CAF" w:rsidRPr="00827FED" w:rsidRDefault="00026CAF" w:rsidP="00B20F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Детское самоуправление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участвуя в работе по самоуправлению, ребята учатся таким необходимым в жизни качествам, как умение принимать решения, взаимодействовать с товарищами, командовать и подчиняться.</w:t>
      </w:r>
    </w:p>
    <w:p w:rsidR="00026CAF" w:rsidRPr="00827FED" w:rsidRDefault="00026CAF" w:rsidP="00B20F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социально-культурной деятельности</w:t>
      </w: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праздники, фестивали и конкурсы, акции и творческие проекты, экспедиции — помогают формировать у детей практические навыки здорового образа жизни, умение противостоять негативному воздействию окружающей среды.</w:t>
      </w:r>
    </w:p>
    <w:p w:rsidR="00491DA1" w:rsidRPr="00827FED" w:rsidRDefault="00026CAF" w:rsidP="00B20F3B">
      <w:pPr>
        <w:spacing w:after="0" w:line="240" w:lineRule="auto"/>
        <w:ind w:firstLine="709"/>
        <w:jc w:val="both"/>
        <w:rPr>
          <w:sz w:val="28"/>
          <w:szCs w:val="28"/>
        </w:rPr>
      </w:pPr>
      <w:r w:rsidRPr="00827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дополнительное образование — это специфическая среда, которая обеспечивает условия для творческого развития, социализации и самоопределения личности. </w:t>
      </w:r>
      <w:bookmarkEnd w:id="0"/>
    </w:p>
    <w:sectPr w:rsidR="00491DA1" w:rsidRPr="00827FED" w:rsidSect="00827FE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F00"/>
    <w:multiLevelType w:val="multilevel"/>
    <w:tmpl w:val="F4CA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6156B"/>
    <w:multiLevelType w:val="multilevel"/>
    <w:tmpl w:val="D3C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06AFE"/>
    <w:multiLevelType w:val="multilevel"/>
    <w:tmpl w:val="A866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1598F"/>
    <w:multiLevelType w:val="multilevel"/>
    <w:tmpl w:val="22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C68C5"/>
    <w:multiLevelType w:val="multilevel"/>
    <w:tmpl w:val="3D0E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022338"/>
    <w:multiLevelType w:val="multilevel"/>
    <w:tmpl w:val="964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80D76"/>
    <w:multiLevelType w:val="multilevel"/>
    <w:tmpl w:val="533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E29BB"/>
    <w:multiLevelType w:val="multilevel"/>
    <w:tmpl w:val="267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C"/>
    <w:rsid w:val="00026CAF"/>
    <w:rsid w:val="005B39C6"/>
    <w:rsid w:val="00821178"/>
    <w:rsid w:val="00827FED"/>
    <w:rsid w:val="00B20F3B"/>
    <w:rsid w:val="00E01313"/>
    <w:rsid w:val="00E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DFA89-105D-4D21-9897-8ADD6242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5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31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7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4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7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0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4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2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2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5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61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9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16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0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28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2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7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8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11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0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38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0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825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5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3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2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1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97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0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25245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1199">
              <w:marLeft w:val="7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6" w:color="DDDCDA"/>
                                        <w:bottom w:val="single" w:sz="4" w:space="9" w:color="DDDCDA"/>
                                        <w:right w:val="single" w:sz="4" w:space="6" w:color="DDDCDA"/>
                                      </w:divBdr>
                                      <w:divsChild>
                                        <w:div w:id="183128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4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8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7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2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6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41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54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38360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33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6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63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90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73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2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29049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33849">
                  <w:marLeft w:val="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1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6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84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9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27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53840">
                  <w:marLeft w:val="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2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2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34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5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8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2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2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21420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72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83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704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70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46020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489162">
                  <w:marLeft w:val="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7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8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298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6_144263_vidi-pedagogicheskih-tseley.html" TargetMode="External"/><Relationship Id="rId13" Type="http://schemas.openxmlformats.org/officeDocument/2006/relationships/hyperlink" Target="https://centrorbita.ru/wp-content/uploads/2023/11/%D0%9E%D0%A0%D0%93%D0%90%D0%9D%D0%98%D0%97%D0%90%D0%A6%D0%98%D0%AF-%D0%92%D0%9E%D0%A1%D0%9F%D0%98%D0%A2%D0%90%D0%A2%D0%95%D0%9B%D0%AC%D0%9D%D0%9E%D0%99-%D0%94%D0%95%D0%AF%D0%A2%D0%95%D0%9B%D0%AC%D0%9D%D0%9E%D0%A1%D0%A2%D0%98.pdf" TargetMode="External"/><Relationship Id="rId18" Type="http://schemas.openxmlformats.org/officeDocument/2006/relationships/hyperlink" Target="https://www.pedmasterstvo.ru/categories/31/articles/24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opedia.ru/11_51319_printsip-vospitivayushchego-i-razvivayushchego-haraktera-znaniy.html" TargetMode="External"/><Relationship Id="rId12" Type="http://schemas.openxmlformats.org/officeDocument/2006/relationships/hyperlink" Target="http://xn--l1aht.xn--h1albh.xn--p1ai/images/%D0%9A%D0%BD%D1%8B%D1%88%D0%B5%D0%B2%D0%B0%20%D0%95.%D0%90..pdf" TargetMode="External"/><Relationship Id="rId17" Type="http://schemas.openxmlformats.org/officeDocument/2006/relationships/hyperlink" Target="https://sportzania.ru/about/publikatsii/dopolnitelnoe-obrazova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ortzania.ru/about/publikatsii/dopolnitelnoe-obrazovani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udopedia.ru/10_42933_uroven-aktualnogo-razvitiya-zona-blizhayshego-razvitiya-i-obuchenie.html" TargetMode="External"/><Relationship Id="rId11" Type="http://schemas.openxmlformats.org/officeDocument/2006/relationships/hyperlink" Target="https://studopedia.ru/12_55249_ponyatiya-tvorchestvo-i-tvorcheskie-sposobnosti.html" TargetMode="External"/><Relationship Id="rId5" Type="http://schemas.openxmlformats.org/officeDocument/2006/relationships/hyperlink" Target="https://studopedia.ru/5_82997_fizicheskaya-kultura-i-sport.html" TargetMode="External"/><Relationship Id="rId15" Type="http://schemas.openxmlformats.org/officeDocument/2006/relationships/hyperlink" Target="https://do-zaochnoe.com/funktsii-dopolnitelnogo-obrazovaniya/" TargetMode="External"/><Relationship Id="rId10" Type="http://schemas.openxmlformats.org/officeDocument/2006/relationships/hyperlink" Target="https://studopedia.ru/11_83756_III-rekomendatsii-po-podgotovke-k-praktik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9_19300_motivatsiya-pedagogicheskoy-deyatelnosti.html" TargetMode="External"/><Relationship Id="rId14" Type="http://schemas.openxmlformats.org/officeDocument/2006/relationships/hyperlink" Target="https://infourok.ru/effektivnost-i-rezultativnost-oo-dod-19982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2026-01-20T10:52:00Z</dcterms:created>
  <dcterms:modified xsi:type="dcterms:W3CDTF">2026-01-20T11:42:00Z</dcterms:modified>
</cp:coreProperties>
</file>