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BB" w:rsidRPr="00705000" w:rsidRDefault="004F28BB" w:rsidP="004F28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magenta"/>
        </w:rPr>
      </w:pPr>
      <w:r w:rsidRPr="00705000">
        <w:rPr>
          <w:rFonts w:ascii="Times New Roman" w:eastAsia="Times New Roman" w:hAnsi="Times New Roman" w:cs="Times New Roman"/>
          <w:b/>
          <w:sz w:val="24"/>
          <w:szCs w:val="24"/>
          <w:highlight w:val="magenta"/>
        </w:rPr>
        <w:t>Тематический план и содержание раздела программы</w:t>
      </w:r>
    </w:p>
    <w:p w:rsidR="004F28BB" w:rsidRPr="00705000" w:rsidRDefault="004F28BB" w:rsidP="004F28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magenta"/>
        </w:rPr>
      </w:pPr>
      <w:r w:rsidRPr="00705000">
        <w:rPr>
          <w:rFonts w:ascii="Times New Roman" w:eastAsia="Times New Roman" w:hAnsi="Times New Roman" w:cs="Times New Roman"/>
          <w:b/>
          <w:sz w:val="24"/>
          <w:szCs w:val="24"/>
          <w:highlight w:val="magenta"/>
        </w:rPr>
        <w:t>"</w:t>
      </w:r>
      <w:r w:rsidRPr="00705000">
        <w:rPr>
          <w:rFonts w:ascii="Times New Roman" w:hAnsi="Times New Roman"/>
          <w:b/>
          <w:bCs/>
          <w:sz w:val="24"/>
          <w:szCs w:val="24"/>
          <w:highlight w:val="magenta"/>
        </w:rPr>
        <w:t>Организация деятельности по методическому обеспечению образовательного процесса</w:t>
      </w:r>
      <w:r w:rsidRPr="00705000">
        <w:rPr>
          <w:rFonts w:ascii="Times New Roman" w:eastAsia="Times New Roman" w:hAnsi="Times New Roman" w:cs="Times New Roman"/>
          <w:b/>
          <w:sz w:val="24"/>
          <w:szCs w:val="24"/>
          <w:highlight w:val="magenta"/>
        </w:rPr>
        <w:t>"</w:t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4F28BB" w:rsidRPr="00705000" w:rsidTr="005B2CD6">
        <w:trPr>
          <w:trHeight w:val="21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8BB" w:rsidRPr="00705000" w:rsidRDefault="004F28BB" w:rsidP="005B2CD6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 w:eastAsia="ar-SA"/>
              </w:rPr>
            </w:pPr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 xml:space="preserve">Вид учебной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>ра</w:t>
            </w:r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боты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val="en-US" w:eastAsia="ar-SA"/>
              </w:rPr>
            </w:pP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val="en-US"/>
              </w:rPr>
              <w:t>Объемчасов</w:t>
            </w:r>
            <w:proofErr w:type="spellEnd"/>
          </w:p>
        </w:tc>
      </w:tr>
      <w:tr w:rsidR="004F28BB" w:rsidRPr="00705000" w:rsidTr="005B2CD6">
        <w:trPr>
          <w:trHeight w:val="28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 w:eastAsia="ar-SA"/>
              </w:rPr>
            </w:pP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Общая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трудоемкость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дисциплины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eastAsia="ar-SA"/>
              </w:rPr>
            </w:pPr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eastAsia="ar-SA"/>
              </w:rPr>
              <w:t>150</w:t>
            </w:r>
          </w:p>
        </w:tc>
      </w:tr>
      <w:tr w:rsidR="004F28BB" w:rsidRPr="00705000" w:rsidTr="005B2CD6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 w:eastAsia="ar-SA"/>
              </w:rPr>
            </w:pP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Аудиторная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учебная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нагрузка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 xml:space="preserve"> (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всего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eastAsia="ar-SA"/>
              </w:rPr>
            </w:pPr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eastAsia="ar-SA"/>
              </w:rPr>
              <w:t>56</w:t>
            </w:r>
          </w:p>
        </w:tc>
      </w:tr>
      <w:tr w:rsidR="004F28BB" w:rsidRPr="00705000" w:rsidTr="005B2CD6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ar-SA"/>
              </w:rPr>
            </w:pPr>
            <w:r w:rsidRPr="00705000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  <w:t>в том числе: практические раб</w:t>
            </w:r>
            <w:bookmarkStart w:id="0" w:name="_GoBack"/>
            <w:bookmarkEnd w:id="0"/>
            <w:r w:rsidRPr="00705000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  <w:t>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magenta"/>
                <w:lang w:eastAsia="ar-SA"/>
              </w:rPr>
            </w:pPr>
            <w:r w:rsidRPr="0070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magenta"/>
                <w:lang w:eastAsia="ar-SA"/>
              </w:rPr>
              <w:t>30</w:t>
            </w:r>
          </w:p>
        </w:tc>
      </w:tr>
      <w:tr w:rsidR="004F28BB" w:rsidRPr="00705000" w:rsidTr="005B2CD6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 w:eastAsia="ar-SA"/>
              </w:rPr>
            </w:pP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Самостоятельная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работа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 xml:space="preserve"> (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всего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eastAsia="ar-SA"/>
              </w:rPr>
            </w:pPr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eastAsia="ar-SA"/>
              </w:rPr>
              <w:t>74</w:t>
            </w:r>
          </w:p>
        </w:tc>
      </w:tr>
      <w:tr w:rsidR="004F28BB" w:rsidRPr="00705000" w:rsidTr="005B2CD6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ar-SA"/>
              </w:rPr>
            </w:pPr>
            <w:r w:rsidRPr="00705000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  <w:t>в том числе: практические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</w:rPr>
            </w:pPr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</w:rPr>
              <w:t>38</w:t>
            </w:r>
          </w:p>
        </w:tc>
      </w:tr>
      <w:tr w:rsidR="004F28BB" w:rsidRPr="00724D4F" w:rsidTr="005B2CD6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8BB" w:rsidRPr="00705000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70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magenta"/>
                <w:lang w:val="en-US"/>
              </w:rPr>
              <w:t>Промежуточная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magenta"/>
                <w:lang w:val="en-US"/>
              </w:rPr>
              <w:t>аттестация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magenta"/>
                <w:lang w:val="en-US"/>
              </w:rPr>
              <w:t xml:space="preserve">: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val="en-US"/>
              </w:rPr>
              <w:t>дифференцированный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val="en-US"/>
              </w:rPr>
              <w:t>зачет</w:t>
            </w:r>
            <w:proofErr w:type="spellEnd"/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  <w:lang w:val="en-US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B" w:rsidRPr="00724D4F" w:rsidRDefault="004F28BB" w:rsidP="005B2CD6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0500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magenta"/>
              </w:rPr>
              <w:t>2</w:t>
            </w:r>
          </w:p>
        </w:tc>
      </w:tr>
    </w:tbl>
    <w:p w:rsidR="004F28BB" w:rsidRDefault="004F28BB" w:rsidP="004F28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7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6"/>
        <w:gridCol w:w="5635"/>
        <w:gridCol w:w="993"/>
      </w:tblGrid>
      <w:tr w:rsidR="004F28BB" w:rsidRPr="00666682" w:rsidTr="005B2CD6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BB" w:rsidRPr="00666682" w:rsidRDefault="004F28BB" w:rsidP="005B2C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</w:r>
            <w:proofErr w:type="spellStart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/>
              </w:rPr>
              <w:t>Наименование</w:t>
            </w:r>
            <w:proofErr w:type="spellEnd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/>
              </w:rPr>
              <w:t>разделов</w:t>
            </w:r>
            <w:proofErr w:type="spellEnd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/>
              </w:rPr>
              <w:t xml:space="preserve"> и </w:t>
            </w:r>
            <w:proofErr w:type="spellStart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/>
              </w:rPr>
              <w:t>тем</w:t>
            </w:r>
            <w:proofErr w:type="spellEnd"/>
          </w:p>
        </w:tc>
        <w:tc>
          <w:tcPr>
            <w:tcW w:w="3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BB" w:rsidRPr="00666682" w:rsidRDefault="004F28BB" w:rsidP="005B2C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ar-SA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</w:rPr>
              <w:t>Содержание и формы организации деятельности слушателей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BB" w:rsidRPr="00666682" w:rsidRDefault="004F28BB" w:rsidP="005B2C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 w:eastAsia="ar-SA"/>
              </w:rPr>
            </w:pPr>
            <w:proofErr w:type="spellStart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/>
              </w:rPr>
              <w:t>Объем</w:t>
            </w:r>
            <w:proofErr w:type="spellEnd"/>
            <w:r w:rsidRPr="0066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val="en-US"/>
              </w:rPr>
              <w:t>, ч</w:t>
            </w:r>
          </w:p>
        </w:tc>
      </w:tr>
      <w:tr w:rsidR="004F28BB" w:rsidRPr="00666682" w:rsidTr="005B2CD6"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BB" w:rsidRPr="00666682" w:rsidRDefault="004F28BB" w:rsidP="005B2C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magenta"/>
                <w:lang w:val="en-US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magenta"/>
                <w:lang w:val="en-US"/>
              </w:rPr>
              <w:t>1</w:t>
            </w:r>
          </w:p>
        </w:tc>
        <w:tc>
          <w:tcPr>
            <w:tcW w:w="3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BB" w:rsidRPr="00666682" w:rsidRDefault="004F28BB" w:rsidP="005B2C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magenta"/>
                <w:lang w:val="en-US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magenta"/>
                <w:lang w:val="en-US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BB" w:rsidRPr="00666682" w:rsidRDefault="004F28BB" w:rsidP="005B2C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magenta"/>
                <w:lang w:val="en-US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magenta"/>
                <w:lang w:val="en-US"/>
              </w:rPr>
              <w:t>3</w:t>
            </w:r>
          </w:p>
        </w:tc>
      </w:tr>
      <w:tr w:rsidR="004F28BB" w:rsidRPr="001E5040" w:rsidTr="005B2CD6">
        <w:tc>
          <w:tcPr>
            <w:tcW w:w="1116" w:type="pct"/>
            <w:vMerge w:val="restar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highlight w:val="magenta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highlight w:val="magenta"/>
                <w:lang w:eastAsia="ru-RU"/>
              </w:rPr>
              <w:t>Тема 1. Современное образовательное законодательство Российской Федерации</w:t>
            </w: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62" w:type="pct"/>
          </w:tcPr>
          <w:p w:rsidR="004F28BB" w:rsidRPr="001E5040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  <w:r w:rsidRPr="001E5040"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  <w:t>18</w:t>
            </w:r>
          </w:p>
        </w:tc>
      </w:tr>
      <w:tr w:rsidR="004F28BB" w:rsidRPr="001E5040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" w:type="pct"/>
          </w:tcPr>
          <w:p w:rsidR="004F28BB" w:rsidRPr="00666682" w:rsidRDefault="004F28BB" w:rsidP="005B2CD6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образовательное законодательство Российской Федерации. Объект, предмет, субъект образовательного законодательства.</w:t>
            </w:r>
          </w:p>
        </w:tc>
        <w:tc>
          <w:tcPr>
            <w:tcW w:w="562" w:type="pct"/>
            <w:vAlign w:val="center"/>
          </w:tcPr>
          <w:p w:rsidR="004F28BB" w:rsidRPr="001E5040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</w:tr>
      <w:tr w:rsidR="004F28BB" w:rsidRPr="001E5040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" w:type="pct"/>
          </w:tcPr>
          <w:p w:rsidR="004F28BB" w:rsidRPr="00666682" w:rsidRDefault="004F28BB" w:rsidP="005B2CD6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регулирование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562" w:type="pct"/>
            <w:vAlign w:val="center"/>
          </w:tcPr>
          <w:p w:rsidR="004F28BB" w:rsidRPr="001E5040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</w:tr>
      <w:tr w:rsidR="004F28BB" w:rsidRPr="001E5040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" w:type="pct"/>
          </w:tcPr>
          <w:p w:rsidR="004F28BB" w:rsidRPr="00666682" w:rsidRDefault="004F28BB" w:rsidP="005B2CD6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образовательных программ</w:t>
            </w:r>
          </w:p>
        </w:tc>
        <w:tc>
          <w:tcPr>
            <w:tcW w:w="562" w:type="pct"/>
            <w:vAlign w:val="center"/>
          </w:tcPr>
          <w:p w:rsidR="004F28BB" w:rsidRPr="001E5040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</w:tr>
      <w:tr w:rsidR="004F28BB" w:rsidRPr="001E5040" w:rsidTr="005B2CD6">
        <w:trPr>
          <w:trHeight w:val="300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2" w:type="pct"/>
            <w:vAlign w:val="center"/>
          </w:tcPr>
          <w:p w:rsidR="004F28BB" w:rsidRPr="001E5040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highlight w:val="yellow"/>
                <w:lang w:eastAsia="ru-RU"/>
              </w:rPr>
            </w:pPr>
            <w:r w:rsidRPr="001E5040">
              <w:rPr>
                <w:rFonts w:ascii="Times New Roman" w:eastAsia="Times New Roman" w:hAnsi="Times New Roman" w:cs="Times New Roman"/>
                <w:b/>
                <w:i/>
                <w:iCs/>
                <w:highlight w:val="yellow"/>
                <w:lang w:eastAsia="ru-RU"/>
              </w:rPr>
              <w:t>12</w:t>
            </w:r>
          </w:p>
        </w:tc>
      </w:tr>
      <w:tr w:rsidR="004F28BB" w:rsidRPr="001E5040" w:rsidTr="005B2CD6">
        <w:trPr>
          <w:trHeight w:val="505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Практическое занятие №1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«Анализ Федерального государственного образовательного стандарта»</w:t>
            </w:r>
          </w:p>
        </w:tc>
        <w:tc>
          <w:tcPr>
            <w:tcW w:w="562" w:type="pct"/>
            <w:vAlign w:val="center"/>
          </w:tcPr>
          <w:p w:rsidR="004F28BB" w:rsidRPr="001E5040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1E5040"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  <w:t>4</w:t>
            </w:r>
          </w:p>
        </w:tc>
      </w:tr>
      <w:tr w:rsidR="004F28BB" w:rsidRPr="00666682" w:rsidTr="005B2CD6">
        <w:trPr>
          <w:trHeight w:val="505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Практическое занятие №2 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«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Основные профессиональные образовательные программы среднего профессионального образования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F28BB" w:rsidRPr="00666682" w:rsidTr="005B2CD6">
        <w:trPr>
          <w:trHeight w:val="505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Практическое занятие №3 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«Основные программы профессионального обучения»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F28BB" w:rsidRPr="00666682" w:rsidTr="005B2CD6">
        <w:trPr>
          <w:trHeight w:val="505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Практическое занятие №4 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«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Дополнительные профессиональные программы»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F28BB" w:rsidRPr="00666682" w:rsidTr="005B2CD6">
        <w:trPr>
          <w:trHeight w:val="505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5 </w:t>
            </w:r>
            <w:r w:rsidRPr="0066668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«Изучение ФЗ № 273-ФЗ «Об образовании в Российской Федерации»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  <w:vAlign w:val="bottom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  <w:vAlign w:val="bottom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  <w:vAlign w:val="bottom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  <w:t>Практическое занятие: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F28BB" w:rsidRPr="00666682" w:rsidTr="005B2CD6">
        <w:trPr>
          <w:trHeight w:val="461"/>
        </w:trPr>
        <w:tc>
          <w:tcPr>
            <w:tcW w:w="1116" w:type="pct"/>
            <w:vMerge w:val="restar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 Взаимоотношения профессиональных образовательных организаций и организаций-партнеров</w:t>
            </w: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62" w:type="pct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2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Договора о сетевой форме реализации образовательных программ среднего профессионального образования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2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Сотрудничество профессиональной образовательной организации с предприятием на основе целевого обучения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№6 </w:t>
            </w:r>
            <w:proofErr w:type="gramStart"/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666682">
              <w:rPr>
                <w:rFonts w:ascii="Calibri" w:eastAsia="Times New Roman" w:hAnsi="Calibri" w:cs="Times New Roman"/>
                <w:i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Составление</w:t>
            </w:r>
            <w:proofErr w:type="gramEnd"/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договора о сетевой форме реализации образовательных программ среднего профессионального образования»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№7 </w:t>
            </w:r>
            <w:proofErr w:type="gramStart"/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666682">
              <w:rPr>
                <w:rFonts w:ascii="Calibri" w:eastAsia="Times New Roman" w:hAnsi="Calibri" w:cs="Times New Roman"/>
                <w:i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Составление</w:t>
            </w:r>
            <w:proofErr w:type="gramEnd"/>
            <w:r w:rsidRPr="0066668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договора о целевом обучении»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  <w:t>Практическое занятие: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 w:val="restar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 Нормативные правовые документы, определяющие порядок обеспечения условий жизни и здоровья обучающихся и меры ответственности за них.</w:t>
            </w: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1. Нормативные правовые документы, определяющие порядок обеспечения условий жизни и здоровья обучающихся и меры ответственности за них.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№8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«Требования к технике безопасности студентов на производстве»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rPr>
          <w:trHeight w:val="740"/>
        </w:trPr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№9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«Особенности регулирования труда работников в возрасте до восемнадцати лет»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  <w:t>Практическое занятие: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 w:val="restar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 Документы, предназначенные для ведения процесса обучения</w:t>
            </w: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62" w:type="pct"/>
            <w:vMerge w:val="restart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Регламентирующие документы </w:t>
            </w:r>
          </w:p>
        </w:tc>
        <w:tc>
          <w:tcPr>
            <w:tcW w:w="562" w:type="pct"/>
            <w:vMerge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Планирующие документы</w:t>
            </w:r>
          </w:p>
        </w:tc>
        <w:tc>
          <w:tcPr>
            <w:tcW w:w="562" w:type="pct"/>
            <w:vMerge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Учебно-программные документы</w:t>
            </w:r>
          </w:p>
        </w:tc>
        <w:tc>
          <w:tcPr>
            <w:tcW w:w="562" w:type="pct"/>
            <w:vMerge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№10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договора с предприятием (организацией) о прохождении практики»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№11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«Разработка индивидуального плана прохождения практического обучения студентом (составление задания)»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№12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«Разработка инструкции по выполнению практических работ»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№13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«Разработка инструкции по охране труда»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  <w:t>Практическое занятие: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 w:val="restar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 Документы, предназначенные для оценки и самооценки деятельности </w:t>
            </w: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62" w:type="pct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58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Инструкционно</w:t>
            </w:r>
            <w:proofErr w:type="spellEnd"/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-технологические документы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Учебно-методические документы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Информационные документы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Учетные документы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Отчетно-аналитические документы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48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№14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Составление методических рекомендаций по выполнению отдельных видов работ, по изучению технологических процессов»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№15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графика перемещения студентов во время практики»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№16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отзыва о прохождении практического обучения»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№17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производственной характеристики, аналитической справки о реализации наставничества на производстве»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№18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анкеты студента об удовлетворенности работой наставника»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№19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«Заполнение журнала практического обучения»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№20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«Дневник производственной (учебной) практики»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№21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и заполнение оценочного листа, зачетной ведомости»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№22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«Отчет студента о прохождении практики»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№20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«Составление аналитического отчета мастера (наставника) по результатам работы»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21 «Составление портфолио мастера производственного обучения (наставника)»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№22 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«Заполнение листа самооценки мастера (наставника)»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Практическое занятие №23 </w:t>
            </w: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Заполнение листа экспертной оценки мастера (наставника)»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  <w:t>Практическое занятие: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 w:val="restar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6 </w:t>
            </w:r>
            <w:r w:rsidRPr="002005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Трудовые функции мастера производственного обучения</w:t>
            </w: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62" w:type="pct"/>
            <w:vMerge w:val="restart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Трудовые функции мастера производственного обучения в соответствии с содержанием 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562" w:type="pct"/>
            <w:vMerge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обучающихся, текущий инструктаж мастером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Мотивация обучающихся по видам учебно-производственных работ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24 «</w:t>
            </w:r>
            <w:r w:rsidRPr="00666682">
              <w:rPr>
                <w:rFonts w:ascii="Times New Roman" w:eastAsia="Times New Roman" w:hAnsi="Times New Roman" w:cs="Times New Roman"/>
                <w:lang w:eastAsia="ru-RU"/>
              </w:rPr>
              <w:t>Разработка сценария занятия»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</w:tr>
      <w:tr w:rsidR="004F28BB" w:rsidRPr="00666682" w:rsidTr="005B2CD6">
        <w:tc>
          <w:tcPr>
            <w:tcW w:w="1116" w:type="pct"/>
            <w:vMerge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66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  <w:t>Практическое занятие: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Default="004F28BB" w:rsidP="005B2CD6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magenta"/>
              </w:rPr>
            </w:pP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1E5040" w:rsidRDefault="004F28BB" w:rsidP="005B2C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magenta"/>
              </w:rPr>
            </w:pPr>
            <w:r w:rsidRPr="001E50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magenta"/>
              </w:rPr>
              <w:t>Дифференцированный</w:t>
            </w:r>
            <w:r w:rsidR="002005C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magenta"/>
              </w:rPr>
              <w:t xml:space="preserve"> </w:t>
            </w:r>
            <w:r w:rsidRPr="001E504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magenta"/>
              </w:rPr>
              <w:t>зачет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F28BB" w:rsidRPr="00666682" w:rsidTr="005B2CD6">
        <w:tc>
          <w:tcPr>
            <w:tcW w:w="1116" w:type="pct"/>
          </w:tcPr>
          <w:p w:rsidR="004F28BB" w:rsidRPr="00666682" w:rsidRDefault="004F28BB" w:rsidP="005B2C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22" w:type="pct"/>
            <w:gridSpan w:val="2"/>
          </w:tcPr>
          <w:p w:rsidR="004F28BB" w:rsidRPr="001E5040" w:rsidRDefault="004F28BB" w:rsidP="005B2C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1E5040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Всего</w:t>
            </w:r>
          </w:p>
        </w:tc>
        <w:tc>
          <w:tcPr>
            <w:tcW w:w="562" w:type="pct"/>
            <w:vAlign w:val="center"/>
          </w:tcPr>
          <w:p w:rsidR="004F28BB" w:rsidRPr="00666682" w:rsidRDefault="004F28BB" w:rsidP="005B2CD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4F28BB" w:rsidRDefault="004F28BB" w:rsidP="004F28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6727D"/>
    <w:multiLevelType w:val="hybridMultilevel"/>
    <w:tmpl w:val="0E80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C3A23"/>
    <w:multiLevelType w:val="hybridMultilevel"/>
    <w:tmpl w:val="B454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C1F6F"/>
    <w:multiLevelType w:val="hybridMultilevel"/>
    <w:tmpl w:val="2640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965F1"/>
    <w:multiLevelType w:val="hybridMultilevel"/>
    <w:tmpl w:val="F36AA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52B28"/>
    <w:multiLevelType w:val="hybridMultilevel"/>
    <w:tmpl w:val="E640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A4"/>
    <w:rsid w:val="002005C7"/>
    <w:rsid w:val="004F28BB"/>
    <w:rsid w:val="00562739"/>
    <w:rsid w:val="00821178"/>
    <w:rsid w:val="00C807A4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38AE-9441-495A-8A87-26F8785A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2026-01-19T06:07:00Z</dcterms:created>
  <dcterms:modified xsi:type="dcterms:W3CDTF">2026-01-19T09:36:00Z</dcterms:modified>
</cp:coreProperties>
</file>