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60" w:rsidRPr="00E148AE" w:rsidRDefault="0053586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Практическое занятие № 1.</w:t>
      </w:r>
    </w:p>
    <w:p w:rsidR="002C619D" w:rsidRPr="00E148AE" w:rsidRDefault="00535860" w:rsidP="00E14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Анализ современных концепций воспитания</w:t>
      </w:r>
    </w:p>
    <w:p w:rsidR="00E148AE" w:rsidRDefault="00E148AE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9D" w:rsidRPr="00E148AE" w:rsidRDefault="002C619D" w:rsidP="00753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Цель: проанализировать </w:t>
      </w:r>
      <w:r w:rsidRPr="00E148AE">
        <w:rPr>
          <w:rFonts w:ascii="Times New Roman" w:hAnsi="Times New Roman" w:cs="Times New Roman"/>
          <w:sz w:val="24"/>
          <w:szCs w:val="24"/>
        </w:rPr>
        <w:t>современны</w:t>
      </w:r>
      <w:r w:rsidRPr="00E148AE">
        <w:rPr>
          <w:rFonts w:ascii="Times New Roman" w:hAnsi="Times New Roman" w:cs="Times New Roman"/>
          <w:sz w:val="24"/>
          <w:szCs w:val="24"/>
        </w:rPr>
        <w:t>е</w:t>
      </w:r>
      <w:r w:rsidRPr="00E148AE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Pr="00E148AE">
        <w:rPr>
          <w:rFonts w:ascii="Times New Roman" w:hAnsi="Times New Roman" w:cs="Times New Roman"/>
          <w:sz w:val="24"/>
          <w:szCs w:val="24"/>
        </w:rPr>
        <w:t>и</w:t>
      </w:r>
      <w:r w:rsidRPr="00E148AE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753B5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C619D" w:rsidRPr="00E148AE" w:rsidRDefault="002C619D" w:rsidP="0075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Задание: з</w:t>
      </w:r>
      <w:r w:rsidRPr="00E148AE">
        <w:rPr>
          <w:rFonts w:ascii="Times New Roman" w:hAnsi="Times New Roman" w:cs="Times New Roman"/>
          <w:sz w:val="24"/>
          <w:szCs w:val="24"/>
        </w:rPr>
        <w:t>аполнить таблицу</w:t>
      </w:r>
      <w:r w:rsidR="00753B52">
        <w:rPr>
          <w:rFonts w:ascii="Times New Roman" w:hAnsi="Times New Roman" w:cs="Times New Roman"/>
          <w:sz w:val="24"/>
          <w:szCs w:val="24"/>
        </w:rPr>
        <w:t xml:space="preserve">, </w:t>
      </w:r>
      <w:r w:rsidRPr="00E148AE">
        <w:rPr>
          <w:rFonts w:ascii="Times New Roman" w:hAnsi="Times New Roman" w:cs="Times New Roman"/>
          <w:sz w:val="24"/>
          <w:szCs w:val="24"/>
        </w:rPr>
        <w:t>представляющую собой краткий справочный материал, позволяющий увидеть общие черты и отличия рассматриваемых концепций воспитания</w:t>
      </w:r>
      <w:r w:rsidR="00E148AE">
        <w:rPr>
          <w:rFonts w:ascii="Times New Roman" w:hAnsi="Times New Roman" w:cs="Times New Roman"/>
          <w:sz w:val="24"/>
          <w:szCs w:val="24"/>
        </w:rPr>
        <w:t>, воспользовавшись материалом из приложения.</w:t>
      </w:r>
    </w:p>
    <w:p w:rsidR="00535860" w:rsidRPr="00E148AE" w:rsidRDefault="0053586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6A14BA" w:rsidRPr="00E148AE" w:rsidTr="002C619D">
        <w:tc>
          <w:tcPr>
            <w:tcW w:w="704" w:type="dxa"/>
            <w:vAlign w:val="center"/>
          </w:tcPr>
          <w:p w:rsidR="006A14BA" w:rsidRPr="00E148AE" w:rsidRDefault="006A14BA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Align w:val="center"/>
          </w:tcPr>
          <w:p w:rsidR="006A14BA" w:rsidRPr="00E148AE" w:rsidRDefault="006A14BA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воспитания</w:t>
            </w:r>
          </w:p>
        </w:tc>
        <w:tc>
          <w:tcPr>
            <w:tcW w:w="2336" w:type="dxa"/>
            <w:vAlign w:val="center"/>
          </w:tcPr>
          <w:p w:rsidR="006A14BA" w:rsidRPr="00E148AE" w:rsidRDefault="006A14BA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337" w:type="dxa"/>
            <w:vAlign w:val="center"/>
          </w:tcPr>
          <w:p w:rsidR="006A14BA" w:rsidRPr="00E148AE" w:rsidRDefault="006A14BA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6A14BA" w:rsidRPr="00E148AE" w:rsidTr="006A14BA">
        <w:tc>
          <w:tcPr>
            <w:tcW w:w="704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BA" w:rsidRPr="00E148AE" w:rsidTr="006A14BA">
        <w:tc>
          <w:tcPr>
            <w:tcW w:w="704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BA" w:rsidRPr="00E148AE" w:rsidTr="006A14BA">
        <w:tc>
          <w:tcPr>
            <w:tcW w:w="704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A14BA" w:rsidRPr="00E148AE" w:rsidRDefault="006A14BA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860" w:rsidRPr="00E148AE" w:rsidRDefault="00535860" w:rsidP="00E148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535860" w:rsidRDefault="0053586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Основные современные концепции воспитания</w:t>
      </w:r>
    </w:p>
    <w:p w:rsidR="00E148AE" w:rsidRPr="00E148AE" w:rsidRDefault="00E148AE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 xml:space="preserve"> подход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Основное внимание уделяется развитию у учащихся универсальных компетенций, таких как критическое мышление, коммуникабельность, способность решать нестандартные задачи. Данный подход позволяет формировать личность, готовую самостоятельно приобретать знания и применять их на практике.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Акцент на формирование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Использование активных методов обучения.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Применение междисциплинарных знаний.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 xml:space="preserve"> подход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В центре внимания находится активная позиция самого воспитанника. Процесс воспитания строится таким образом, чтобы ребенок активно участвовал в принятии решений, проявлял инициативу и осваивал значимую деятельность, соответствующую возрасту и интересам.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Активизация познавательной активности учащихся.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Опора на собственные силы и способности учащихся.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Повышение ответственности и самостоятельности.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3. Гуманистический подход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Акцент ставится на уважительное отношение к личности ребенка, признание его уникальности и индивидуальных возможностей. Главная цель — создать условия для полноценного раскрытия внутреннего потенциала каждого воспитанника.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Принятие и поддержка индивидуального темперамента и характера.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Демократичность и открытость воспитательного процесса.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Предоставление свободы выбора направлений развития.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4. Экологический подход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Концепция направлена на формирование экологической культуры, ответственного отношения к окружающей среде и природе. Особое внимание уделяется проблемам экологии, устойчивого развития и рационального природопользования.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Экологическое просвещение и информированность.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Поддержка экологически ориентированных инициатив.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Понимание глобальных экологических проблем.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5. Информационно-коммуникационная концепция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lastRenderedPageBreak/>
        <w:t>Развитие информационно-компьютерных технологий существенно влияет на процессы воспитания. Этот подход предполагает использование цифровых платформ и виртуальной среды для улучшения качества образования и воспитания.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Интеграция компьютерных технологий в учебный процесс.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Доступ к цифровым ресурсам и источникам информации.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Расширение границ восприятия мира посредством мультимедийных средств.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6. Креативно-дизайнерский подход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Концепция основана на идее стимулирования творческой инициативы и самостоятельного выражения. Здесь главное — развивать фантазию, воображение и способность создавать новое.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Работа с художественными материалами и формами творчества.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Побуждение к созданию уникальных идей и проектов.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Развитие эмоциональной чувствительности и эстетического вкуса.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Интеркультурный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 xml:space="preserve"> подход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Мир становится всё более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мультикультурным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>, и важная задача воспитания заключается в прививании детям терпимости и уважения к представителям других народов и культур.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Особенности: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Усвоение традиций и обычаев разных стран и народов.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Формирование позитивного отношения к людям иных вероисповеданий и культур.  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Способствование пониманию культурных различий и общечеловеческих ценностей.</w:t>
      </w:r>
    </w:p>
    <w:p w:rsidR="00535860" w:rsidRPr="00E148AE" w:rsidRDefault="0053586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br w:type="page"/>
      </w:r>
    </w:p>
    <w:p w:rsidR="00535860" w:rsidRPr="00E148AE" w:rsidRDefault="002440C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2.</w:t>
      </w:r>
    </w:p>
    <w:p w:rsidR="002440C0" w:rsidRPr="00E148AE" w:rsidRDefault="002440C0" w:rsidP="00E14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Анализ основны</w:t>
      </w:r>
      <w:r w:rsidR="002C619D" w:rsidRPr="00E148AE">
        <w:rPr>
          <w:rFonts w:ascii="Times New Roman" w:hAnsi="Times New Roman" w:cs="Times New Roman"/>
          <w:b/>
          <w:sz w:val="24"/>
          <w:szCs w:val="24"/>
        </w:rPr>
        <w:t>х</w:t>
      </w:r>
      <w:r w:rsidRPr="00E148AE">
        <w:rPr>
          <w:rFonts w:ascii="Times New Roman" w:hAnsi="Times New Roman" w:cs="Times New Roman"/>
          <w:b/>
          <w:sz w:val="24"/>
          <w:szCs w:val="24"/>
        </w:rPr>
        <w:t xml:space="preserve"> метод</w:t>
      </w:r>
      <w:r w:rsidR="002C619D" w:rsidRPr="00E148AE">
        <w:rPr>
          <w:rFonts w:ascii="Times New Roman" w:hAnsi="Times New Roman" w:cs="Times New Roman"/>
          <w:b/>
          <w:sz w:val="24"/>
          <w:szCs w:val="24"/>
        </w:rPr>
        <w:t>ов</w:t>
      </w:r>
      <w:r w:rsidRPr="00E148AE">
        <w:rPr>
          <w:rFonts w:ascii="Times New Roman" w:hAnsi="Times New Roman" w:cs="Times New Roman"/>
          <w:b/>
          <w:sz w:val="24"/>
          <w:szCs w:val="24"/>
        </w:rPr>
        <w:t xml:space="preserve"> воспитания обучающихся основной школы </w:t>
      </w:r>
    </w:p>
    <w:p w:rsidR="00E148AE" w:rsidRDefault="00E148AE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Цель: проанализировать основные методы воспитания обучающихся основной школы</w:t>
      </w:r>
      <w:r w:rsidRPr="00E148AE">
        <w:rPr>
          <w:rFonts w:ascii="Times New Roman" w:hAnsi="Times New Roman" w:cs="Times New Roman"/>
          <w:sz w:val="24"/>
          <w:szCs w:val="24"/>
        </w:rPr>
        <w:t>.</w:t>
      </w:r>
      <w:r w:rsidRPr="00E14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0C0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Задание: заполнить таблицу, отражающую основные методы воспитания обучающихся основной школы и дать краткую характеристику каждому методу</w:t>
      </w:r>
      <w:r w:rsidR="00E148AE">
        <w:rPr>
          <w:rFonts w:ascii="Times New Roman" w:hAnsi="Times New Roman" w:cs="Times New Roman"/>
          <w:sz w:val="24"/>
          <w:szCs w:val="24"/>
        </w:rPr>
        <w:t xml:space="preserve"> (</w:t>
      </w:r>
      <w:r w:rsidR="00E148AE">
        <w:rPr>
          <w:rFonts w:ascii="Times New Roman" w:hAnsi="Times New Roman" w:cs="Times New Roman"/>
          <w:sz w:val="24"/>
          <w:szCs w:val="24"/>
        </w:rPr>
        <w:t>воспользовавшись материалом из приложения</w:t>
      </w:r>
      <w:r w:rsidR="00E148AE">
        <w:rPr>
          <w:rFonts w:ascii="Times New Roman" w:hAnsi="Times New Roman" w:cs="Times New Roman"/>
          <w:sz w:val="24"/>
          <w:szCs w:val="24"/>
        </w:rPr>
        <w:t>)</w:t>
      </w:r>
      <w:r w:rsidR="00E148AE">
        <w:rPr>
          <w:rFonts w:ascii="Times New Roman" w:hAnsi="Times New Roman" w:cs="Times New Roman"/>
          <w:sz w:val="24"/>
          <w:szCs w:val="24"/>
        </w:rPr>
        <w:t>.</w:t>
      </w:r>
    </w:p>
    <w:p w:rsidR="00E148AE" w:rsidRPr="00E148AE" w:rsidRDefault="00E148AE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2440C0" w:rsidRPr="00E148AE" w:rsidTr="002440C0">
        <w:tc>
          <w:tcPr>
            <w:tcW w:w="562" w:type="dxa"/>
          </w:tcPr>
          <w:p w:rsidR="002440C0" w:rsidRPr="00E148AE" w:rsidRDefault="002440C0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2440C0" w:rsidRPr="00E148AE" w:rsidRDefault="002440C0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Метод воспитания</w:t>
            </w:r>
          </w:p>
        </w:tc>
        <w:tc>
          <w:tcPr>
            <w:tcW w:w="4955" w:type="dxa"/>
          </w:tcPr>
          <w:p w:rsidR="002440C0" w:rsidRPr="00E148AE" w:rsidRDefault="002440C0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2440C0" w:rsidRPr="00E148AE" w:rsidTr="002440C0">
        <w:tc>
          <w:tcPr>
            <w:tcW w:w="562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C0" w:rsidRPr="00E148AE" w:rsidTr="002440C0">
        <w:tc>
          <w:tcPr>
            <w:tcW w:w="562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C0" w:rsidRPr="00E148AE" w:rsidTr="002440C0">
        <w:tc>
          <w:tcPr>
            <w:tcW w:w="562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2440C0" w:rsidRPr="00E148AE" w:rsidRDefault="002440C0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0C0" w:rsidRPr="00E148AE" w:rsidRDefault="002440C0" w:rsidP="00E148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148AE" w:rsidRDefault="00E148AE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C0" w:rsidRPr="00E148AE" w:rsidRDefault="002440C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 xml:space="preserve">Основные методы воспитания обучающихся основной школы </w:t>
      </w:r>
    </w:p>
    <w:p w:rsidR="00E148AE" w:rsidRDefault="00E148AE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В воспитании школьников используется ряд проверенных временем и подтвержденных практикой методов, которые позволяют эффективно воздействовать на развитие личности ребенка, формируя у него необходимые социальные навыки, моральные ценности и стремление к успеху. 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Рассмотрим подробнее основные методы воспитания.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8AE">
        <w:rPr>
          <w:rFonts w:ascii="Times New Roman" w:hAnsi="Times New Roman" w:cs="Times New Roman"/>
          <w:i/>
          <w:sz w:val="24"/>
          <w:szCs w:val="24"/>
        </w:rPr>
        <w:t>1. Словесные методы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Это традиционные методы, основанные на передаче информации через речь, рассказывание историй, устные разъяснения и обмен мнениями. Среди словесных методов выделяют: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Беседа — общение педагога с ребенком, основанное на взаимном интересе и понимании. Помогает раскрыть внутренний мир ребенка, выяснить причины негативных проявлений, направить мысли и чувства в нужное русло.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Рассказ — передача знаний и опыта взрослым человеком. Может включать яркие примеры, реальные случаи, притчи и сказки.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Лекция — чаще всего применяется в старших классах, когда дети способны воспринимать большой объем информации. Используется для разъяснения важных социальных явлений, морали и мировоззренческих взглядов.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Пример — личный пример взрослых, героев книг, общественных деятелей. Дети часто стремятся подражать успешным образцам поведения.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8AE">
        <w:rPr>
          <w:rFonts w:ascii="Times New Roman" w:hAnsi="Times New Roman" w:cs="Times New Roman"/>
          <w:i/>
          <w:sz w:val="24"/>
          <w:szCs w:val="24"/>
        </w:rPr>
        <w:t>2. Практические методы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Они основаны на непосредственном участии ребенка в деятельности, которая формирует полезные привычки, развивает навыки и умения. Наиболее распространенные практические методы включают: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Упражнения — многократное повторение отдельных действий для закрепления навыков. Например, спортивные соревнования, кружковые занятия, творческие студии.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Приучение — постепенная привычка к правильному поведению, регулярное выполнение поручений, полезных привычек.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Педагогическое требование — четкое определение норм поведения, обязательное исполнение установленных правил.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Общественно полезный труд — привлечение детей к участию в мероприятиях, направленных на благо окружающих (уборка территории, посадка деревьев, акции помощи пожилым людям).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8AE">
        <w:rPr>
          <w:rFonts w:ascii="Times New Roman" w:hAnsi="Times New Roman" w:cs="Times New Roman"/>
          <w:i/>
          <w:sz w:val="24"/>
          <w:szCs w:val="24"/>
        </w:rPr>
        <w:t>3. Методы стимулирования и мотивации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Использование стимулов направлено на поддержку положительных поступков и предупреждение нежелательного поведения. Сюда входят: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lastRenderedPageBreak/>
        <w:t>Поощрение — выражение одобрения успехов и достоинств ребенка (словесная похвала, вручение дипломов, медалей, подарков).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Наказание — отрицательное подкрепление нежелательного поведения (замечание, лишение привилегий, временное ограничение удовольствий).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Соревнование — вовлечение детей в состязания, которые вызывают желание проявить лучшие качества, достичь высоких результатов.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8AE">
        <w:rPr>
          <w:rFonts w:ascii="Times New Roman" w:hAnsi="Times New Roman" w:cs="Times New Roman"/>
          <w:i/>
          <w:sz w:val="24"/>
          <w:szCs w:val="24"/>
        </w:rPr>
        <w:t>4. Методы воспитания через эмоцию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Эффективны методы, воздействующие на эмоциональную сферу ребенка, вызывая положительные переживания и желания соответствовать принятым нормам поведения. Используются такие приемы, как: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Создание радостных переживаний — праздники, дни именинников, экскурсионные путешествия.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Симпатия и доверие — создание дружеской обстановки в классе, проявление заботы и интереса к личным делам детей.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Художественный образ — литературные произведения, фильмы, спектакли, музыка, которые влияют на духовное развитие и чувство прекрасного.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8AE">
        <w:rPr>
          <w:rFonts w:ascii="Times New Roman" w:hAnsi="Times New Roman" w:cs="Times New Roman"/>
          <w:i/>
          <w:sz w:val="24"/>
          <w:szCs w:val="24"/>
        </w:rPr>
        <w:t>5. Авторитет и личный пример педагога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Один из важнейших методов воспитания — влияние личности учителя. Учителя являются примером для подражания, поскольку дети склонны копировать манеру поведения, речи, отношения к труду и окружающим. Чтобы стать эффективным проводником воспитания, учитель должен обладать такими качествами, как честность, справедливость, доброжелательность, компетентность.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8AE">
        <w:rPr>
          <w:rFonts w:ascii="Times New Roman" w:hAnsi="Times New Roman" w:cs="Times New Roman"/>
          <w:i/>
          <w:sz w:val="24"/>
          <w:szCs w:val="24"/>
        </w:rPr>
        <w:t>6. Коллективные методы воспитания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Особенностью подросткового периода является потребность принадлежать группе сверстников. Поэтому важной частью воспитания становятся коллективные мероприятия: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Коллективное творчество — совместные занятия искусством, музыкой, театральной деятельностью.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Совместные походы и экспедиции — укрепление дружбы, сплочение коллектива, воспитание волевых качеств.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Работа школьных советов и органов самоуправления — приобщение к общественной жизни, развитие организаторских способностей.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Примечание: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Методы воспитания применяются совместно друг с другом, позволяя достигать наибольшего эффекта в воспитательном процессе. Эффективность применения зависит от возраста обучающихся, их индивидуально-психологических особенностей и конкретной воспитательной ситуации.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br w:type="page"/>
      </w:r>
    </w:p>
    <w:p w:rsidR="002440C0" w:rsidRPr="00E148AE" w:rsidRDefault="002440C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3.</w:t>
      </w:r>
    </w:p>
    <w:p w:rsidR="002440C0" w:rsidRPr="00E148AE" w:rsidRDefault="002440C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Разработка воспитательных мероприятий (КТД)</w:t>
      </w:r>
    </w:p>
    <w:p w:rsidR="00E02AF9" w:rsidRDefault="00E02AF9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8AE" w:rsidRPr="00E148AE" w:rsidRDefault="00E148AE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E148AE">
        <w:rPr>
          <w:rFonts w:ascii="Times New Roman" w:hAnsi="Times New Roman" w:cs="Times New Roman"/>
          <w:sz w:val="24"/>
          <w:szCs w:val="24"/>
        </w:rPr>
        <w:t>разработать воспитательное мероприятие (коллективно-творческое дело)</w:t>
      </w:r>
      <w:r w:rsidRPr="00E148AE">
        <w:rPr>
          <w:rFonts w:ascii="Times New Roman" w:hAnsi="Times New Roman" w:cs="Times New Roman"/>
          <w:sz w:val="24"/>
          <w:szCs w:val="24"/>
        </w:rPr>
        <w:t>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Задание: разработать воспитательное мероприятие (коллективно-творческое дело) согласно алгоритма</w:t>
      </w:r>
      <w:r w:rsidR="00E148AE">
        <w:rPr>
          <w:rFonts w:ascii="Times New Roman" w:hAnsi="Times New Roman" w:cs="Times New Roman"/>
          <w:sz w:val="24"/>
          <w:szCs w:val="24"/>
        </w:rPr>
        <w:t xml:space="preserve"> из приложения</w:t>
      </w:r>
      <w:r w:rsidRPr="00E148AE">
        <w:rPr>
          <w:rFonts w:ascii="Times New Roman" w:hAnsi="Times New Roman" w:cs="Times New Roman"/>
          <w:sz w:val="24"/>
          <w:szCs w:val="24"/>
        </w:rPr>
        <w:t xml:space="preserve"> (по выбору слушателя).</w:t>
      </w:r>
    </w:p>
    <w:p w:rsidR="00E148AE" w:rsidRDefault="00E148AE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F9" w:rsidRDefault="00E02AF9" w:rsidP="00E148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48AE" w:rsidRDefault="00E148AE" w:rsidP="00E148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02AF9" w:rsidRDefault="00E02AF9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C0" w:rsidRDefault="002440C0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Алгоритм разработки воспитательных мероприятий (КТД)</w:t>
      </w:r>
    </w:p>
    <w:p w:rsidR="00E02AF9" w:rsidRPr="00E148AE" w:rsidRDefault="00E02AF9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1. Предварительная подготовка: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Установите общую цель мероприятия (пример: сплочение коллектива, развитие творческих способностей, формирование нравственных качеств).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Определите задачи мероприятия (развивающие, воспитывающие, образовательные).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Выберите форму проведения (конкурс, фестиваль, праздник, акция, турнир,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Согласуйте сроки проведения, продолжительность мероприятия.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Уточните аудиторию мероприятия (возраст участников, количество приглашенных гостей).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2. Планирование: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Определите ведущего специалиста (классного руководителя, куратора проекта, координатора).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Создайте рабочую группу из добровольцев (учащихся, членов родительского комитета, помощников-педагогов).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Составьте предварительную схему мероприятия (этапы, последовательность действий, временные рамки).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Выделите зоны ответственности каждого участника команды.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Разделите общее дело на части, соответствующие индивидуальным возможностям участников.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3. Подбор содержания и методов: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Включите в содержание мероприятия интересные и увлекательные элементы (игры, викторины, выступления, творческие номера).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Используйте разнообразные методы воспитания (наглядные, словесные, практические, эмоциональные).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Зафиксируйте промежуточные шаги и варианты преодоления трудностей.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4. Организация подготовки: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Обеспечьте наличие необходимого реквизита, костюмов, декораций, музыкального сопровождения.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Регулярно собирайте команду для обсуждений хода подготовки, своевременного внесения поправок и дополнений.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Проверьте готовность помещения, техническое оснащение площадки.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5. Проведение мероприятия: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Ведущие открывают мероприятие приветственным словом, ставят задачи участникам.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Следите за ходом мероприятия, контролируя соблюдение регламента и сценарии.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Поддерживайте атмосферу праздника, позитивного настроя, доброжелательности.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Документально зафиксируйте ход мероприятия (фотография, видеозапись, отзывы участников).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6. Подведение итогов: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После завершения мероприятия соберите рабочую группу для совместного обсуждения (рефлексия, анализ результатов).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Признайте лучших исполнителей, отметьте вклад каждого участника.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lastRenderedPageBreak/>
        <w:t>Сформулируйте выводы и предложения по усовершенствованию следующего мероприятия.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Завершите встречу благодарностью и пожеланиями на будущее.</w:t>
      </w:r>
    </w:p>
    <w:p w:rsidR="00E02AF9" w:rsidRDefault="00E02AF9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Проследите, чтобы участники получили сертификаты, благодарности, подарки.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Подготовьте финальный отчет о мероприятии (описание, фотографии, видеоролики, впечатления участников).</w:t>
      </w: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0C0" w:rsidRPr="00E148AE" w:rsidRDefault="002440C0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br w:type="page"/>
      </w:r>
    </w:p>
    <w:p w:rsidR="002C619D" w:rsidRPr="000F4B2F" w:rsidRDefault="002C619D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B2F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4.</w:t>
      </w:r>
    </w:p>
    <w:p w:rsidR="002C619D" w:rsidRPr="000F4B2F" w:rsidRDefault="002C619D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B2F">
        <w:rPr>
          <w:rFonts w:ascii="Times New Roman" w:hAnsi="Times New Roman" w:cs="Times New Roman"/>
          <w:b/>
          <w:sz w:val="24"/>
          <w:szCs w:val="24"/>
        </w:rPr>
        <w:t>Анализ технологии педагогического взаимодействия с родителями школьников.</w:t>
      </w:r>
    </w:p>
    <w:p w:rsidR="000F4B2F" w:rsidRDefault="000F4B2F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Цель: проанализировать технологию педагогического взаимодействия с родителями школьников.</w:t>
      </w:r>
    </w:p>
    <w:p w:rsidR="002C619D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Задание: заполнить таблицу, описав технологию и ее основные компоненты</w:t>
      </w:r>
    </w:p>
    <w:p w:rsidR="000F4B2F" w:rsidRPr="00E148AE" w:rsidRDefault="000F4B2F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2C619D" w:rsidRPr="00E148AE" w:rsidTr="00E148AE">
        <w:tc>
          <w:tcPr>
            <w:tcW w:w="988" w:type="dxa"/>
            <w:vAlign w:val="center"/>
          </w:tcPr>
          <w:p w:rsidR="002C619D" w:rsidRPr="00E148AE" w:rsidRDefault="002C619D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vAlign w:val="center"/>
          </w:tcPr>
          <w:p w:rsidR="002C619D" w:rsidRPr="00E148AE" w:rsidRDefault="002C619D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6" w:type="dxa"/>
            <w:vAlign w:val="center"/>
          </w:tcPr>
          <w:p w:rsidR="002C619D" w:rsidRPr="00E148AE" w:rsidRDefault="002C619D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Основные компоненты</w:t>
            </w:r>
          </w:p>
        </w:tc>
        <w:tc>
          <w:tcPr>
            <w:tcW w:w="2337" w:type="dxa"/>
            <w:vAlign w:val="center"/>
          </w:tcPr>
          <w:p w:rsidR="002C619D" w:rsidRPr="00E148AE" w:rsidRDefault="002C619D" w:rsidP="00E1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C619D" w:rsidRPr="00E148AE" w:rsidTr="002C619D">
        <w:tc>
          <w:tcPr>
            <w:tcW w:w="988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9D" w:rsidRPr="00E148AE" w:rsidTr="002C619D">
        <w:tc>
          <w:tcPr>
            <w:tcW w:w="988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9D" w:rsidRPr="00E148AE" w:rsidTr="002C619D">
        <w:tc>
          <w:tcPr>
            <w:tcW w:w="988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C619D" w:rsidRPr="00E148AE" w:rsidRDefault="002C619D" w:rsidP="00E1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9D" w:rsidRPr="00E148AE" w:rsidRDefault="002C619D" w:rsidP="00E148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F4B2F" w:rsidRDefault="000F4B2F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19D" w:rsidRDefault="002C619D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AE">
        <w:rPr>
          <w:rFonts w:ascii="Times New Roman" w:hAnsi="Times New Roman" w:cs="Times New Roman"/>
          <w:b/>
          <w:sz w:val="24"/>
          <w:szCs w:val="24"/>
        </w:rPr>
        <w:t>Технология педагогического взаимодействия с родителями школьников.</w:t>
      </w:r>
    </w:p>
    <w:p w:rsidR="000F4B2F" w:rsidRPr="00E148AE" w:rsidRDefault="000F4B2F" w:rsidP="00E1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Технология педагогического взаимодействия с родителями школьников подразумевает систему методов и приемов, направленных на установление конструктивного сотрудничества семьи и школы. Ее главная цель — объединить усилия педагогов и родителей для комплексного воспитания и развития детей.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Основные компоненты технологии педагогического взаимодействия с родителями: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Установление доверительных отношений: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Проводятся первые встречи с родителями (собрания, консультации, индивидуальные беседы);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Объясняются задачи и цели учебного заведения, подчеркиваются ожидания от обеих сторон.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Регулярное информирование родителей: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Периодически проводятся родительские собрания разного формата (общие, тематические, классные);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Используются электронные сервисы (электронные журналы, мессенджеры, чаты) для оперативного оповещения о текущих событиях, успеваемости детей.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Организация обратной связи: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Родители получают доступ к оценкам и отзывам о поведении ребенка;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Осуществляется постоянный контакт педагогов с семьей для выяснения проблем и предложений по их разрешению.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Родителей привлекают к проведению внеклассных мероприятий, праздников, соревнований;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Организация открытых уроков, показывающих родителям внутреннюю жизнь школы.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Повышение педагогической компетентности родителей: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 xml:space="preserve">Организуются семинары, </w:t>
      </w:r>
      <w:proofErr w:type="spellStart"/>
      <w:r w:rsidRPr="00E148A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E148AE">
        <w:rPr>
          <w:rFonts w:ascii="Times New Roman" w:hAnsi="Times New Roman" w:cs="Times New Roman"/>
          <w:sz w:val="24"/>
          <w:szCs w:val="24"/>
        </w:rPr>
        <w:t>, лектории для родителей по актуальным вопросам воспитания;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Проведение консультаций по возникающим семейным и школьным вопросам.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Индивидуальный подход: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Взаимодействие учитывает индивидуальные особенности каждой семьи, принимаются во внимание культурные, национальные, религиозные факторы;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Принимаются специальные меры для оказания помощи семьям, находящимся в сложной жизненной ситуации.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Решение конфликтных ситуаций: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lastRenderedPageBreak/>
        <w:t>Конфликты решаются через спокойный диалог, выслушивание позиций обеих сторон, согласование компромиссных решений;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Если проблема требует вмешательства руководства школы, привлекается администрация, психологи, специалисты службы примирения.</w:t>
      </w:r>
    </w:p>
    <w:p w:rsidR="002C619D" w:rsidRPr="00E148AE" w:rsidRDefault="002C619D" w:rsidP="00E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8AE">
        <w:rPr>
          <w:rFonts w:ascii="Times New Roman" w:hAnsi="Times New Roman" w:cs="Times New Roman"/>
          <w:sz w:val="24"/>
          <w:szCs w:val="24"/>
        </w:rPr>
        <w:t>Результат использования технологии:</w:t>
      </w:r>
    </w:p>
    <w:p w:rsidR="00491DA1" w:rsidRDefault="002C619D" w:rsidP="000F4B2F">
      <w:pPr>
        <w:spacing w:after="0" w:line="240" w:lineRule="auto"/>
      </w:pPr>
      <w:r w:rsidRPr="00E148AE">
        <w:rPr>
          <w:rFonts w:ascii="Times New Roman" w:hAnsi="Times New Roman" w:cs="Times New Roman"/>
          <w:sz w:val="24"/>
          <w:szCs w:val="24"/>
        </w:rPr>
        <w:t>Педагогическое взаимодействие с родителями значительно повышает эффективность воспитания и обучения школьников, обеспечивая более глубокое понимание нужд ребенка обеими сторонами, улучшение его адаптации в школе и семье, а также положительное развитие личности.</w:t>
      </w:r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22F"/>
    <w:multiLevelType w:val="multilevel"/>
    <w:tmpl w:val="A53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16000"/>
    <w:multiLevelType w:val="multilevel"/>
    <w:tmpl w:val="7BE6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E5FE2"/>
    <w:multiLevelType w:val="multilevel"/>
    <w:tmpl w:val="5C80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529C2"/>
    <w:multiLevelType w:val="multilevel"/>
    <w:tmpl w:val="611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044CD"/>
    <w:multiLevelType w:val="multilevel"/>
    <w:tmpl w:val="3DF6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03507"/>
    <w:multiLevelType w:val="multilevel"/>
    <w:tmpl w:val="2F1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96876"/>
    <w:multiLevelType w:val="multilevel"/>
    <w:tmpl w:val="627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60AF9"/>
    <w:multiLevelType w:val="multilevel"/>
    <w:tmpl w:val="324A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55C2A"/>
    <w:multiLevelType w:val="multilevel"/>
    <w:tmpl w:val="113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668CD"/>
    <w:multiLevelType w:val="multilevel"/>
    <w:tmpl w:val="850C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87201"/>
    <w:multiLevelType w:val="multilevel"/>
    <w:tmpl w:val="9FAE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B3DA3"/>
    <w:multiLevelType w:val="multilevel"/>
    <w:tmpl w:val="A2F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F654F"/>
    <w:multiLevelType w:val="multilevel"/>
    <w:tmpl w:val="B0F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03F3E"/>
    <w:multiLevelType w:val="hybridMultilevel"/>
    <w:tmpl w:val="B746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D233B"/>
    <w:multiLevelType w:val="multilevel"/>
    <w:tmpl w:val="B49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44746E"/>
    <w:multiLevelType w:val="multilevel"/>
    <w:tmpl w:val="ECEC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500882"/>
    <w:multiLevelType w:val="multilevel"/>
    <w:tmpl w:val="077E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182996"/>
    <w:multiLevelType w:val="multilevel"/>
    <w:tmpl w:val="3D9C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12E8B"/>
    <w:multiLevelType w:val="multilevel"/>
    <w:tmpl w:val="87B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36868"/>
    <w:multiLevelType w:val="multilevel"/>
    <w:tmpl w:val="32C2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44D2F"/>
    <w:multiLevelType w:val="multilevel"/>
    <w:tmpl w:val="79E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A0BD5"/>
    <w:multiLevelType w:val="multilevel"/>
    <w:tmpl w:val="498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3B3549"/>
    <w:multiLevelType w:val="multilevel"/>
    <w:tmpl w:val="CEE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8B06EB"/>
    <w:multiLevelType w:val="multilevel"/>
    <w:tmpl w:val="181C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391A9C"/>
    <w:multiLevelType w:val="multilevel"/>
    <w:tmpl w:val="133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A00548"/>
    <w:multiLevelType w:val="multilevel"/>
    <w:tmpl w:val="975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1616E"/>
    <w:multiLevelType w:val="multilevel"/>
    <w:tmpl w:val="21D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883C7C"/>
    <w:multiLevelType w:val="multilevel"/>
    <w:tmpl w:val="4730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3C0E4B"/>
    <w:multiLevelType w:val="multilevel"/>
    <w:tmpl w:val="1572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15"/>
  </w:num>
  <w:num w:numId="7">
    <w:abstractNumId w:val="27"/>
  </w:num>
  <w:num w:numId="8">
    <w:abstractNumId w:val="7"/>
  </w:num>
  <w:num w:numId="9">
    <w:abstractNumId w:val="12"/>
  </w:num>
  <w:num w:numId="10">
    <w:abstractNumId w:val="24"/>
  </w:num>
  <w:num w:numId="11">
    <w:abstractNumId w:val="26"/>
  </w:num>
  <w:num w:numId="12">
    <w:abstractNumId w:val="11"/>
  </w:num>
  <w:num w:numId="13">
    <w:abstractNumId w:val="9"/>
  </w:num>
  <w:num w:numId="14">
    <w:abstractNumId w:val="21"/>
  </w:num>
  <w:num w:numId="15">
    <w:abstractNumId w:val="25"/>
  </w:num>
  <w:num w:numId="16">
    <w:abstractNumId w:val="28"/>
  </w:num>
  <w:num w:numId="17">
    <w:abstractNumId w:val="14"/>
  </w:num>
  <w:num w:numId="18">
    <w:abstractNumId w:val="16"/>
  </w:num>
  <w:num w:numId="19">
    <w:abstractNumId w:val="5"/>
  </w:num>
  <w:num w:numId="20">
    <w:abstractNumId w:val="3"/>
  </w:num>
  <w:num w:numId="21">
    <w:abstractNumId w:val="4"/>
  </w:num>
  <w:num w:numId="22">
    <w:abstractNumId w:val="1"/>
  </w:num>
  <w:num w:numId="23">
    <w:abstractNumId w:val="0"/>
  </w:num>
  <w:num w:numId="24">
    <w:abstractNumId w:val="6"/>
  </w:num>
  <w:num w:numId="25">
    <w:abstractNumId w:val="22"/>
  </w:num>
  <w:num w:numId="26">
    <w:abstractNumId w:val="8"/>
  </w:num>
  <w:num w:numId="27">
    <w:abstractNumId w:val="18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09"/>
    <w:rsid w:val="000F4B2F"/>
    <w:rsid w:val="002440C0"/>
    <w:rsid w:val="00246B2E"/>
    <w:rsid w:val="00267BBA"/>
    <w:rsid w:val="002C619D"/>
    <w:rsid w:val="003F5409"/>
    <w:rsid w:val="00535860"/>
    <w:rsid w:val="006A14BA"/>
    <w:rsid w:val="00753B52"/>
    <w:rsid w:val="00821178"/>
    <w:rsid w:val="00C5087A"/>
    <w:rsid w:val="00D542E4"/>
    <w:rsid w:val="00E01313"/>
    <w:rsid w:val="00E02AF9"/>
    <w:rsid w:val="00E1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409C-78B1-4D09-BD93-74D4C9C4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58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860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358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6A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-kguayh">
    <w:name w:val="sc-kguayh"/>
    <w:basedOn w:val="a"/>
    <w:rsid w:val="0024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68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922435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8788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44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6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9</cp:revision>
  <dcterms:created xsi:type="dcterms:W3CDTF">2026-01-23T10:29:00Z</dcterms:created>
  <dcterms:modified xsi:type="dcterms:W3CDTF">2026-01-26T08:00:00Z</dcterms:modified>
</cp:coreProperties>
</file>