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7A" w:rsidRPr="007C3B20" w:rsidRDefault="00C24A7A" w:rsidP="007C3B20">
      <w:pPr>
        <w:spacing w:after="0" w:line="240" w:lineRule="auto"/>
        <w:jc w:val="both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7C3B20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C24A7A" w:rsidRPr="007C3B20" w:rsidRDefault="00C24A7A" w:rsidP="007C3B20">
      <w:pPr>
        <w:spacing w:after="0" w:line="240" w:lineRule="auto"/>
        <w:jc w:val="both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7C3B20">
        <w:rPr>
          <w:rFonts w:ascii="Times New Roman" w:eastAsia="Verdana" w:hAnsi="Times New Roman" w:cs="Times New Roman"/>
          <w:b/>
          <w:bCs/>
          <w:sz w:val="24"/>
          <w:szCs w:val="24"/>
        </w:rPr>
        <w:t>2. Преподаватель: Ремская Е.А.</w:t>
      </w:r>
    </w:p>
    <w:p w:rsidR="00C24A7A" w:rsidRPr="007C3B20" w:rsidRDefault="00C24A7A" w:rsidP="007C3B20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7C3B20">
        <w:rPr>
          <w:rFonts w:ascii="Times New Roman" w:eastAsia="Verdana" w:hAnsi="Times New Roman" w:cs="Times New Roman"/>
          <w:b/>
          <w:bCs/>
          <w:sz w:val="24"/>
          <w:szCs w:val="24"/>
        </w:rPr>
        <w:t>3. Название темы: «</w:t>
      </w:r>
      <w:r w:rsidRPr="007C3B20">
        <w:rPr>
          <w:rFonts w:ascii="Times New Roman" w:hAnsi="Times New Roman" w:cs="Times New Roman"/>
          <w:b/>
          <w:sz w:val="24"/>
          <w:szCs w:val="24"/>
        </w:rPr>
        <w:t>Понятие о ЛФК. Организация, средства, методы и формы ЛФК</w:t>
      </w:r>
      <w:r w:rsidRPr="007C3B2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C3B2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(4 часа)</w:t>
      </w:r>
    </w:p>
    <w:p w:rsidR="00C24A7A" w:rsidRPr="007C3B20" w:rsidRDefault="00C24A7A" w:rsidP="007C3B20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</w:p>
    <w:p w:rsidR="00C24A7A" w:rsidRPr="007C3B20" w:rsidRDefault="00C24A7A" w:rsidP="007C3B20">
      <w:pPr>
        <w:pStyle w:val="a5"/>
        <w:ind w:left="0" w:firstLine="709"/>
        <w:jc w:val="center"/>
        <w:rPr>
          <w:b/>
          <w:color w:val="000000"/>
        </w:rPr>
      </w:pPr>
      <w:r w:rsidRPr="007C3B20">
        <w:rPr>
          <w:b/>
          <w:color w:val="000000"/>
        </w:rPr>
        <w:t>Общая характеристика метода лечебной физической культуры</w:t>
      </w:r>
    </w:p>
    <w:p w:rsidR="00C24A7A" w:rsidRPr="007C3B20" w:rsidRDefault="00C24A7A" w:rsidP="007C3B20">
      <w:pPr>
        <w:spacing w:after="0" w:line="240" w:lineRule="auto"/>
        <w:ind w:firstLine="709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7C3B20">
        <w:rPr>
          <w:rFonts w:ascii="Times New Roman" w:hAnsi="Times New Roman" w:cs="Times New Roman"/>
          <w:spacing w:val="4"/>
          <w:sz w:val="24"/>
          <w:szCs w:val="24"/>
        </w:rPr>
        <w:t xml:space="preserve">Под лечебной физической культурой (ЛФК) понимается применение средств физической культуры к больному человеку с лечебно-профилактической целью для более быстрого и полноценного восстановления здоровья и трудоспособности и предупреждения последствий патологического процесса. </w:t>
      </w:r>
    </w:p>
    <w:p w:rsidR="007C3B20" w:rsidRDefault="007C3B20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B20">
        <w:rPr>
          <w:rFonts w:ascii="Times New Roman" w:hAnsi="Times New Roman" w:cs="Times New Roman"/>
          <w:b/>
          <w:color w:val="000000"/>
          <w:sz w:val="24"/>
          <w:szCs w:val="24"/>
        </w:rPr>
        <w:t>Показания и противопоказания к назначению лечебной физической культуры</w:t>
      </w:r>
    </w:p>
    <w:p w:rsidR="007C3B20" w:rsidRDefault="007C3B20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</w:p>
    <w:p w:rsidR="00C24A7A" w:rsidRP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>•</w:t>
      </w:r>
      <w:r w:rsidRPr="007C3B20">
        <w:rPr>
          <w:rStyle w:val="apple-converted-space"/>
          <w:color w:val="000000"/>
        </w:rPr>
        <w:t> </w:t>
      </w:r>
      <w:r w:rsidRPr="007C3B20">
        <w:rPr>
          <w:color w:val="000000"/>
        </w:rPr>
        <w:t> </w:t>
      </w:r>
      <w:r w:rsidRPr="007C3B20">
        <w:rPr>
          <w:i/>
          <w:color w:val="000000"/>
        </w:rPr>
        <w:t>Основные показания к назначению ЛФК:</w:t>
      </w:r>
      <w:r w:rsidRPr="007C3B20">
        <w:rPr>
          <w:color w:val="000000"/>
        </w:rPr>
        <w:t xml:space="preserve"> отсутствие, ослабление или извращение функции, наступившие вследствие заболевания или его осложнения; положительная динамика в состоянии больного по совокупности клинико-функциональных данных - улучшение самочувствия, уменьшение частоты и интенсивности болевых приступов, улучшение данных функционального и клинико-лабораторного обследования. Показания к назначению ЛФК по существу являются ее задачами.</w:t>
      </w:r>
    </w:p>
    <w:p w:rsidR="007C3B20" w:rsidRDefault="007C3B20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>•</w:t>
      </w:r>
      <w:r w:rsidRPr="007C3B20">
        <w:rPr>
          <w:rStyle w:val="apple-converted-space"/>
          <w:color w:val="000000"/>
        </w:rPr>
        <w:t> </w:t>
      </w:r>
      <w:r w:rsidRPr="007C3B20">
        <w:rPr>
          <w:color w:val="000000"/>
        </w:rPr>
        <w:t> </w:t>
      </w:r>
      <w:r w:rsidRPr="007C3B20">
        <w:rPr>
          <w:i/>
          <w:color w:val="000000"/>
        </w:rPr>
        <w:t>Противопоказания к назначению ЛФК:</w:t>
      </w:r>
      <w:r w:rsidRPr="007C3B20">
        <w:rPr>
          <w:color w:val="000000"/>
        </w:rPr>
        <w:t xml:space="preserve">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отсутствие контакта с больным вследствие его тяжелого состояния или нарушений психики;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острый период заболевания и его прогрессирующее течение;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нарастание </w:t>
      </w:r>
      <w:proofErr w:type="spellStart"/>
      <w:proofErr w:type="gramStart"/>
      <w:r w:rsidRPr="007C3B20">
        <w:rPr>
          <w:color w:val="000000"/>
        </w:rPr>
        <w:t>сердечно-сосудистой</w:t>
      </w:r>
      <w:proofErr w:type="spellEnd"/>
      <w:proofErr w:type="gramEnd"/>
      <w:r w:rsidRPr="007C3B20">
        <w:rPr>
          <w:color w:val="000000"/>
        </w:rPr>
        <w:t xml:space="preserve"> недостаточности;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7C3B20">
        <w:rPr>
          <w:color w:val="000000"/>
        </w:rPr>
        <w:t>синусовая</w:t>
      </w:r>
      <w:proofErr w:type="spellEnd"/>
      <w:r w:rsidRPr="007C3B20">
        <w:rPr>
          <w:color w:val="000000"/>
        </w:rPr>
        <w:t xml:space="preserve"> тахикардия (более 100 в минуту) и брадикардия (менее 50 в минуту);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частые приступы пароксизмальной или мерцательной тахикардии;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экстрасистолы с частотой более 1:10;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отрицательная динамика ЭКГ, свидетельствующая об ухудшении коронарного кровообращения;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атриовентрикулярная блокада II-III степени; </w:t>
      </w:r>
    </w:p>
    <w:p w:rsid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гипертензия (АД выше 220/120 мм </w:t>
      </w:r>
      <w:proofErr w:type="spellStart"/>
      <w:r w:rsidRPr="007C3B20">
        <w:rPr>
          <w:color w:val="000000"/>
        </w:rPr>
        <w:t>рт</w:t>
      </w:r>
      <w:proofErr w:type="spellEnd"/>
      <w:r w:rsidRPr="007C3B20">
        <w:rPr>
          <w:color w:val="000000"/>
        </w:rPr>
        <w:t xml:space="preserve">. ст.) на фоне удовлетворительного состояния больного; </w:t>
      </w:r>
    </w:p>
    <w:p w:rsidR="00381B82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гипотензия (АД ниже 90/50 мм </w:t>
      </w:r>
      <w:proofErr w:type="spellStart"/>
      <w:r w:rsidRPr="007C3B20">
        <w:rPr>
          <w:color w:val="000000"/>
        </w:rPr>
        <w:t>рт</w:t>
      </w:r>
      <w:proofErr w:type="spellEnd"/>
      <w:r w:rsidRPr="007C3B20">
        <w:rPr>
          <w:color w:val="000000"/>
        </w:rPr>
        <w:t xml:space="preserve">. ст.); </w:t>
      </w:r>
    </w:p>
    <w:p w:rsidR="00381B82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частые </w:t>
      </w:r>
      <w:proofErr w:type="spellStart"/>
      <w:r w:rsidRPr="007C3B20">
        <w:rPr>
          <w:color w:val="000000"/>
        </w:rPr>
        <w:t>гипер</w:t>
      </w:r>
      <w:proofErr w:type="spellEnd"/>
      <w:r w:rsidR="0042510E" w:rsidRPr="007C3B20">
        <w:rPr>
          <w:color w:val="000000"/>
        </w:rPr>
        <w:t xml:space="preserve"> </w:t>
      </w:r>
      <w:r w:rsidRPr="007C3B20">
        <w:rPr>
          <w:color w:val="000000"/>
        </w:rPr>
        <w:t xml:space="preserve">или гипотонические кризы; </w:t>
      </w:r>
    </w:p>
    <w:p w:rsidR="00C24A7A" w:rsidRP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  <w:r w:rsidRPr="007C3B20">
        <w:rPr>
          <w:color w:val="000000"/>
        </w:rPr>
        <w:t xml:space="preserve">угроза кровотечения и тромбоэмболии: анемия со снижением числа эритроцитов до 2,5-3 </w:t>
      </w:r>
      <w:proofErr w:type="spellStart"/>
      <w:proofErr w:type="gramStart"/>
      <w:r w:rsidRPr="007C3B20">
        <w:rPr>
          <w:color w:val="000000"/>
        </w:rPr>
        <w:t>млн</w:t>
      </w:r>
      <w:proofErr w:type="spellEnd"/>
      <w:proofErr w:type="gramEnd"/>
      <w:r w:rsidRPr="007C3B20">
        <w:rPr>
          <w:color w:val="000000"/>
        </w:rPr>
        <w:t>, СОЭ более 20-25 мм/ч, сраженный лейкоцитоз.</w:t>
      </w:r>
    </w:p>
    <w:p w:rsidR="00C24A7A" w:rsidRPr="007C3B20" w:rsidRDefault="00C24A7A" w:rsidP="007C3B20">
      <w:pPr>
        <w:pStyle w:val="txt"/>
        <w:spacing w:before="0" w:beforeAutospacing="0" w:after="0" w:afterAutospacing="0"/>
        <w:ind w:firstLine="709"/>
        <w:jc w:val="both"/>
        <w:rPr>
          <w:color w:val="000000"/>
        </w:rPr>
      </w:pPr>
    </w:p>
    <w:p w:rsidR="00C24A7A" w:rsidRDefault="00C24A7A" w:rsidP="007C3B20">
      <w:pPr>
        <w:pStyle w:val="a5"/>
        <w:ind w:left="0" w:firstLine="709"/>
        <w:rPr>
          <w:b/>
          <w:color w:val="000000"/>
        </w:rPr>
      </w:pPr>
      <w:r w:rsidRPr="007C3B20">
        <w:rPr>
          <w:b/>
          <w:color w:val="000000"/>
        </w:rPr>
        <w:t>Средства лечебной физической культуры</w:t>
      </w:r>
    </w:p>
    <w:p w:rsidR="00381B82" w:rsidRPr="007C3B20" w:rsidRDefault="00381B82" w:rsidP="007C3B20">
      <w:pPr>
        <w:pStyle w:val="a5"/>
        <w:ind w:left="0" w:firstLine="709"/>
        <w:rPr>
          <w:b/>
          <w:color w:val="000000"/>
        </w:rPr>
      </w:pPr>
    </w:p>
    <w:p w:rsidR="0042510E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i/>
          <w:color w:val="000000"/>
          <w:sz w:val="24"/>
          <w:szCs w:val="24"/>
        </w:rPr>
        <w:t>Основными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 ЛФК являются физические упражнения, используемые с лечебной целью, и естественные факторы природы, </w:t>
      </w:r>
      <w:r w:rsidRPr="007C3B20">
        <w:rPr>
          <w:rFonts w:ascii="Times New Roman" w:hAnsi="Times New Roman" w:cs="Times New Roman"/>
          <w:i/>
          <w:color w:val="000000"/>
          <w:sz w:val="24"/>
          <w:szCs w:val="24"/>
        </w:rPr>
        <w:t>дополнительными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- механотерапия (занятия на тренажерах, блоковых установках), массаж 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эрготерапия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(трудотерапия).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Физические упражнения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Физические упражнения воздействуют не только на различные системы организма в целом, но и на отдельные группы мышц, суставы, позвоночник, позволяя восстановить силу, быстроту, координацию, выносливость и др. В связи с этим упражнения подразделяют на </w:t>
      </w:r>
      <w:proofErr w:type="spellStart"/>
      <w:r w:rsidRPr="00E1016B">
        <w:rPr>
          <w:rFonts w:ascii="Times New Roman" w:hAnsi="Times New Roman" w:cs="Times New Roman"/>
          <w:i/>
          <w:color w:val="000000"/>
          <w:sz w:val="24"/>
          <w:szCs w:val="24"/>
        </w:rPr>
        <w:t>общеразвивающие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общетонизирующие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, общеукрепляющие) и </w:t>
      </w:r>
      <w:r w:rsidRPr="00E1016B">
        <w:rPr>
          <w:rFonts w:ascii="Times New Roman" w:hAnsi="Times New Roman" w:cs="Times New Roman"/>
          <w:i/>
          <w:color w:val="000000"/>
          <w:sz w:val="24"/>
          <w:szCs w:val="24"/>
        </w:rPr>
        <w:t>специальные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направлены на оздоровление и укрепление всего организма.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Задача специальных упражнений - избирательное воздействие на ту или иную часть (сегмент, регион) опорно-двигательного аппарата, например на стопу при плоскостопии, на позвоночник при его деформации, на тот или иной сустав при ограничении движений.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мышц туловища оказывают общеукрепляющее воздействие на здорового человека. Для больного, например, с заболеванием позвоночника (сколиоз,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остеохондроз и др.) они составляют группу специальных упражнений, так как способствуют коррекции позвоночника, увеличению подвижности позвоночника в целом или в каком-либо отделе, укреплению окружающих мышц и т.д.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Таким образом, одни и те же упражнения для одного человека могут быть общеукрепляющими, для другого - специальными. Кроме того, одни и те же упражнения в зависимости от методики применения могут способствовать решению различных задач. Например, разгибание или сгибание в коленном суставе у одного больного можно применять для развития подвижности в суставе, у другого - для укрепления мышц, окружающих сустав, у третьего - для развития мышечно-суставного чувства (точность воспроизведения заданной амплитуды движения без контроля зрения).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В основу классификации физических упражнений положено несколько признаков.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16B">
        <w:rPr>
          <w:rFonts w:ascii="Times New Roman" w:hAnsi="Times New Roman" w:cs="Times New Roman"/>
          <w:color w:val="000000"/>
          <w:sz w:val="24"/>
          <w:szCs w:val="24"/>
        </w:rPr>
        <w:t xml:space="preserve">•  Анатомический признак. </w:t>
      </w:r>
      <w:proofErr w:type="gramStart"/>
      <w:r w:rsidRPr="00E1016B">
        <w:rPr>
          <w:rFonts w:ascii="Times New Roman" w:hAnsi="Times New Roman" w:cs="Times New Roman"/>
          <w:color w:val="000000"/>
          <w:sz w:val="24"/>
          <w:szCs w:val="24"/>
        </w:rPr>
        <w:t>Выделяют упражнения для мелких (кисть, стопа, лицо),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средних (шея, предплечье, голень, бедро), крупных (конечности, туловище) мышечных групп.</w:t>
      </w:r>
      <w:proofErr w:type="gramEnd"/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16B">
        <w:rPr>
          <w:rFonts w:ascii="Times New Roman" w:hAnsi="Times New Roman" w:cs="Times New Roman"/>
          <w:color w:val="000000"/>
          <w:sz w:val="24"/>
          <w:szCs w:val="24"/>
        </w:rPr>
        <w:t xml:space="preserve">•  Характер мышечного сокращения. Физические упражнения подразделяют </w:t>
      </w:r>
      <w:proofErr w:type="gramStart"/>
      <w:r w:rsidRPr="00E1016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динамические (изотонические) и статические (изометрические).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Динамические упражнения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 упражнения, при которых мышца работает в изотоническом режиме; при этом происходит чередование периодов сокращения с периодами расслабления, т. е. приводятся в движение суставы конечностей и туловища. Напряжение мышц при выполнении изотонических упражнений можно дозировать применением рычага, изменением скорости движения перемещаемого сегмента тела и использованием дополнительных отягощений, сопротивлений, гимнастических снарядов и др. Примером динамического упражнения могут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жить сгибание и разгибание руки в локтевом суставе, отведение руки в плечевом суставе, наклон туловища вперед, в сторону и т.п.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Сокращение мышцы, при котором она развивает напряжение, но не изменяет своей длины, называется</w:t>
      </w:r>
      <w:r w:rsidR="0042510E"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изометрическим.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Это статическая форма сокращения. Например, если больной из и.п. лежа на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спине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поднимает прямую ногу вверх и удерживает ее в течение некоторого времени, то он выполняет сначала динамическую работу (поднятие), а затем статическую, когда мышцы-сгибатели бедра производят изометрическое напряжение. Напряжение мышц под гипсовой повязкой при травматических повреждениях конечностей довольно широко используется для профилактики мышечной гипотонии.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16B">
        <w:rPr>
          <w:rFonts w:ascii="Times New Roman" w:hAnsi="Times New Roman" w:cs="Times New Roman"/>
          <w:color w:val="000000"/>
          <w:sz w:val="24"/>
          <w:szCs w:val="24"/>
        </w:rPr>
        <w:t>•  Степень активности. Физические упражнения могут быть активными и пассивными в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зависимости от поставленной задачи, состояния больного, характера заболевания или повреждения, а также для создания строго адекватной нагрузки. Активные упражнения могут выполняться в облегченных условиях, т. е. с устранением силы трения, силы тяжести, реактивных мышечных сил (например, сгибание в локтевом суставе с опорой на горизонтальную плоскость стола или отведение нижней конечности, скользя стопой по плоскости кушетки/постели, и др.). Для облегчения выполнения движений предложены специальные скользящие плоскости (горизонтальные и наклонные), роликовые тележки, а также различные подвесы, устраняющие силу трения в момент активного движения. Для затруднения мышечного сокращения можно использовать движения с амортизатором или сопротивлением, оказываемым методистом сопротивление можно создавать на ра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этапах движения: в начале, в середине и в конце. </w:t>
      </w:r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Пассивно-активными упражнениями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называют такие, при которых больной помогает методисту произвести пассивные движения, а активно-пассивными упражнениями - такие, при которых методист оказывает сопротивление активно выполняемому больным движению. Упражнения в пассивных движениях применяются в форме перемещения отдельных сегментов тела. Их может выполнять методист ЛФК или сам больной (с помощью здоровых конечностей или под действием силы тяжести), пассивные движения применяются для стимуляции восстановления движений и профилактики контрактур 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тугоподвижности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в суставах (при парезах и параличах, в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постиммобилизационном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периоде и др.).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Упражнения с использованием рефлекторных движений применяются тогда, когда больной не может произвольно сокращать те или иные мышцы. При параличах и парезах центрального происхождения, а также у детей 1-го года жизни можно использовать как физиологические, так и патологические рефлексы. Рефлекторным может быть, например, разгибание ноги в коленном и тазобедренном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суставах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при давлении, оказываемом на подошвенную поверхность стопы.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  Упражнения на растягивание применяют в форме различных движений, вызывающих в суставах незначительное превышение свойственной им пассивной подвижности. Лечебное действие этих упражнений используют при контрактурах 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тугоподвижности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суставов, ухудшении эластических свой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ств тк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аней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опорнодвигательного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аппарата и кожи, чрезмерном повышении тонуса мышц (спастические парезы и параличи), для восстановления утраченной при заболеваниях подвижности и т.д.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Внимание!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При растягивании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атрофичных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дегенеративно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измененных 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денервированных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мышц легко возникает их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перерастяжение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 последующим ухудшением функции (в частности, снижением силы) и замедлением нормализации деятельности.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Упражнения в активном расслаблении различных групп мышц можно применять для отдельных сегментов тела (кисть, стопа), конечности в целом, конечности и туловища одновременно. Они способствуют нормализации повышенного тонуса при различных проявлениях патологии (болевые контрактуры, спастические парезы и др.) и улучшению общей координации движений. Упражнения в расслаблении подразделяются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упражнения в расслаблении находящихся в покое отдельных групп мышц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и.п. стоя, сидя и лежа;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упражнения в расслаблении отдельных групп мышц или мышц отдельных сегментов тела после их изометрического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напряж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ния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или после выполнения изотонической работы;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упражнения в расслаблении отдельных групп мышц или мышц отдельных сегментов тела в сочетании с активными движени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ми, осуществляемыми другими мышцами;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упражнения в расслаблении мышц отдельных сегментов тела, сочетаемые с пассивными движениями в этих же сегментах;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упражнения в расслаблении находящейся в покое всей мускулатуры в и.п. лежа (упражнения в релаксации мышц).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Корригирующими (исправляющими) упражнениями называются физические упражнения, в которых движения конечностей и туловища или отдельных сегментов тела направлены на исправление различных деформаций (шеи, грудной клетки, позвоночника, стоп и др.). В этих упражнениях наиболее важны исходное положение, определяющее их строго локализованное воздействие, оптимальное сочетание силового напряжения и растягивания и формирование во всевозможных случаях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незначительной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гиперкоррекции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прочного положения.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Общее воздействие корригирующих упражнений соответствуют воздействию упражнений малой или умеренной интенсивности.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Упражнения на координацию включают в себя необычные или сложные сочетания различных движений.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От полноценной координации зависят соразмерность мышечных усилий и соответствие выполняемого движения заданному по направлению, скорости и</w:t>
      </w:r>
      <w:r w:rsidR="00E1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амплитуде.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на координацию широко применяются при нарушениях координационных движений как основном проявлении заболевания центральной нервной системы (спастические парезы, гиперкинезы, атаксии и др.). Нарушение координации в той или иной степени наблюдается при большинстве заболеваний, особенно в условиях постельного режима.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Упражнения в равновесии характеризуются: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перемещениями вестибулярного аппарата в различных плоскостях при движениях головы и туловища;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изменениями площади опоры (например, переход из основной стойки в стойку на одной ноге) в момент выполнения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упра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нений;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перемещением высоты общего центра тяжести по отношению к опоре (например, при переходе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и.п. сидя в и.п. стоя на носках с поднятыми вверх руками).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Упражнения в равновесии активизируют не только вестибулярные, но и тонические и статокинетические рефлексы.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По общему воздействию упражнения в равновесии аналогичны соответствующим по интенсивности упражнениям с дозированным силовым напряжением.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К дыхательным упражнениям относятся упражнения, при выполнении которых произвольно (по словесной инструкции или по команде) регулируются компоненты дыхательного акта.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Применение дыхательных упражнений с лечебной целью может обеспечить: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нормализацию и совершенствование механизма дыхания 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взаимокоординацию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дыхания и движений;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- укрепление дыхательных мышц (основных и вспомогательных);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улучшение подвижности грудной клетки и диафрагмы; профилактику и коррекцию деформаций грудной клетки;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растягивание шварт и спаек в плевральной полости;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предупреждение и ликвидацию застойных явлений в легких; удаление мокроты.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Дыхательные упражнения также оказывают тормозящее и реже активизирующее воздействие на корковые процессы, содействуют кровообращению, снижают повышенные (после применения других физических упражнений) вегетативные функции.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Дыхательные упражнения подразделяются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статические и динамические.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К </w:t>
      </w:r>
      <w:proofErr w:type="gramStart"/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статическим</w:t>
      </w:r>
      <w:proofErr w:type="gramEnd"/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относятся упражнения, не сочетаемые с движениями конечностей и туловища, а именно упражнения: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в ровном ритмичном дыхании, в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урежении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дыхания;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в изменении типа (механизма) дыхания (грудного, диафрагмального, полного и их различных сочетаний);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в изменении фаз дыхательного цикла (различные изменения соотношений по времени вдоха и выдоха, включение кратк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временных пауз и задержек дыхания за счет «выдувания» и других способов, сочетание дыхания с произнесением звуков и др.).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i/>
          <w:color w:val="000000"/>
          <w:sz w:val="24"/>
          <w:szCs w:val="24"/>
        </w:rPr>
        <w:t>К статическим дыхательным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упражнениям также относятся упражнения с дозированным сопротивлением: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диафрагмальное дыхание с сопротивлением руками методиста в области края реберной дуги ближе к середине грудной клетки;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диафрагмальное дыхание с укладкой на верхний квадрант живота мешочка с песком различного веса (0,5-1 кг);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верхнегрудное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двустороннее дыхание с преодолением сопротивления при давлении руками методиста в подключичной области;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нижнегрудное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дыхание с участием диафрагмы с сопротивлением при давлении руками методиста в области нижних ребер;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верхнегрудное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дыхание справа с сопротивлением при нажимании руками методиста в верхней части грудной клетки;</w:t>
      </w:r>
    </w:p>
    <w:p w:rsidR="00A576FD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использование надувных игрушек, мячей, различных аппаратов. 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Динамическими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называются упражнения, в которых дыхание</w:t>
      </w:r>
      <w:r w:rsidR="00E1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сочетается с различными движениями: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упражнения, при которых движения облегчают выполнение отдельных фаз или всего дыхательного цикла;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упражнения, обеспечивающие избирательное увеличение подвижности и вентиляции отдельных частей или в целом одного или обоих легких;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упражнения, способствующие восстановлению или увеличению подвижности ребер и диафрагмы;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упражнения, способствующие растягиванию спаек в плевральной полости;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упражнения, формирующие навыки рационального сочетания дыхания и движений.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Дренажными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дыхательными упражнениями называют упражнения, способствующие оттоку отделяемого из бронхов в трахею, откуда мокрота эвакуируется во время откашливания. При выполнении специальных физических упражнений зона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поражениядолжна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располагаться выше бифуркации трахеи, что создает оптимальные условия для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оттока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отделяемого из пораженных бронхов и полостей.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Для создания лучшего оттока отделяемого из пораженной зоны используют: а) статические и б) динамические дренажные упражнения.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Упражнения в посылке импульсов к движению (идеомоторные упражнения) выражаются в активной посылке импульсов к сокращению отдельных групп мышц без изменения положения сегментов конечности. Такие упражнения, вызывая сокращения мышц, влияют на их укрепление и повышение работоспособности. Упражнения рекомендуют больным на постельном режиме, при иммобилизации, параличах и парезах.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Ритмопластические упражнения чаще применяют после выписки больного из стационара на этапе восстановительного лечения (поликлиника - санаторно-курортное долечивание) с целью полной коррекции функций ОДА (например, при заболеваниях суставов, после травм или хирургических вмешательств), а также в неврологической практике (например,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неврозах). Упражнения выполняются с музыкальным сопровождением в заданном ритме и тональности, в зависимости от функционального состояния больного, типа высшей нервной деятельности, возраста и толерантности к нагрузке.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Упражнения с использованием гимнастических предметов и снарядов. В зависимости от конкретных условий упражнения выполняют без предметов; с предметами и снарядами (гимнастические палки, мячи, гантели, булавы и др.); на снарядах (сюда можно отнести и механотерапевтические снаряды).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В соответствии с общей кинематической характеристикой упражнения разделяют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циклические и ациклические.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К локомоторным (переместительным) циклическим упражнениям относятся бег и ходьба, бег на коньках и на лыжах, плавание, езда на велосипеде и др. Эти упражнения включают многократное повторение стереотипных циклов движений.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К ациклическим относятся упражнения с резким изменением двигательной активности (игры, прыжки, гимнастические упражнения и др.).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При ациклических упражнениях резко изменяется мощность.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Все циклические упражнения можно разделить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анаэробные и аэробные. При выполнении анаэробных упражнений ведущим качеством служит мощность, при выполнен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ии аэ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>робных - выносливость.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Физические упражнения, используемые для лечения различных заболеваний, могут быть малой, умеренной, большой и (редко) максимальной интенсивности.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При упражнениях малой интенсивности в виде, например, медленных ритмичных движений стоп или сжимания и разжимания пальцев кисти, а также изометрических напряжений небольших групп мышц (например, мышц-сгибателей предплечья при гипсовой иммобилизации) общие физиологические сдвиги незначительны.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в деятельности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благоприятны и состоят в сочетании небольшого увеличения ударного объема сердца общей скорости кровотока, небольшого повышения систолического и понижения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диастолического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 венозного давления.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Наблюдаются незначительное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урежение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 углубление дыхания.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Упражнения умеренной интенсивности сопровождаются мышечными напряжениями и средней силы со средней скоростью сокращения растягивания, изометрическими напряжениями и расслаблением сравнительно большого количества мышечных групп или мышц. Примерами могут быть выполняемые в медленном и среднем темпе движения конечностями и туловищем, движения, аналогичные используемым при самообслуживании, ходьба в медленном и среднем темпе и др. Активизация корковых процессов при них умеренная. Пульс и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систолическое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АД в большинстве случаев незначительно повышаются,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диастолическое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снижается. Умеренно учащаются и углубляются дыхательные движения, и увеличивается легочная вентиляция. Восстановительный период краткий.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Упражнения большой интенсивности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овлекают крупные группы мышц с умеренной или большой силой и иногда со значительной скоростью их сокращений, выраженными статическими напряжениями мышц-синергистов, интенсивными изменениями вегетативно-трофических процессов под влиянием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позно-тонических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рефлексов (например, быстрая «поточная передача»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медболов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, быстрая ходьба, упражнения на гимнастических снарядах, сопровождающиеся переносом веса тела на верхние конечности, ходьба на лыжах и др.). Эти упражнения значительно повышают возбудимость и подвижность корковых процессов. Заметно учащается пульс, возрастает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систолическое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 снижается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диастолическое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АД. Нерезко учащается и углубляется дыхание; легочная вентиляция нередко обеспечивает доставку большего количества кислорода, чем усваивается организмом. Восстановительный период достаточно длительный.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Упражнения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субмаксимальной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 максимальной интенсивности включают в движение большое количество мы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шц с пр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едельной интенсивностью и высокой скоростью их сокращений, резко выраженными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познотоническими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реакциями (например, бег на скорость). Высокую мощность выполняемой работы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больныемогут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поддерживать не более 10-12 сек, поэтому деятельность вегетативных органов и обмен веществ не успевают возрасти до максимальных пределов. Быстро нарастает кислородный долг. Деятельность </w:t>
      </w:r>
      <w:proofErr w:type="spellStart"/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 дыхательной систем максимально усиливается по окончании занятий; большая частота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сердечных сокращений сочетается с мало изменяющимся ударным объемом сердца и предельным усилением дыхательной функции.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Прикладно-спортивные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- это ходьба, бег, ползание и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лазание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 многое другое.</w:t>
      </w:r>
      <w:r w:rsidR="00A576FD"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В ЛФК применяют те элементы прикладных и спортивных движений, которые необходимы для бытовых и производственных двигательных актов: захватывание, сжимание, перекладывание различных предметов; застегивание и расстегивание пуговиц; открывание и закрывание крышек и др.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Физические упражнения в воде, подводный массаж,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тракционное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лечение и коррекция положением в водной среде, лечебное плавание оказывают различное терапевтическое воздействие на организм больного. Использование с терапевтической целью при заболеваниях внутренних органов и повреждениях локомоторного аппарата физических упражнений в водной среде основано на снижении веса тела в воде; гидростатическом действии на организм; влиянии теплового фактора и положительном воздействии на эмоциональную сферу больного.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Основные противопоказания к физическим упр</w:t>
      </w:r>
      <w:r w:rsidR="00A611E8">
        <w:rPr>
          <w:rFonts w:ascii="Times New Roman" w:hAnsi="Times New Roman" w:cs="Times New Roman"/>
          <w:color w:val="000000"/>
          <w:sz w:val="24"/>
          <w:szCs w:val="24"/>
        </w:rPr>
        <w:t xml:space="preserve">ажнениям в бассейне и плаванию: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психические болезни, кожно-венерические болезни, острые воспалительные процессы, незакрытые раны и язвы, инфекционные болезни, общее тяжелое состояние, нарушение функции </w:t>
      </w:r>
      <w:proofErr w:type="spellStart"/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системы, опухолевые процессы, наклонность к кровотечению, после внутрисуставных переломов (ранние сроки после травмы), трофоневротические нарушения, нестабильность пораженного ПДС позвоночника.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A7A" w:rsidRDefault="00C24A7A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Игры в </w:t>
      </w:r>
      <w:r w:rsidR="0042510E" w:rsidRPr="007C3B2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лечебной физической культуре</w:t>
      </w:r>
    </w:p>
    <w:p w:rsidR="00A611E8" w:rsidRPr="007C3B20" w:rsidRDefault="00A611E8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Игры в ЛФК подразделяются на 4 возрастающие по нагрузке типа: игры на месте; малоподвижные; подвижные и спортивные игры. С физиологической точки зрения игры представляют собой сложные формы ациклической мышечной деятельности, что существенно затрудняет дозировку общей и специальной нагрузки. Однако этот недостаток игр восполняется их высокой эмоциональностью. Положительные эмоции, возникающие при игровой деятельности, стимулируют функции всех основных систем организма, вызывают энтузиазм и интерес к таким занятиям. Это относится к использованию игр для общей физической подготовки и к тренировочным игровым занятиям в спорте.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A7A" w:rsidRDefault="00C24A7A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Двигательный режим</w:t>
      </w:r>
    </w:p>
    <w:p w:rsidR="00A611E8" w:rsidRPr="007C3B20" w:rsidRDefault="00A611E8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лечебно-восстановительного процесса зависит от рационального построения двигательного режима, предусматривающего использование и рациональное распределение различных видов двигательной активности больного на протяжении дня в определенной последовательности по отношению к другим средствам комплексной терапии. Правильное и своевременное назначение и использование соответствующего режима движения способствуют мобилизации и стимуляции защитных и приспособительных механизмов организма больного и его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реадаптации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к возрастающим физическим нагрузкам.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В лечебных учреждениях выделяют следующие двигательные режимы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C24A7A" w:rsidRPr="007C3B20" w:rsidRDefault="00A611E8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  в стационаре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постельный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24A7A" w:rsidRPr="007C3B20">
        <w:rPr>
          <w:rFonts w:ascii="Times New Roman" w:hAnsi="Times New Roman" w:cs="Times New Roman"/>
          <w:color w:val="000000"/>
          <w:sz w:val="24"/>
          <w:szCs w:val="24"/>
        </w:rPr>
        <w:t>строгий и облегченный); полупостельный (палатный) и свободный;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в амбулаторно-поликлинических учреждениях, санаториях, домах отдыха и профилакториях -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щадящий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611E8">
        <w:rPr>
          <w:rFonts w:ascii="Times New Roman" w:hAnsi="Times New Roman" w:cs="Times New Roman"/>
          <w:color w:val="000000"/>
          <w:sz w:val="24"/>
          <w:szCs w:val="24"/>
        </w:rPr>
        <w:t>щадяще-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тренирующий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и тренирующий.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A7A" w:rsidRDefault="00C24A7A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B2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Естественные факторы природы</w:t>
      </w:r>
    </w:p>
    <w:p w:rsidR="00A611E8" w:rsidRPr="007C3B20" w:rsidRDefault="00A611E8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Естественные факторы природы (солнце, воздух и вода) в ЛФК занимают относительно меньшее место, чем физические упражнения. Они используются как средства оздоровления и закаливания организма.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Закаливание - комплекс методов целенаправленного повышения функциональных резервов организма и его устойчивости к неблагоприятному действию физических факторов окружающей среды (пониженной или повышенной температуры воздуха, воды, пониженного атмосферного давления и др.) путем систематического тренирующего дозированного воздействия этими факторами.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Закаливание - одно из важнейших направлений профилактики, составная часть мероприятий по укреплению здоровья в домашних условиях, санаториях и домах отдыха, пансионатах. Закаливание проводится в формах: а) закаливание солнцем; б) закаливание воздухом и в) закаливание водой (обтирание тела, контрастный душ, купание в открытых водоемах).</w:t>
      </w:r>
    </w:p>
    <w:p w:rsidR="00C24A7A" w:rsidRPr="007C3B20" w:rsidRDefault="00C24A7A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20">
        <w:rPr>
          <w:rFonts w:ascii="Times New Roman" w:hAnsi="Times New Roman" w:cs="Times New Roman"/>
          <w:b/>
          <w:color w:val="000000"/>
          <w:sz w:val="24"/>
          <w:szCs w:val="24"/>
        </w:rPr>
        <w:t>Формы и методы лечебной  физической культуры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11E8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К основным формам проведения ЛФК относятся: </w:t>
      </w:r>
    </w:p>
    <w:p w:rsidR="00A611E8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а) утренняя гигиеническая гимнастика (УГГ); </w:t>
      </w:r>
    </w:p>
    <w:p w:rsidR="00A611E8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б) процедура (занятие) ЛГ; </w:t>
      </w:r>
    </w:p>
    <w:p w:rsidR="00A611E8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в) дозированные восхождения (терренкур); 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г) прогулки, экскурсии и ближний туризм.</w:t>
      </w:r>
    </w:p>
    <w:p w:rsidR="00C24A7A" w:rsidRPr="007C3B20" w:rsidRDefault="00C24A7A" w:rsidP="007C3B2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Утренняя гигиеническая гимнастика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Утренняя гигиеническая гимнастика в домашних условиях проводится в утренние часы и является хорошим средством перехода от сна к бодрствованию, к активной работе организма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Применяемые в гигиенической гимнастике физические упражнения должны быть нетрудными. Здесь неприемлемы статические упражнения, вызывающие сильное напряжение и задержку дыхания. Подбираются упражнения, воздействующие на различные группы</w:t>
      </w:r>
      <w:r w:rsidR="00A61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мышц и внутренние органы. При этом надо учитывать состояние здоровья, физическое развитие и степень трудовой нагрузки.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Продолжительность выполнения гимнастических упражнений должна быть не более 10-30 минут, в компле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кс вкл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ючают 9-16 упражнений. Это могут быть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для отдельных мышечных групп, дыхательные упражнения, упражнения для туловища, на расслабление, для мышц брюшного пресса.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Все гимнастические упражнения должны выполняться свободно, в спокойном темпе, с постепенно возрастающей амплитудой, с вовлечением в работу сначала мелких мышц, а затем более крупных мышечных групп.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A7A" w:rsidRPr="007C3B20" w:rsidRDefault="00C24A7A" w:rsidP="007C3B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Занятие (процедура) лечебной гимнастикой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ЛГ является основной формой проведения ЛФК. Каждая процедура состоит из трех разделов: вводного, основного и заключительного.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Вводный раздел процедуры позволяет постепенно подготовить организм больного к возрастающей физической нагрузке. Используют дыхательные упражнения и упражнения для мелких и средних мышечных групп и суставов.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На протяжении основного раздела осуществляется тренирующее (общее и специальное) воздействие на организм больного.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В заключительном периоде путем проведения дыхательных упражнений и движений, охватывающих мелкие и средние мышечные группы и суставы, снижается общее физическое напряжение.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Методика проведения процедуры ЛГ.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При проведении процедуры необходимо соблюдать следующие правила.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1. Характер упражнений, физиологическая нагрузка, дозировка и исходные положения должны быть адекватными общему состоянию больного, его возрастным особенностям и состоянию тренированности.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2. Занятия физическими упражнениями должно воздействовать на весь организм больного.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3. В процедуре должны сочетаться общее и специальное воздействия на организм больного, поэтому в ней необходимо использовать как общеукрепляющие, так и специальные упражнения.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4. При составлении процедуры следует соблюдать принцип постепенности и последовательности повышения и снижения физической нагрузки, выдерживая оптимальную физиологическую кривую нагрузки.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5. При подборе и проведении упражнений необходимо чередовать мышечные группы, вовлекаемые в выполнение физических нагрузок.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6. В лечебном курсе необходимо ежедневно обновлять и усложнять применяемые упражнения. В процедуру ЛГ следует вводить 10-15% прежних упражнений, чтобы обеспечить закрепление двигательных навыков. Вместе с тем необходимо последовательно разнообразить и усложнять методику.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7. Последние 3-4 дня курса лечения необходимо посвятить обучению больных гимнастическим упражнениям, рекомендуемым для последующих занятий в домашних условиях.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8. Объем методического материала в процедуре должен соответствовать режиму движений больных.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Правильное применение физических упражнений предусматривает распределение физической нагрузки с учетом ее оптимальной физиологической кривой. Под последней обычно понимают динамику реакций организма на физические упражнения на протяжении всей процедуры. Распределение физической нагрузки в процедурах ЛГ осуществляется по принципу многовершинной кривой (рис. 2.1)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Исходные положения. 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В ЛГ различают три основных положения: лежа (на спине, на животе, на боку), сидя (в постели, на стуле, на кушетке и др.) и стоя (на четвереньках, с опорой на костыли, брусья, спинку стула и др.).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Например, при заболеваниях органов дыхания можно выполнять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упражнения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в исходном положении лежа, полулежа, с приподнятым головным концом, сидя и стоя. При повреждении трубчатых костей нижних конечностей (наложено скелетное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вытяжение) 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>упражнения выполняются в исходном положении лежа на спине.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ЛГ базируется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дидактических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принципах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(наглядность, доступность, систематичность, постепенность и последовательность выполнения упражнений, индивидуальный подход); правильном подборе и определении продолжительности выполнения физических упражнений;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оптимальном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повторений каждого упражнения;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- физиологическом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темпе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 движений;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адекватности силового напряжения возможностям больного;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- степени сложности и ритма движений.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Дозировка физической нагрузки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в занятиях ЛГ имеет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7C3B20">
        <w:rPr>
          <w:rFonts w:ascii="Times New Roman" w:hAnsi="Times New Roman" w:cs="Times New Roman"/>
          <w:color w:val="000000"/>
          <w:sz w:val="24"/>
          <w:szCs w:val="24"/>
        </w:rPr>
        <w:t>, так как от нее во многом зависит лечебное действие физических упражнений и массажа. Передозировка может вызвать ухудшение состояния, а недостаточная дозировка не дает необходимого эффекта. Только при соответствии состояния больного его возможностям физическая нагрузка может оптимально изменить функции различных систем организма и оказать лечебное действие.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Физическая нагрузка дозируется в зависимости от задач конкретного периода лечения, проявлений заболевания, функциональных возможностей, возраста больного и его толерантности к физическим нагрузкам.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Большое значение для дозировки физической нагрузки имеет плотность занятий. Ее определя</w:t>
      </w:r>
      <w:r w:rsidR="00A611E8">
        <w:rPr>
          <w:rFonts w:ascii="Times New Roman" w:hAnsi="Times New Roman" w:cs="Times New Roman"/>
          <w:color w:val="000000"/>
          <w:sz w:val="24"/>
          <w:szCs w:val="24"/>
        </w:rPr>
        <w:t>ют отношением длительности фак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тического выполнения упражнения к длительности всего занятия ЛГ. В ЛФК плотность нагрузки достигает 25-30%. В основном она зависит от длительности перерывов между отдельными упражнениями. В лечебно-оздоровительной физкультуре плотность нагрузки значительно повышается.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В зависимости от задач в различные периоды лечения выделяют лечебные, тонизирующие (поддерживающие) и тренирующие дозировки нагрузок.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Лечебная дозировка применяется тогда, когда необходимо в первую очередь оказать терапевтическое воздействие на пораженную систему или орган, сформировать компенсацию, предупредить осложнения. При этом общая физическая нагрузка в занятиях обычно небольшая и от занятия к занятию увеличивается незначительно. При ухудшении состояния ее снижают.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Тонизирующая (поддерживающая) дозировка применяется в удовлетворительном состоянии больного при длительной мобилизации, хронических заболеваниях с волнообразным течением, после окончания восстановительного лечения с максимально возможным лечебным эффектом. Общие и местные физические нагрузки зависят от функциональных возможностей организма в целом и отдельного пораженного органа или системы. Они должны стимулировать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функции основных систем, т.е. оказывать тонизирующее действие и поддерживать достигнутые результаты. Применяются физические упражнения умеренной или большой интенсивности.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•  Тренирующая дозировка применяется в период выздоровления и в период восстановительного лечения, когда необходимо нормализовать все функции организма, повысить работоспособность или добиться высокой компенсации. Для определения объема физических нагрузок, оказывающих тренирующее воздействие, проводят различные тесты. </w:t>
      </w:r>
      <w:proofErr w:type="gram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Так, при заболеваниях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предельно допустимые физические нагрузки определяются с помощью пробы толерантности к ним; величина осевой нагрузки при </w:t>
      </w:r>
      <w:proofErr w:type="spellStart"/>
      <w:r w:rsidRPr="007C3B20">
        <w:rPr>
          <w:rFonts w:ascii="Times New Roman" w:hAnsi="Times New Roman" w:cs="Times New Roman"/>
          <w:color w:val="000000"/>
          <w:sz w:val="24"/>
          <w:szCs w:val="24"/>
        </w:rPr>
        <w:t>диафизарных</w:t>
      </w:r>
      <w:proofErr w:type="spellEnd"/>
      <w:r w:rsidRPr="007C3B20">
        <w:rPr>
          <w:rFonts w:ascii="Times New Roman" w:hAnsi="Times New Roman" w:cs="Times New Roman"/>
          <w:color w:val="000000"/>
          <w:sz w:val="24"/>
          <w:szCs w:val="24"/>
        </w:rPr>
        <w:t xml:space="preserve"> переломах - с помощью давления поврежденной иммобилизованной ногой на весы до момента появления болевых ощущений (оптимальная нагрузка составляет 80% полученной величины); тренирующее действие для увеличения силы мышц оказывает нагрузка, составляющая 50% максимальной.</w:t>
      </w:r>
      <w:proofErr w:type="gramEnd"/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Частная систематизация физических упражнений - основа построения дифференцированных методик ЛФК.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Правильный выбор физических упражнений в известной степени определяет эффективность методики ЛФК. Частая систематизация физических упражнений с учетом их направленного влияния на пораженную систему или орган в зависимости от этиологии остается необходимым элементом обоснованного построения любой дифференцированной и эффективной методики.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C24A7A" w:rsidRPr="007C3B20" w:rsidTr="00772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4A7A" w:rsidRPr="007C3B20" w:rsidRDefault="00C24A7A" w:rsidP="007C3B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проведения процедур ЛГ. 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Процедуру ЛГ можно проводить: а) индивидуальным и б) групповым методом.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Индивидуальный метод применяется у больных с ограничением двигательной активности вследствие тяжелого состояния. Вариантом индивидуального метода является самостоятельный метод, назначаемый больному тогда, когда ему трудно регулярно посещать лечебное учреждение или когда он выписан для долечивания в амбулаторных или домашних условиях.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B20">
        <w:rPr>
          <w:rFonts w:ascii="Times New Roman" w:hAnsi="Times New Roman" w:cs="Times New Roman"/>
          <w:color w:val="000000"/>
          <w:sz w:val="24"/>
          <w:szCs w:val="24"/>
        </w:rPr>
        <w:t>•  Групповой метод</w:t>
      </w:r>
      <w:r w:rsidR="00A61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3B20">
        <w:rPr>
          <w:rFonts w:ascii="Times New Roman" w:hAnsi="Times New Roman" w:cs="Times New Roman"/>
          <w:color w:val="000000"/>
          <w:sz w:val="24"/>
          <w:szCs w:val="24"/>
        </w:rPr>
        <w:t>наиболее распространен в медицинских учреждениях (поликлиника, стационар, санаторно-курортное лечение). Группы формируют с ориентировкой на основное заболевание и функциональное состояние пациентов.</w:t>
      </w:r>
    </w:p>
    <w:p w:rsidR="00C24A7A" w:rsidRPr="007C3B20" w:rsidRDefault="00C24A7A" w:rsidP="007C3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4A7A" w:rsidRPr="007C3B20" w:rsidSect="007C3B2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701"/>
    <w:multiLevelType w:val="multilevel"/>
    <w:tmpl w:val="B3B2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554B2"/>
    <w:multiLevelType w:val="hybridMultilevel"/>
    <w:tmpl w:val="88C08ED0"/>
    <w:lvl w:ilvl="0" w:tplc="C6FC5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44E79"/>
    <w:multiLevelType w:val="multilevel"/>
    <w:tmpl w:val="5BD8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84A0E"/>
    <w:multiLevelType w:val="multilevel"/>
    <w:tmpl w:val="81B2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00151"/>
    <w:multiLevelType w:val="multilevel"/>
    <w:tmpl w:val="A11EAE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F8366A9"/>
    <w:multiLevelType w:val="multilevel"/>
    <w:tmpl w:val="1C02C8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6D0466"/>
    <w:multiLevelType w:val="multilevel"/>
    <w:tmpl w:val="0AE6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69E"/>
    <w:rsid w:val="00142C66"/>
    <w:rsid w:val="00180AEB"/>
    <w:rsid w:val="00381B82"/>
    <w:rsid w:val="003F7289"/>
    <w:rsid w:val="0042510E"/>
    <w:rsid w:val="004565F1"/>
    <w:rsid w:val="0050239B"/>
    <w:rsid w:val="00594725"/>
    <w:rsid w:val="006F00BD"/>
    <w:rsid w:val="007C3B20"/>
    <w:rsid w:val="0094069E"/>
    <w:rsid w:val="00A576FD"/>
    <w:rsid w:val="00A611E8"/>
    <w:rsid w:val="00BE5C61"/>
    <w:rsid w:val="00C24A7A"/>
    <w:rsid w:val="00C878FA"/>
    <w:rsid w:val="00CD0111"/>
    <w:rsid w:val="00CD1E35"/>
    <w:rsid w:val="00E1016B"/>
    <w:rsid w:val="00EB2AA4"/>
    <w:rsid w:val="00FB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11"/>
  </w:style>
  <w:style w:type="paragraph" w:styleId="2">
    <w:name w:val="heading 2"/>
    <w:basedOn w:val="a"/>
    <w:link w:val="20"/>
    <w:uiPriority w:val="9"/>
    <w:qFormat/>
    <w:rsid w:val="00940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69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0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4069E"/>
  </w:style>
  <w:style w:type="character" w:customStyle="1" w:styleId="mw-editsection1">
    <w:name w:val="mw-editsection1"/>
    <w:basedOn w:val="a0"/>
    <w:rsid w:val="0094069E"/>
  </w:style>
  <w:style w:type="character" w:customStyle="1" w:styleId="mw-editsection-bracket">
    <w:name w:val="mw-editsection-bracket"/>
    <w:basedOn w:val="a0"/>
    <w:rsid w:val="0094069E"/>
  </w:style>
  <w:style w:type="character" w:customStyle="1" w:styleId="mw-editsection-divider1">
    <w:name w:val="mw-editsection-divider1"/>
    <w:basedOn w:val="a0"/>
    <w:rsid w:val="0094069E"/>
    <w:rPr>
      <w:color w:val="555555"/>
    </w:rPr>
  </w:style>
  <w:style w:type="paragraph" w:styleId="a5">
    <w:name w:val="List Paragraph"/>
    <w:basedOn w:val="a"/>
    <w:uiPriority w:val="34"/>
    <w:qFormat/>
    <w:rsid w:val="00C24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4A7A"/>
  </w:style>
  <w:style w:type="paragraph" w:customStyle="1" w:styleId="txt">
    <w:name w:val="txt"/>
    <w:basedOn w:val="a"/>
    <w:rsid w:val="00C2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7</cp:revision>
  <dcterms:created xsi:type="dcterms:W3CDTF">2020-03-25T17:39:00Z</dcterms:created>
  <dcterms:modified xsi:type="dcterms:W3CDTF">2021-06-11T11:07:00Z</dcterms:modified>
</cp:coreProperties>
</file>