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DB" w:rsidRPr="00E8361D" w:rsidRDefault="00C70ADB" w:rsidP="00C70A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Программа: «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Педагогика и методик профессионального обучения, профессионального образования и дополнительного профессионального образования</w:t>
      </w:r>
      <w:r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70ADB" w:rsidRDefault="00C70ADB" w:rsidP="00C70A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r w:rsidRPr="00160BBC">
        <w:rPr>
          <w:rFonts w:ascii="Times New Roman" w:hAnsi="Times New Roman"/>
          <w:b/>
          <w:bCs/>
          <w:sz w:val="24"/>
          <w:szCs w:val="24"/>
        </w:rPr>
        <w:t>Методика реализации дистанционных технологий, электронного обучения и цифровых средств</w:t>
      </w:r>
      <w:r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70ADB" w:rsidRDefault="00C70ADB" w:rsidP="00C70A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Жаркова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София Геннадьевна</w:t>
      </w:r>
    </w:p>
    <w:p w:rsidR="00C70ADB" w:rsidRPr="00E8361D" w:rsidRDefault="00C70ADB" w:rsidP="00C70AD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ADB" w:rsidRDefault="00C70ADB" w:rsidP="00C70A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4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70ADB" w:rsidRDefault="00C70ADB" w:rsidP="00C70A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bookmarkStart w:id="0" w:name="_GoBack"/>
      <w:bookmarkEnd w:id="0"/>
      <w:r w:rsidRPr="00160BBC">
        <w:rPr>
          <w:rFonts w:ascii="Times New Roman" w:hAnsi="Times New Roman"/>
          <w:b/>
          <w:bCs/>
          <w:sz w:val="24"/>
          <w:szCs w:val="24"/>
        </w:rPr>
        <w:t>Особенности деятельности преподавателя дистанционного обучения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C70ADB" w:rsidRPr="00C70ADB" w:rsidRDefault="00C70ADB" w:rsidP="00C70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Деятельность преподавателя в условиях дистанционного обучения существенно трансформируется по сравнению с традиционной формой преподавания. Современный педагог должен обладать не только глубокими предметными знаниями, но и развитыми цифровыми компетенциями, навыками онлайн-коммуникации и умением организовывать продуктивное взаимодействие в виртуальной образовательной среде.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</w:p>
    <w:p w:rsidR="00C70ADB" w:rsidRPr="00C70ADB" w:rsidRDefault="00C70ADB" w:rsidP="00C70ADB">
      <w:pPr>
        <w:rPr>
          <w:rFonts w:ascii="Times New Roman" w:hAnsi="Times New Roman" w:cs="Times New Roman"/>
          <w:b/>
          <w:sz w:val="24"/>
          <w:szCs w:val="24"/>
        </w:rPr>
      </w:pPr>
      <w:r w:rsidRPr="00C70ADB">
        <w:rPr>
          <w:rFonts w:ascii="Times New Roman" w:hAnsi="Times New Roman" w:cs="Times New Roman"/>
          <w:b/>
          <w:sz w:val="24"/>
          <w:szCs w:val="24"/>
        </w:rPr>
        <w:t xml:space="preserve">Раздел 1. Современные квалификационные требования к преподавателю и </w:t>
      </w:r>
      <w:proofErr w:type="spellStart"/>
      <w:r w:rsidRPr="00C70ADB">
        <w:rPr>
          <w:rFonts w:ascii="Times New Roman" w:hAnsi="Times New Roman" w:cs="Times New Roman"/>
          <w:b/>
          <w:sz w:val="24"/>
          <w:szCs w:val="24"/>
        </w:rPr>
        <w:t>тьютору</w:t>
      </w:r>
      <w:proofErr w:type="spellEnd"/>
      <w:r w:rsidRPr="00C70ADB">
        <w:rPr>
          <w:rFonts w:ascii="Times New Roman" w:hAnsi="Times New Roman" w:cs="Times New Roman"/>
          <w:b/>
          <w:sz w:val="24"/>
          <w:szCs w:val="24"/>
        </w:rPr>
        <w:t xml:space="preserve"> дистанционного обучения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1.1. Профессиональные компетенции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Эффективная работа в дистанционном формате требует от педагога комплекса профессиональных знаний и умений: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Предметная экспертиза: владение содержанием дисциплины на высоком уровне, способность актуализировать материал в соответствии с современными научными достижениями;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Дидактическая подготовка: понимание принципов организации дистанционного обучения, умение проектировать образовательный процесс с учётом специфики опосредованного взаимодействия;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Нормативно-правовая грамотность: знание Федерального закона № 273-ФЗ «Об образовании в Российской Федерации», требований ФГОС, локальных актов образовательной организации, регулирующих применение электронного обучения и дистанционных образовательных технологий.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1.2. Цифровые компетенции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Владение цифровыми инструментами становится обязательным условием профессиональной деятельности: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 xml:space="preserve">Работа с системами управления обучением (LMS): уверенное использование платформ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Canvas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для размещения материалов, организации заданий, отслеживания прогресса;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 xml:space="preserve">Навыки видеоконференцсвязи: проведение синхронных занятий через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с использованием демонстрации экрана, сессионных залов, интерактивных опросов;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lastRenderedPageBreak/>
        <w:t xml:space="preserve">Создание и адаптация цифровых образовательных ресурсов: разработка интерактивных тестов,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мультимедийных презентаций с помощью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Camtasia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H5P,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>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 xml:space="preserve">Инструменты совместной работы: организация групповой деятельности через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Miro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Notion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>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>: соблюдение требований 152-ФЗ о защите персональных данных, обеспечение конфиденциальности образовательной информации, работа с авторизацией и разграничением прав доступа.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1.3. Педагогические и коммуникативные навыки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Успех дистанционного обучения во многом зависит от «мягких» компетенций педагога: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 xml:space="preserve">Мотивация обучающихся: способность поддерживать интерес и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вовлечённость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в условиях удалённого взаимодействия, использование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>, персонализированной обратной связи;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Модерация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фасилитация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>: управление дискуссиями в форумах и чатах, организация продуктивной групповой работы, разрешение конфликтных ситуаций;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Конструктивная обратная связь: умение формулировать комментарии к работам в письменной и устной форме, балансировать между поддержкой и требованиями;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0ADB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и стрессоустойчивость: понимание эмоционального состояния обучающихся, профилактика цифровой усталости, гибкость в реагировании на затруднения.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1.4. Организационные качества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Тайм-менеджмент: планирование синхронных и асинхронных элементов курса, распределение нагрузки между подготовкой материалов, проведением занятий и проверкой работ;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Гибкость и адаптивность: готовность оперативно корректировать содержание и форматы под потребности группы, технические возможности, обратную связь;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Непрерывное профессиональное развитие: отслеживание новых образовательных технологий, участие в методических объединениях, освоение актуальных цифровых инструментов.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</w:p>
    <w:p w:rsidR="00C70ADB" w:rsidRPr="00C70ADB" w:rsidRDefault="00C70ADB" w:rsidP="00C70ADB">
      <w:pPr>
        <w:rPr>
          <w:rFonts w:ascii="Times New Roman" w:hAnsi="Times New Roman" w:cs="Times New Roman"/>
          <w:b/>
          <w:sz w:val="24"/>
          <w:szCs w:val="24"/>
        </w:rPr>
      </w:pPr>
      <w:r w:rsidRPr="00C70ADB">
        <w:rPr>
          <w:rFonts w:ascii="Times New Roman" w:hAnsi="Times New Roman" w:cs="Times New Roman"/>
          <w:b/>
          <w:sz w:val="24"/>
          <w:szCs w:val="24"/>
        </w:rPr>
        <w:t xml:space="preserve">Раздел 2. Специфика педагогической деятельности преподавателя и </w:t>
      </w:r>
      <w:proofErr w:type="spellStart"/>
      <w:r w:rsidRPr="00C70ADB">
        <w:rPr>
          <w:rFonts w:ascii="Times New Roman" w:hAnsi="Times New Roman" w:cs="Times New Roman"/>
          <w:b/>
          <w:sz w:val="24"/>
          <w:szCs w:val="24"/>
        </w:rPr>
        <w:t>тьютора</w:t>
      </w:r>
      <w:proofErr w:type="spellEnd"/>
      <w:r w:rsidRPr="00C70ADB">
        <w:rPr>
          <w:rFonts w:ascii="Times New Roman" w:hAnsi="Times New Roman" w:cs="Times New Roman"/>
          <w:b/>
          <w:sz w:val="24"/>
          <w:szCs w:val="24"/>
        </w:rPr>
        <w:t xml:space="preserve"> при дистанционном обучении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2.1. Отличия от традиционного преподавания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Дистанционный формат вносит существенные изменения в организацию учебного процесса: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Опосредованность взаимодействия: отсутствие прямого контакта требует более чёткой структуризации инструкций, материалов и критериев оценки;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Повышенная роль самостоятельности: обучающиеся берут на себя большую ответственность за планирование и выполнение заданий, что требует от педагога развития навыков самоорганизации у студентов;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lastRenderedPageBreak/>
        <w:t xml:space="preserve">Автоматизация контроля: широкое использование тестов с автопроверкой, систем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>, аналитики активности в LMS;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Мультимодальность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подачи информации: необходимость дублировать ключевые сообщения в разных форматах (текст, видео, аудио,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интерактив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>) для учёта различных стилей восприятия;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Фиксация коммуникации: все взаимодействия сохраняются в истории переписки, что повышает прозрачность, но требует большей осознанности в формулировках.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2.2. Задачи преподавателя дистанционного обучения</w:t>
      </w:r>
    </w:p>
    <w:p w:rsidR="00C70ADB" w:rsidRPr="00C70ADB" w:rsidRDefault="00C70ADB" w:rsidP="00C70AD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Проектирование онлайн-курсов: разработка структуры, подбор и адаптация ЦОР, создание сценариев занятий с учётом принципов доступности, интерактивности и модульности;</w:t>
      </w:r>
    </w:p>
    <w:p w:rsidR="00C70ADB" w:rsidRPr="00C70ADB" w:rsidRDefault="00C70ADB" w:rsidP="00C70AD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Организация форм обучения: баланс синхронных (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>, консультации) и асинхронных (форумы, самостоятельная работа) элементов, обеспечение гибкости графика;</w:t>
      </w:r>
    </w:p>
    <w:p w:rsidR="00C70ADB" w:rsidRPr="00C70ADB" w:rsidRDefault="00C70ADB" w:rsidP="00C70AD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Мониторинг и адаптация: отслеживание прогресса через аналитику LMS, выявление затруднений, корректировка содержания и темпа обучения под потребности группы;</w:t>
      </w:r>
    </w:p>
    <w:p w:rsidR="00C70ADB" w:rsidRPr="00C70ADB" w:rsidRDefault="00C70ADB" w:rsidP="00C70AD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Техническая поддержка: помощь обучающимся в освоении платформ, решение типовых проблем, предоставление инструкций и резервных каналов связи.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 xml:space="preserve">2.3. Задачи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в системе ДО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0ADB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выполняет функцию сопровождающего лица, фокусируясь на поддержке обучающегося:</w:t>
      </w:r>
    </w:p>
    <w:p w:rsidR="00C70ADB" w:rsidRPr="00C70ADB" w:rsidRDefault="00C70ADB" w:rsidP="00C70AD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Индивидуальное сопровождение: консультирование по учебным и организационным вопросам, помощь в планировании образовательной траектории;</w:t>
      </w:r>
    </w:p>
    <w:p w:rsidR="00C70ADB" w:rsidRPr="00C70ADB" w:rsidRDefault="00C70ADB" w:rsidP="00C70AD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Мотивационная поддержка: профилактика академического выгорания, поощрение прогресса, создание ситуации успеха;</w:t>
      </w:r>
    </w:p>
    <w:p w:rsidR="00C70ADB" w:rsidRPr="00C70ADB" w:rsidRDefault="00C70ADB" w:rsidP="00C70AD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Обратная связь и развитие: сбор отзывов о курсе, анализ типичных затруднений, передача предложений по улучшению методической команде;</w:t>
      </w:r>
    </w:p>
    <w:p w:rsidR="00C70ADB" w:rsidRPr="00C70ADB" w:rsidRDefault="00C70ADB" w:rsidP="00C70AD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 xml:space="preserve">Координация взаимодействия: помощь в организации групповой работы,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модерация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дискуссий, обеспечение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образовательной среды.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</w:p>
    <w:p w:rsidR="00C70ADB" w:rsidRPr="00C70ADB" w:rsidRDefault="00C70ADB" w:rsidP="00C70ADB">
      <w:pPr>
        <w:rPr>
          <w:rFonts w:ascii="Times New Roman" w:hAnsi="Times New Roman" w:cs="Times New Roman"/>
          <w:b/>
          <w:sz w:val="24"/>
          <w:szCs w:val="24"/>
        </w:rPr>
      </w:pPr>
      <w:r w:rsidRPr="00C70ADB">
        <w:rPr>
          <w:rFonts w:ascii="Times New Roman" w:hAnsi="Times New Roman" w:cs="Times New Roman"/>
          <w:b/>
          <w:sz w:val="24"/>
          <w:szCs w:val="24"/>
        </w:rPr>
        <w:t>Раздел 3. Роли и функции преподавателя дистанционного обучения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3.1. Ключевые профессиональные роли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Современный педагог в дистанционном формате выполняет многофункциональную роль, объединяющую несколько профессиональных позиций: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2"/>
        <w:gridCol w:w="4352"/>
        <w:gridCol w:w="3161"/>
      </w:tblGrid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инструментов</w:t>
            </w:r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Дизайнер курса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Структурирование содержания, подбор ЦОР, создание сценариев занятий, проектирование навигации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LMS, </w:t>
            </w: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Canva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Miro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, H5P</w:t>
            </w:r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Фасилитатор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дискуссий, поддержка активности, помощь в групповой </w:t>
            </w:r>
            <w:r w:rsidRPr="00C7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работе, создание безопасной среды для высказываний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Zoom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breakout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rooms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, форумы, </w:t>
            </w: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Padlet</w:t>
            </w:r>
            <w:proofErr w:type="spellEnd"/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Модератор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Управление коммуникацией в чатах и форумах, разрешение конфликтов, соблюдение сетевого этикета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Чаты LMS, правила сообщества, приватные сообщения</w:t>
            </w:r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Индивидуальная поддержка, помощь в развитии навыков самоорганизации, карьерное консультирование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почта, </w:t>
            </w: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видеоконсультации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, персональные планы</w:t>
            </w:r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Предоставление предметных знаний, анализ работ, профессиональная оценка результатов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Рубрики оценивания, комментарии, </w:t>
            </w: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вебинарные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 защиты</w:t>
            </w:r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Настройка LMS, контроль сроков, управление доступом, документирование процесса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Журналы LMS, календари, отчёты об активности</w:t>
            </w:r>
          </w:p>
        </w:tc>
      </w:tr>
    </w:tbl>
    <w:p w:rsid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3.2. Основные функции педагогической деятельности</w:t>
      </w:r>
    </w:p>
    <w:p w:rsidR="00C70ADB" w:rsidRPr="00C70ADB" w:rsidRDefault="00C70ADB" w:rsidP="00C70AD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Обучающая функция: передача знаний, формирование умений и навыков через разнообразные форматы подачи материала и практические задания;</w:t>
      </w:r>
    </w:p>
    <w:p w:rsidR="00C70ADB" w:rsidRPr="00C70ADB" w:rsidRDefault="00C70ADB" w:rsidP="00C70AD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Методическая функция: разработка, адаптация и актуализация учебных материалов, создание инструкций, шаблонов, критериев оценки;</w:t>
      </w:r>
    </w:p>
    <w:p w:rsidR="00C70ADB" w:rsidRPr="00C70ADB" w:rsidRDefault="00C70ADB" w:rsidP="00C70AD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 xml:space="preserve">Контролирующая функция: диагностика уровня усвоения, оценка результатов, обеспечение академической честности через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>;</w:t>
      </w:r>
    </w:p>
    <w:p w:rsidR="00C70ADB" w:rsidRPr="00C70ADB" w:rsidRDefault="00C70ADB" w:rsidP="00C70AD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Коммуникативная функция: организация содержательного взаимодействия, поддержание обратной связи, создание сообщества обучающихся;</w:t>
      </w:r>
    </w:p>
    <w:p w:rsidR="00C70ADB" w:rsidRPr="00C70ADB" w:rsidRDefault="00C70ADB" w:rsidP="00C70ADB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Мотивационная функция: стимулирование интереса к предмету, поощрение достижений, формирование внутренней мотивации к обучению.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</w:p>
    <w:p w:rsidR="00C70ADB" w:rsidRPr="00C70ADB" w:rsidRDefault="00C70ADB" w:rsidP="00C70ADB">
      <w:pPr>
        <w:rPr>
          <w:rFonts w:ascii="Times New Roman" w:hAnsi="Times New Roman" w:cs="Times New Roman"/>
          <w:b/>
          <w:sz w:val="24"/>
          <w:szCs w:val="24"/>
        </w:rPr>
      </w:pPr>
      <w:r w:rsidRPr="00C70ADB">
        <w:rPr>
          <w:rFonts w:ascii="Times New Roman" w:hAnsi="Times New Roman" w:cs="Times New Roman"/>
          <w:b/>
          <w:sz w:val="24"/>
          <w:szCs w:val="24"/>
        </w:rPr>
        <w:t>Раздел 4. Специфика интернет-общения в образовательном процессе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ADB">
        <w:rPr>
          <w:rFonts w:ascii="Times New Roman" w:hAnsi="Times New Roman" w:cs="Times New Roman"/>
          <w:sz w:val="24"/>
          <w:szCs w:val="24"/>
        </w:rPr>
        <w:t>.1. Особенности виртуальной коммуникации</w:t>
      </w:r>
    </w:p>
    <w:p w:rsidR="00C70ADB" w:rsidRPr="00C70ADB" w:rsidRDefault="00C70ADB" w:rsidP="00C70AD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Дистанционный формат накладывает специфические требования к организации общения:</w:t>
      </w:r>
    </w:p>
    <w:p w:rsidR="00C70ADB" w:rsidRPr="00C70ADB" w:rsidRDefault="00C70ADB" w:rsidP="00C70AD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Отсутствие невербальных сигналов: жесты, мимика, интонации частично теряются в текстовом формате, что повышает риск недопонимания;</w:t>
      </w:r>
    </w:p>
    <w:p w:rsidR="00C70ADB" w:rsidRPr="00C70ADB" w:rsidRDefault="00C70ADB" w:rsidP="00C70AD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Асинхронность: возможность отложенного ответа даёт время на формулировку мысли, но требует чётких сроков коммуникации;</w:t>
      </w:r>
    </w:p>
    <w:p w:rsidR="00C70ADB" w:rsidRPr="00C70ADB" w:rsidRDefault="00C70ADB" w:rsidP="00C70AD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Фиксация сообщений: вся переписка сохраняется, что повышает ответственность за формулировки и создаёт базу для рефлексии;</w:t>
      </w:r>
    </w:p>
    <w:p w:rsidR="00C70ADB" w:rsidRPr="00C70ADB" w:rsidRDefault="00C70ADB" w:rsidP="00C70AD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Технические ограничения: качество связи, доступность устройств, цифровая грамотность участников могут влиять на эффективность взаимодействия.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70ADB">
        <w:rPr>
          <w:rFonts w:ascii="Times New Roman" w:hAnsi="Times New Roman" w:cs="Times New Roman"/>
          <w:sz w:val="24"/>
          <w:szCs w:val="24"/>
        </w:rPr>
        <w:t>.2. Правила эффективного интернет-общения (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Netiquette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>)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Соблюдение сетевого этикета способствует созданию комфортной и продуктивной образовательной среды:</w:t>
      </w:r>
    </w:p>
    <w:p w:rsidR="00C70ADB" w:rsidRPr="00C70ADB" w:rsidRDefault="00C70ADB" w:rsidP="00C70AD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Чёткость и структурированность: использование списков, подзаголовков, абзацев для улучшения восприятия длинных сообщений;</w:t>
      </w:r>
    </w:p>
    <w:p w:rsidR="00C70ADB" w:rsidRPr="00C70ADB" w:rsidRDefault="00C70ADB" w:rsidP="00C70AD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lastRenderedPageBreak/>
        <w:t xml:space="preserve">Вежливость и уважение: обращение на «Вы» (если не оговорено иное), отсутствие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капса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(воспринимается как крик), корректная критика;</w:t>
      </w:r>
    </w:p>
    <w:p w:rsidR="00C70ADB" w:rsidRPr="00C70ADB" w:rsidRDefault="00C70ADB" w:rsidP="00C70AD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 xml:space="preserve">Умеренное использование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эмодзи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и форматирования: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эмодзи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могут передавать эмоции, но их избыток снижает профессиональность сообщения;</w:t>
      </w:r>
    </w:p>
    <w:p w:rsidR="00C70ADB" w:rsidRPr="00C70ADB" w:rsidRDefault="00C70ADB" w:rsidP="00C70AD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 xml:space="preserve">Своевременность ответов: установление и соблюдение </w:t>
      </w:r>
      <w:proofErr w:type="spellStart"/>
      <w:r w:rsidRPr="00C70ADB">
        <w:rPr>
          <w:rFonts w:ascii="Times New Roman" w:hAnsi="Times New Roman" w:cs="Times New Roman"/>
          <w:sz w:val="24"/>
          <w:szCs w:val="24"/>
        </w:rPr>
        <w:t>дедлайнов</w:t>
      </w:r>
      <w:proofErr w:type="spellEnd"/>
      <w:r w:rsidRPr="00C70ADB">
        <w:rPr>
          <w:rFonts w:ascii="Times New Roman" w:hAnsi="Times New Roman" w:cs="Times New Roman"/>
          <w:sz w:val="24"/>
          <w:szCs w:val="24"/>
        </w:rPr>
        <w:t xml:space="preserve"> на обратную связь (например, «отвечаю в течение 24 часов в рабочие дни»);</w:t>
      </w:r>
    </w:p>
    <w:p w:rsidR="00C70ADB" w:rsidRPr="00C70ADB" w:rsidRDefault="00C70ADB" w:rsidP="00C70AD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Конфиденциальность: неразглашение личной информации участников без их согласия, соблюдение требований 152-ФЗ.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5.3. Типичные проблемы и способы их решения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7"/>
        <w:gridCol w:w="3103"/>
        <w:gridCol w:w="4115"/>
      </w:tblGrid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причины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 решения</w:t>
            </w:r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Низкая </w:t>
            </w: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вовлечённость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Отсутствие мотивации, сложность материала, технические трудности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Геймификация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, интерактивные задания, персонализированная поддержка, чек-листы</w:t>
            </w:r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Технические сбои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Нестабильный интернет, несовместимость устройств, ошибки в ПО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Резервные каналы связи (мессенджеры, почта), инструкции по устранению неполадок, запись занятий</w:t>
            </w:r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Цифровая усталость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Длительное время у экрана, монотонность форматов, перегрузка информацией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форматов (видео → текст → практика), короткие сессии, </w:t>
            </w: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физкультпаузы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, асинхронные элементы</w:t>
            </w:r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Конфликты в чатах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Недопонимание, эмоциональные реакции, нарушение правил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 xml:space="preserve">Чёткие правила сообщества, оперативная </w:t>
            </w: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, перевод дискуссии в приватный формат при необходимости</w:t>
            </w:r>
          </w:p>
        </w:tc>
      </w:tr>
      <w:tr w:rsidR="00C70ADB" w:rsidRPr="00C70ADB" w:rsidTr="00C70ADB"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Академическое мошенничество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Доступ к сторонним ресурсам, сложность идентификации</w:t>
            </w:r>
          </w:p>
        </w:tc>
        <w:tc>
          <w:tcPr>
            <w:tcW w:w="0" w:type="auto"/>
            <w:vAlign w:val="center"/>
            <w:hideMark/>
          </w:tcPr>
          <w:p w:rsidR="00C70ADB" w:rsidRPr="00C70ADB" w:rsidRDefault="00C70ADB" w:rsidP="00C7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Прокторинг</w:t>
            </w:r>
            <w:proofErr w:type="spellEnd"/>
            <w:r w:rsidRPr="00C70ADB">
              <w:rPr>
                <w:rFonts w:ascii="Times New Roman" w:hAnsi="Times New Roman" w:cs="Times New Roman"/>
                <w:sz w:val="24"/>
                <w:szCs w:val="24"/>
              </w:rPr>
              <w:t>, рандомизация заданий, проектные формы оценки, акцент на процессе, а не только результате</w:t>
            </w:r>
          </w:p>
        </w:tc>
      </w:tr>
    </w:tbl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</w:p>
    <w:p w:rsidR="00C70ADB" w:rsidRPr="00C70ADB" w:rsidRDefault="00C70ADB" w:rsidP="00C70A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Деятельность преподавателя дистанционного обучения представляет собой многокомпонентный профессиональный процесс, требующий интеграции предметных знаний, педагогического мастерства, цифровых компетенций и коммуникативных навыков. Успех реализации дистанционных образовательных программ зависит от способности педагога:</w:t>
      </w:r>
    </w:p>
    <w:p w:rsidR="00C70ADB" w:rsidRDefault="00C70ADB" w:rsidP="00C70AD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Грамотно проектировать учебный процесс с использованием современных цифровых инструментов;</w:t>
      </w:r>
    </w:p>
    <w:p w:rsidR="00C70ADB" w:rsidRDefault="00C70ADB" w:rsidP="00C70AD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Выстраивать эффективную систему взаимодействия «учитель–ученик» и «ученик–ученик» в виртуальной среде;</w:t>
      </w:r>
    </w:p>
    <w:p w:rsidR="00C70ADB" w:rsidRDefault="00C70ADB" w:rsidP="00C70AD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Учитывать специфику интернет-коммуникации и предотвращать типичные проблемы дистанционного формата;</w:t>
      </w:r>
    </w:p>
    <w:p w:rsidR="00C70ADB" w:rsidRPr="00C70ADB" w:rsidRDefault="00C70ADB" w:rsidP="00C70AD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Непрерывно развивать профессиональные компетенции и адаптироваться к изменяющимся образовательным условиям.</w:t>
      </w:r>
    </w:p>
    <w:p w:rsidR="00C70ADB" w:rsidRPr="00C70ADB" w:rsidRDefault="00C70ADB" w:rsidP="00C70A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Освоение этих аспектов позволяет создать комфортную, инклюзивную и продуктивную образовательную среду, обеспечивающую высокое качество обучения независимо от формата его реализации.</w:t>
      </w: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</w:p>
    <w:p w:rsidR="00C70ADB" w:rsidRPr="00C70ADB" w:rsidRDefault="00C70ADB" w:rsidP="00C70ADB">
      <w:p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lastRenderedPageBreak/>
        <w:t>Вопросы для самопроверки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0ADB" w:rsidRPr="00C70ADB" w:rsidRDefault="00C70ADB" w:rsidP="00C70AD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Какие цифровые компетенции являются обязательными для преподавателя дистанционного обучения и почему?</w:t>
      </w:r>
    </w:p>
    <w:p w:rsidR="00C70ADB" w:rsidRPr="00C70ADB" w:rsidRDefault="00C70ADB" w:rsidP="00C70AD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Сформулируйте пять правил сетевого этикета, которые следует включить в инструкцию для обучающихся вашего курса.</w:t>
      </w:r>
    </w:p>
    <w:p w:rsidR="00C70ADB" w:rsidRPr="00C70ADB" w:rsidRDefault="00C70ADB" w:rsidP="00C70AD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 xml:space="preserve">Какие этапы включает процесс проектирования онлайн-курса? </w:t>
      </w:r>
    </w:p>
    <w:p w:rsidR="00C70ADB" w:rsidRPr="00C70ADB" w:rsidRDefault="00C70ADB" w:rsidP="00C70AD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0ADB">
        <w:rPr>
          <w:rFonts w:ascii="Times New Roman" w:hAnsi="Times New Roman" w:cs="Times New Roman"/>
          <w:sz w:val="24"/>
          <w:szCs w:val="24"/>
        </w:rPr>
        <w:t>Какие пути профессионального развития вы считаете наиболее эффективными для преподавателя ДО и почему?</w:t>
      </w:r>
    </w:p>
    <w:p w:rsidR="00B37DFD" w:rsidRPr="00C70ADB" w:rsidRDefault="00B37DFD" w:rsidP="00C70ADB">
      <w:pPr>
        <w:rPr>
          <w:rFonts w:ascii="Times New Roman" w:hAnsi="Times New Roman" w:cs="Times New Roman"/>
          <w:sz w:val="24"/>
          <w:szCs w:val="24"/>
        </w:rPr>
      </w:pPr>
    </w:p>
    <w:sectPr w:rsidR="00B37DFD" w:rsidRPr="00C7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5643"/>
    <w:multiLevelType w:val="hybridMultilevel"/>
    <w:tmpl w:val="02B40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42A41"/>
    <w:multiLevelType w:val="hybridMultilevel"/>
    <w:tmpl w:val="7F183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94A88"/>
    <w:multiLevelType w:val="hybridMultilevel"/>
    <w:tmpl w:val="F8B02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B54E1"/>
    <w:multiLevelType w:val="hybridMultilevel"/>
    <w:tmpl w:val="F28EB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A77D6"/>
    <w:multiLevelType w:val="hybridMultilevel"/>
    <w:tmpl w:val="4A0C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D7449"/>
    <w:multiLevelType w:val="hybridMultilevel"/>
    <w:tmpl w:val="C134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C5110"/>
    <w:multiLevelType w:val="hybridMultilevel"/>
    <w:tmpl w:val="2FB6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43"/>
    <w:rsid w:val="002121B3"/>
    <w:rsid w:val="00486503"/>
    <w:rsid w:val="007B1043"/>
    <w:rsid w:val="00982F6D"/>
    <w:rsid w:val="00B37DFD"/>
    <w:rsid w:val="00C7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780DE-5AD1-4584-B456-E6B1C05F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2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F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2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1B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82F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B37D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qwen-markdown-text">
    <w:name w:val="qwen-markdown-text"/>
    <w:basedOn w:val="a0"/>
    <w:rsid w:val="00C70ADB"/>
  </w:style>
  <w:style w:type="table" w:styleId="a5">
    <w:name w:val="Table Grid"/>
    <w:basedOn w:val="a1"/>
    <w:uiPriority w:val="39"/>
    <w:rsid w:val="00C70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0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497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7635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8910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77691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3864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8438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57550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8090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4510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11416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47144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6146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6602085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4645877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40779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72644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1007855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601986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8405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91512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29904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18872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9526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8978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0226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400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112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18135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49142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516150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3013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81306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1593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93203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639092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5498473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63329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46115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35660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7681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09512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6747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42249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6820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87817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8407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7085018">
          <w:marLeft w:val="0"/>
          <w:marRight w:val="0"/>
          <w:marTop w:val="0"/>
          <w:marBottom w:val="0"/>
          <w:divBdr>
            <w:top w:val="single" w:sz="4" w:space="0" w:color="2E2E33"/>
            <w:left w:val="single" w:sz="4" w:space="0" w:color="2E2E33"/>
            <w:bottom w:val="single" w:sz="4" w:space="0" w:color="2E2E33"/>
            <w:right w:val="single" w:sz="4" w:space="0" w:color="2E2E33"/>
          </w:divBdr>
          <w:divsChild>
            <w:div w:id="13004534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566496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762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877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53868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86933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26287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20209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81891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9379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3692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667351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25565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0441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14590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18082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2776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113318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6152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9537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6770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35068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81734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3084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8881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17804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92637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69455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60097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5026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10153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8137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14379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9708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7784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5310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79949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036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1763</Words>
  <Characters>10052</Characters>
  <Application>Microsoft Office Word</Application>
  <DocSecurity>0</DocSecurity>
  <Lines>83</Lines>
  <Paragraphs>23</Paragraphs>
  <ScaleCrop>false</ScaleCrop>
  <Company/>
  <LinksUpToDate>false</LinksUpToDate>
  <CharactersWithSpaces>11792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5</cp:revision>
  <dcterms:created xsi:type="dcterms:W3CDTF">2026-03-06T11:01:00Z</dcterms:created>
  <dcterms:modified xsi:type="dcterms:W3CDTF">2026-03-18T07:38:00Z</dcterms:modified>
</cp:coreProperties>
</file>