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E22" w:rsidRPr="005B21ED" w:rsidRDefault="00FD6D2B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kern w:val="36"/>
          <w:bdr w:val="single" w:sz="2" w:space="0" w:color="E3E3E3" w:frame="1"/>
          <w:lang w:eastAsia="ru-RU"/>
        </w:rPr>
        <w:t>ПРАКТИЧЕСКОЕ ЗАНЯТИЕ № 3</w:t>
      </w:r>
    </w:p>
    <w:p w:rsidR="00046E22" w:rsidRPr="005B21ED" w:rsidRDefault="00FD6D2B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>ТЕМА: «ПИЩЕВЫЕ ТОКСИКОИНФЕКЦИИ, ОТРАВЛЕНИЯ И ГЕЛЬМИНТОЗЫ: ПРОФИЛАКТИКА В ДЕЯТЕЛЬНОСТИ ПОВАРА И КОНДИТЕРА»</w:t>
      </w:r>
    </w:p>
    <w:p w:rsidR="00046E22" w:rsidRPr="005B21ED" w:rsidRDefault="00046E22" w:rsidP="001A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  <w:lang w:eastAsia="ru-RU"/>
        </w:rPr>
        <w:t>Цель:</w:t>
      </w: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Закрепить знания о механизмах возникновения пищевых заболеваний и отработать навыки применения профилактических мер в условиях хлебобулочного производства.</w:t>
      </w:r>
    </w:p>
    <w:p w:rsidR="00046E22" w:rsidRPr="005B21ED" w:rsidRDefault="00046E22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>ИНСТРУКЦИЯ ДЛЯ СЛУШАТЕЛЯ</w:t>
      </w:r>
    </w:p>
    <w:p w:rsidR="00046E22" w:rsidRPr="005B21ED" w:rsidRDefault="00046E22" w:rsidP="001A062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Внимательно прочитайте задания.</w:t>
      </w:r>
    </w:p>
    <w:p w:rsidR="00046E22" w:rsidRPr="005B21ED" w:rsidRDefault="00046E22" w:rsidP="001A062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Выполняйте работу, </w:t>
      </w:r>
      <w:r w:rsidR="001A062E"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используя </w:t>
      </w:r>
      <w:r w:rsidR="001A062E" w:rsidRPr="005B21ED">
        <w:rPr>
          <w:rFonts w:ascii="Times New Roman" w:eastAsia="Times New Roman" w:hAnsi="Times New Roman" w:cs="Times New Roman"/>
          <w:bCs/>
          <w:color w:val="1D1D1F"/>
          <w:bdr w:val="single" w:sz="2" w:space="0" w:color="E3E3E3" w:frame="1"/>
          <w:lang w:eastAsia="ru-RU"/>
        </w:rPr>
        <w:t>теоретический</w:t>
      </w:r>
      <w:r w:rsidR="00D40E34" w:rsidRPr="005B21ED">
        <w:rPr>
          <w:rFonts w:ascii="Times New Roman" w:eastAsia="Times New Roman" w:hAnsi="Times New Roman" w:cs="Times New Roman"/>
          <w:bCs/>
          <w:color w:val="1D1D1F"/>
          <w:bdr w:val="single" w:sz="2" w:space="0" w:color="E3E3E3" w:frame="1"/>
          <w:lang w:eastAsia="ru-RU"/>
        </w:rPr>
        <w:t xml:space="preserve"> материал</w:t>
      </w: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.</w:t>
      </w:r>
    </w:p>
    <w:p w:rsidR="00046E22" w:rsidRPr="005B21ED" w:rsidRDefault="00046E22" w:rsidP="001A062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Ответы </w:t>
      </w:r>
      <w:proofErr w:type="gramStart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записывайте</w:t>
      </w:r>
      <w:r w:rsidR="00FD6D2B"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</w:t>
      </w: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четко</w:t>
      </w:r>
      <w:proofErr w:type="gram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и разборчиво.</w:t>
      </w:r>
    </w:p>
    <w:p w:rsidR="00046E22" w:rsidRPr="005B21ED" w:rsidRDefault="00046E22" w:rsidP="001A062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По окончании сдайте работу преподавателю.</w:t>
      </w:r>
    </w:p>
    <w:p w:rsidR="00046E22" w:rsidRPr="005B21ED" w:rsidRDefault="00046E22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046E22" w:rsidRPr="005B21ED" w:rsidRDefault="00046E22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ТЕРЕТИЧЕСКИЙ МАТЕРИАЛ </w:t>
      </w:r>
    </w:p>
    <w:p w:rsidR="00046E22" w:rsidRPr="005B21ED" w:rsidRDefault="00D32A3D" w:rsidP="001A062E">
      <w:pPr>
        <w:pStyle w:val="2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ЧАСТЬ I. ПИЩЕВЫЕ ТОКСИКОИНФЕКЦИИ (ПТИ)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1. Определение и этиология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 xml:space="preserve">Пищевая </w:t>
      </w:r>
      <w:proofErr w:type="spellStart"/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токсикоинфекция</w:t>
      </w:r>
      <w:proofErr w:type="spellEnd"/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 — это острое заболевание, возникающее в результате употребления пищи, содержащей массивное </w:t>
      </w:r>
      <w:proofErr w:type="gramStart"/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количество </w:t>
      </w:r>
      <w:r w:rsidRPr="005B21ED">
        <w:rPr>
          <w:sz w:val="22"/>
          <w:szCs w:val="22"/>
        </w:rPr>
        <w:t xml:space="preserve"> живых</w:t>
      </w:r>
      <w:proofErr w:type="gramEnd"/>
      <w:r w:rsidRPr="005B21ED">
        <w:rPr>
          <w:sz w:val="22"/>
          <w:szCs w:val="22"/>
        </w:rPr>
        <w:t xml:space="preserve"> возбудителей и их токсинов.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Ключевое отличие от других форм отравлений заключается в механизме действия. Заболевание вызывают </w:t>
      </w:r>
      <w:r w:rsidRPr="005B21ED">
        <w:rPr>
          <w:rStyle w:val="sc-bznhio"/>
          <w:b/>
          <w:bCs/>
          <w:color w:val="222222"/>
          <w:sz w:val="22"/>
          <w:szCs w:val="22"/>
        </w:rPr>
        <w:t>эндотоксины</w:t>
      </w:r>
      <w:r w:rsidRPr="005B21ED">
        <w:rPr>
          <w:rStyle w:val="sc-bznhio"/>
          <w:sz w:val="22"/>
          <w:szCs w:val="22"/>
        </w:rPr>
        <w:t xml:space="preserve"> (компоненты клеточной стенки бактерий), которые высвобождаются только после гибели и разрушения бактериальной клетки непосредственно в пищеварительном тракте человека. Сами бактерии при этом называются </w:t>
      </w:r>
      <w:r w:rsidRPr="005B21ED">
        <w:rPr>
          <w:rStyle w:val="sc-bznhio"/>
          <w:b/>
          <w:bCs/>
          <w:color w:val="222222"/>
          <w:sz w:val="22"/>
          <w:szCs w:val="22"/>
        </w:rPr>
        <w:t>условно-патогенными</w:t>
      </w:r>
      <w:r w:rsidRPr="005B21ED">
        <w:rPr>
          <w:rStyle w:val="sc-bznhio"/>
          <w:sz w:val="22"/>
          <w:szCs w:val="22"/>
        </w:rPr>
        <w:t>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2. Понятие условно-патогенной микрофлоры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Это микроорганизмы, которые в норме присутствуют в организме человека и животных (кишечник, кожа, дыхательные пути), не причиняя вреда при нормальном иммунитете. Однако при попадании в питательную среду (пищу) и создании благоприятных условий (температура, влажность) они начинают бурно размножаться. При достижении критической массы они становятся патогенными.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К основным возбудителям ПТИ относятся:</w:t>
      </w:r>
    </w:p>
    <w:p w:rsidR="00046E22" w:rsidRPr="005B21ED" w:rsidRDefault="00046E22" w:rsidP="001A062E">
      <w:pPr>
        <w:pStyle w:val="HTML"/>
        <w:numPr>
          <w:ilvl w:val="0"/>
          <w:numId w:val="12"/>
        </w:numPr>
        <w:shd w:val="clear" w:color="auto" w:fill="FAFCFF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Кишечная палочка (</w:t>
      </w:r>
      <w:proofErr w:type="spellStart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>Escherichia</w:t>
      </w:r>
      <w:proofErr w:type="spellEnd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>coli</w:t>
      </w:r>
      <w:proofErr w:type="spellEnd"/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):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Грамотрицательная палочка, факультативный анаэроб. Оптимум роста — 37°C, но может размножаться и при комнатной температуре. Устойчива во внешней среде. Заболевание вызывают только </w:t>
      </w:r>
      <w:proofErr w:type="spellStart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>энтеротоксигенные</w:t>
      </w:r>
      <w:proofErr w:type="spellEnd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штаммы.</w:t>
      </w:r>
    </w:p>
    <w:p w:rsidR="00046E22" w:rsidRPr="005B21ED" w:rsidRDefault="00046E22" w:rsidP="001A062E">
      <w:pPr>
        <w:pStyle w:val="HTML"/>
        <w:numPr>
          <w:ilvl w:val="0"/>
          <w:numId w:val="12"/>
        </w:numPr>
        <w:shd w:val="clear" w:color="auto" w:fill="FAFCFF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 xml:space="preserve">Бактерии рода </w:t>
      </w:r>
      <w:proofErr w:type="spellStart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>Proteus</w:t>
      </w:r>
      <w:proofErr w:type="spellEnd"/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Гнилостные бактерии, подвижные палочки. Обладают высокой устойчивостью к высыханию и соли. Быстро размножаются в белковых продуктах.</w:t>
      </w:r>
    </w:p>
    <w:p w:rsidR="00046E22" w:rsidRPr="005B21ED" w:rsidRDefault="00046E22" w:rsidP="001A062E">
      <w:pPr>
        <w:pStyle w:val="HTML"/>
        <w:numPr>
          <w:ilvl w:val="0"/>
          <w:numId w:val="12"/>
        </w:numPr>
        <w:shd w:val="clear" w:color="auto" w:fill="FAFCFF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Энтерококки (</w:t>
      </w:r>
      <w:proofErr w:type="spellStart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>Enterococcus</w:t>
      </w:r>
      <w:proofErr w:type="spellEnd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>faecalis</w:t>
      </w:r>
      <w:proofErr w:type="spellEnd"/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):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Фекальные стрептококки. Более устойчивы к нагреванию, чем кишечная палочка (выживают при пастеризации), что делает их частыми </w:t>
      </w:r>
      <w:proofErr w:type="spellStart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>контаминантами</w:t>
      </w:r>
      <w:proofErr w:type="spellEnd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молочных продуктов.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3. Эпидемиология и источники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bznhio"/>
          <w:spacing w:val="-5"/>
          <w:sz w:val="22"/>
          <w:szCs w:val="22"/>
          <w:bdr w:val="none" w:sz="0" w:space="0" w:color="auto" w:frame="1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Источником инфекции чаще всего является человек (больной или </w:t>
      </w:r>
      <w:proofErr w:type="spellStart"/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бактерионоситель</w:t>
      </w:r>
      <w:proofErr w:type="spellEnd"/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) или животные.  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z w:val="22"/>
          <w:szCs w:val="22"/>
        </w:rPr>
        <w:t>Пути передачи:</w:t>
      </w:r>
    </w:p>
    <w:p w:rsidR="00046E22" w:rsidRPr="005B21ED" w:rsidRDefault="00046E22" w:rsidP="001A062E">
      <w:pPr>
        <w:pStyle w:val="HTML"/>
        <w:numPr>
          <w:ilvl w:val="0"/>
          <w:numId w:val="13"/>
        </w:numPr>
        <w:shd w:val="clear" w:color="auto" w:fill="FAFCFF"/>
        <w:ind w:left="709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Фекально-оральный: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Через грязные руки персонала, загрязненную воду или инвентарь.</w:t>
      </w:r>
    </w:p>
    <w:p w:rsidR="00046E22" w:rsidRPr="005B21ED" w:rsidRDefault="00046E22" w:rsidP="001A062E">
      <w:pPr>
        <w:pStyle w:val="HTML"/>
        <w:numPr>
          <w:ilvl w:val="0"/>
          <w:numId w:val="13"/>
        </w:numPr>
        <w:shd w:val="clear" w:color="auto" w:fill="FAFCFF"/>
        <w:ind w:left="709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Перекрестная контаминация: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Использование одного и того же инвентаря (ножи, доски) для сырых продуктов и готовых блюд без промежуточной обработки.</w:t>
      </w:r>
    </w:p>
    <w:p w:rsidR="00046E22" w:rsidRPr="005B21ED" w:rsidRDefault="00046E22" w:rsidP="001A062E">
      <w:pPr>
        <w:pStyle w:val="HTML"/>
        <w:numPr>
          <w:ilvl w:val="0"/>
          <w:numId w:val="13"/>
        </w:numPr>
        <w:shd w:val="clear" w:color="auto" w:fill="FAFCFF"/>
        <w:ind w:left="709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Вторичное инфицирование готовых блюд: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Это самый частый путь вспышек ПТИ. Готовые продукты (салаты, студни, винегреты) заражаются уже </w:t>
      </w:r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>после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термической обработки.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4. Клиническая картина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Инкубационный период короткий — от нескольких часов до суток.</w:t>
      </w:r>
      <w:r w:rsidR="00D40E34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 </w:t>
      </w:r>
      <w:r w:rsidRPr="005B21ED">
        <w:rPr>
          <w:rStyle w:val="sc-bznhio"/>
          <w:sz w:val="22"/>
          <w:szCs w:val="22"/>
        </w:rPr>
        <w:t>Характерно острое начало:</w:t>
      </w:r>
    </w:p>
    <w:p w:rsidR="00046E22" w:rsidRPr="005B21ED" w:rsidRDefault="00046E22" w:rsidP="001A062E">
      <w:pPr>
        <w:pStyle w:val="HTML"/>
        <w:numPr>
          <w:ilvl w:val="0"/>
          <w:numId w:val="14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Тошнота, многократная рвота.</w:t>
      </w:r>
    </w:p>
    <w:p w:rsidR="00046E22" w:rsidRPr="005B21ED" w:rsidRDefault="00046E22" w:rsidP="001A062E">
      <w:pPr>
        <w:pStyle w:val="HTML"/>
        <w:numPr>
          <w:ilvl w:val="0"/>
          <w:numId w:val="14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Схваткообразные боли в животе.</w:t>
      </w:r>
    </w:p>
    <w:p w:rsidR="00046E22" w:rsidRPr="005B21ED" w:rsidRDefault="00046E22" w:rsidP="001A062E">
      <w:pPr>
        <w:pStyle w:val="HTML"/>
        <w:numPr>
          <w:ilvl w:val="0"/>
          <w:numId w:val="14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Диарея (понос), иногда с примесью слизи или крови (при протейной инфекции).</w:t>
      </w:r>
    </w:p>
    <w:p w:rsidR="00046E22" w:rsidRPr="005B21ED" w:rsidRDefault="00046E22" w:rsidP="001A062E">
      <w:pPr>
        <w:pStyle w:val="HTML"/>
        <w:numPr>
          <w:ilvl w:val="0"/>
          <w:numId w:val="14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Температура тела чаще нормальная или субфебрильная (незначительно повышена</w:t>
      </w:r>
      <w:proofErr w:type="gramStart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).Течение</w:t>
      </w:r>
      <w:proofErr w:type="gramEnd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 xml:space="preserve"> бурное, но кратковременное: выздоровление наступает через 1–3</w:t>
      </w:r>
      <w:bookmarkStart w:id="0" w:name="_GoBack"/>
      <w:bookmarkEnd w:id="0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 xml:space="preserve"> дня.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5. Профилактика</w:t>
      </w:r>
    </w:p>
    <w:p w:rsidR="00046E22" w:rsidRPr="005B21ED" w:rsidRDefault="00046E22" w:rsidP="001A062E">
      <w:pPr>
        <w:pStyle w:val="HTML"/>
        <w:numPr>
          <w:ilvl w:val="0"/>
          <w:numId w:val="15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Медицинский контроль: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Своевременное выявление и лечение больных среди работников пищевых предприятий, а также санация носителей патогенных штаммов.</w:t>
      </w:r>
    </w:p>
    <w:p w:rsidR="00046E22" w:rsidRPr="005B21ED" w:rsidRDefault="00046E22" w:rsidP="001A062E">
      <w:pPr>
        <w:pStyle w:val="HTML"/>
        <w:numPr>
          <w:ilvl w:val="0"/>
          <w:numId w:val="15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Ветеринарный надзор: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Контроль за здоровьем скота; мясо больных животных реализуется как условно-годное после специальной обработки.</w:t>
      </w:r>
    </w:p>
    <w:p w:rsidR="00046E22" w:rsidRPr="005B21ED" w:rsidRDefault="00046E22" w:rsidP="001A062E">
      <w:pPr>
        <w:pStyle w:val="HTML"/>
        <w:numPr>
          <w:ilvl w:val="0"/>
          <w:numId w:val="15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Санитарный режим:</w:t>
      </w:r>
    </w:p>
    <w:p w:rsidR="00046E22" w:rsidRPr="005B21ED" w:rsidRDefault="00046E22" w:rsidP="001A062E">
      <w:pPr>
        <w:pStyle w:val="HTML"/>
        <w:numPr>
          <w:ilvl w:val="1"/>
          <w:numId w:val="15"/>
        </w:numPr>
        <w:shd w:val="clear" w:color="auto" w:fill="FAFCFF"/>
        <w:tabs>
          <w:tab w:val="clear" w:pos="1440"/>
        </w:tabs>
        <w:ind w:left="567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Строгое соблюдение поточности технологических процессов (сырье не должно пересекаться с готовыми блюдами).</w:t>
      </w:r>
    </w:p>
    <w:p w:rsidR="00046E22" w:rsidRPr="005B21ED" w:rsidRDefault="00046E22" w:rsidP="001A062E">
      <w:pPr>
        <w:pStyle w:val="HTML"/>
        <w:numPr>
          <w:ilvl w:val="1"/>
          <w:numId w:val="15"/>
        </w:numPr>
        <w:shd w:val="clear" w:color="auto" w:fill="FAFCFF"/>
        <w:tabs>
          <w:tab w:val="clear" w:pos="1440"/>
        </w:tabs>
        <w:ind w:left="567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Хранение продуктов при низких температурах отдельно от сырья.</w:t>
      </w:r>
    </w:p>
    <w:p w:rsidR="00046E22" w:rsidRPr="005B21ED" w:rsidRDefault="00046E22" w:rsidP="001A062E">
      <w:pPr>
        <w:pStyle w:val="HTML"/>
        <w:numPr>
          <w:ilvl w:val="1"/>
          <w:numId w:val="15"/>
        </w:numPr>
        <w:shd w:val="clear" w:color="auto" w:fill="FAFCFF"/>
        <w:tabs>
          <w:tab w:val="clear" w:pos="1440"/>
        </w:tabs>
        <w:ind w:left="567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Соблюдение сроков реализации скоропортящихся продуктов.</w:t>
      </w:r>
    </w:p>
    <w:p w:rsidR="00046E22" w:rsidRPr="005B21ED" w:rsidRDefault="00046E22" w:rsidP="001A062E">
      <w:pPr>
        <w:pStyle w:val="HTML"/>
        <w:numPr>
          <w:ilvl w:val="1"/>
          <w:numId w:val="15"/>
        </w:numPr>
        <w:shd w:val="clear" w:color="auto" w:fill="FAFCFF"/>
        <w:tabs>
          <w:tab w:val="clear" w:pos="1440"/>
        </w:tabs>
        <w:ind w:left="567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Тщательная мойка и дезинфекция оборудования и инвентаря.</w:t>
      </w:r>
    </w:p>
    <w:p w:rsidR="00046E22" w:rsidRPr="005B21ED" w:rsidRDefault="00046E22" w:rsidP="001A062E">
      <w:pPr>
        <w:pStyle w:val="HTML"/>
        <w:numPr>
          <w:ilvl w:val="0"/>
          <w:numId w:val="15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Личная гигиена: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Мытье рук перед началом работы, после посещения туалета, перерывов, контакта с сырьем.</w:t>
      </w:r>
    </w:p>
    <w:p w:rsidR="00046E22" w:rsidRPr="005B21ED" w:rsidRDefault="00D32A3D" w:rsidP="001A062E">
      <w:pPr>
        <w:pStyle w:val="2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lastRenderedPageBreak/>
        <w:t>ЧАСТЬ II. ПИЩЕВЫЕ ОТРАВЛЕНИЯ: КЛАССИФИКАЦИЯ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Пищевые отравления — это обширная группа заболеваний, возникающих после употребления пищи, содержащей токсические вещества микробного или немикробного происхождения.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1. Микробные пищевые отравления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 xml:space="preserve">Токсикозы (Интоксикации). </w:t>
      </w: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Здесь ключевым моментом является наличие </w:t>
      </w: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экзотоксина</w:t>
      </w: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, который микроорганизмы вырабатывают в процессе своей жизнедеятельности в пищевом продукте. При употреблении такого продукта человек получает дозу яда. Сами бактерии могут быть уничтожены термической обработкой, но их токсин остается активным.</w:t>
      </w:r>
    </w:p>
    <w:p w:rsidR="00046E22" w:rsidRPr="005B21ED" w:rsidRDefault="00046E22" w:rsidP="001A062E">
      <w:pPr>
        <w:pStyle w:val="HTML"/>
        <w:numPr>
          <w:ilvl w:val="0"/>
          <w:numId w:val="16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Стафилококковый токсикоз: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Вызывается золотистым стафилококком (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>Staphylococcus</w:t>
      </w:r>
      <w:proofErr w:type="spellEnd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>aureus</w:t>
      </w:r>
      <w:proofErr w:type="spellEnd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>). Токсин устойчив к кипячению в течение 1-2 часов. Часто встречается в кондитерских изделиях с кремом, молочных продуктах, салатах. Инкубационный период очень короткий: 1–6 часов (рвота, резкая слабость).</w:t>
      </w:r>
    </w:p>
    <w:p w:rsidR="00046E22" w:rsidRPr="005B21ED" w:rsidRDefault="00046E22" w:rsidP="001A062E">
      <w:pPr>
        <w:pStyle w:val="HTML"/>
        <w:numPr>
          <w:ilvl w:val="0"/>
          <w:numId w:val="16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Ботулизм: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Самое опасное пищевое отравление! Вызывается токсином бактерии 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>Clostridium</w:t>
      </w:r>
      <w:proofErr w:type="spellEnd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>botulinum</w:t>
      </w:r>
      <w:proofErr w:type="spellEnd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>. Токсин поражает нервную систему (паралич дыхания). Возникает при употреблении консервов домашнего приготовления (грибы, овощи), копченой рыбы, колбас. Продукт не меняет вкуса и запаха («бомбаж» банки не всегда обязателен). Требует немедленной госпитализации и введения сыворотки.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2. Немикробные пищевые отравления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А) Отравления продуктами, ядовитыми по своей природе:</w:t>
      </w:r>
    </w:p>
    <w:p w:rsidR="00046E22" w:rsidRPr="005B21ED" w:rsidRDefault="00046E22" w:rsidP="001A062E">
      <w:pPr>
        <w:pStyle w:val="HTML"/>
        <w:numPr>
          <w:ilvl w:val="0"/>
          <w:numId w:val="17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Ядовитые грибы (бледная поганка, мухомор).</w:t>
      </w:r>
    </w:p>
    <w:p w:rsidR="00046E22" w:rsidRPr="005B21ED" w:rsidRDefault="00046E22" w:rsidP="001A062E">
      <w:pPr>
        <w:pStyle w:val="HTML"/>
        <w:numPr>
          <w:ilvl w:val="0"/>
          <w:numId w:val="17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Дикорастущие растения (вех ядовитый, болиголов).</w:t>
      </w:r>
    </w:p>
    <w:p w:rsidR="00046E22" w:rsidRPr="005B21ED" w:rsidRDefault="00046E22" w:rsidP="001A062E">
      <w:pPr>
        <w:pStyle w:val="HTML"/>
        <w:numPr>
          <w:ilvl w:val="0"/>
          <w:numId w:val="17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Некоторые виды рыб и моллюсков (фугу).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Б) Отравления продуктами, ядовитыми при определенных условиях:</w:t>
      </w:r>
    </w:p>
    <w:p w:rsidR="00046E22" w:rsidRPr="005B21ED" w:rsidRDefault="00046E22" w:rsidP="001A062E">
      <w:pPr>
        <w:pStyle w:val="HTML"/>
        <w:numPr>
          <w:ilvl w:val="0"/>
          <w:numId w:val="18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Соланин в позеленевшем картофеле или его ростках.</w:t>
      </w:r>
    </w:p>
    <w:p w:rsidR="00046E22" w:rsidRPr="005B21ED" w:rsidRDefault="00046E22" w:rsidP="001A062E">
      <w:pPr>
        <w:pStyle w:val="HTML"/>
        <w:numPr>
          <w:ilvl w:val="0"/>
          <w:numId w:val="18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 xml:space="preserve">Горькие ядра косточковых плодов (абрикос, персик), содержащие </w:t>
      </w:r>
      <w:proofErr w:type="spellStart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амигдалин</w:t>
      </w:r>
      <w:proofErr w:type="spellEnd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.</w:t>
      </w:r>
    </w:p>
    <w:p w:rsidR="00046E22" w:rsidRPr="005B21ED" w:rsidRDefault="00046E22" w:rsidP="001A062E">
      <w:pPr>
        <w:pStyle w:val="HTML"/>
        <w:numPr>
          <w:ilvl w:val="0"/>
          <w:numId w:val="18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 xml:space="preserve">Фасоль в сыром виде (содержит </w:t>
      </w:r>
      <w:proofErr w:type="spellStart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фазин</w:t>
      </w:r>
      <w:proofErr w:type="spellEnd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).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В) Отравления химическими примесями:</w:t>
      </w:r>
    </w:p>
    <w:p w:rsidR="00046E22" w:rsidRPr="005B21ED" w:rsidRDefault="00046E22" w:rsidP="001A062E">
      <w:pPr>
        <w:pStyle w:val="HTML"/>
        <w:numPr>
          <w:ilvl w:val="0"/>
          <w:numId w:val="19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Тяжелые металлы (свинец из глазури посуды, медь из нелуженых котлов).</w:t>
      </w:r>
    </w:p>
    <w:p w:rsidR="00046E22" w:rsidRPr="005B21ED" w:rsidRDefault="00046E22" w:rsidP="001A062E">
      <w:pPr>
        <w:pStyle w:val="HTML"/>
        <w:numPr>
          <w:ilvl w:val="0"/>
          <w:numId w:val="19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Пестициды и нитраты.</w:t>
      </w:r>
    </w:p>
    <w:p w:rsidR="00046E22" w:rsidRPr="005B21ED" w:rsidRDefault="00046E22" w:rsidP="001A062E">
      <w:pPr>
        <w:pStyle w:val="HTML"/>
        <w:numPr>
          <w:ilvl w:val="0"/>
          <w:numId w:val="19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Пищевые добавки в превышенной концентрации.</w:t>
      </w:r>
    </w:p>
    <w:p w:rsidR="00046E22" w:rsidRPr="005B21ED" w:rsidRDefault="00046E22" w:rsidP="001A062E">
      <w:pPr>
        <w:pStyle w:val="2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 xml:space="preserve">Сравнительный анализ пищевых </w:t>
      </w:r>
      <w:proofErr w:type="gramStart"/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отравлений  и</w:t>
      </w:r>
      <w:proofErr w:type="gramEnd"/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 xml:space="preserve"> пищевых </w:t>
      </w:r>
      <w:proofErr w:type="spellStart"/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токсикоинфекций</w:t>
      </w:r>
      <w:proofErr w:type="spellEnd"/>
    </w:p>
    <w:p w:rsidR="00046E22" w:rsidRPr="005B21ED" w:rsidRDefault="00D40E34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 xml:space="preserve">1. </w:t>
      </w:r>
      <w:r w:rsidR="00046E22"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Главные отличия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Давайте систематизируем различия по ключевым критериям.</w:t>
      </w:r>
    </w:p>
    <w:p w:rsidR="00046E22" w:rsidRPr="005B21ED" w:rsidRDefault="00046E22" w:rsidP="001A062E">
      <w:pPr>
        <w:pStyle w:val="4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textAlignment w:val="baseline"/>
        <w:rPr>
          <w:rFonts w:ascii="Times New Roman" w:hAnsi="Times New Roman" w:cs="Times New Roman"/>
          <w:color w:val="222222"/>
          <w:spacing w:val="-5"/>
        </w:rPr>
      </w:pPr>
      <w:r w:rsidRPr="005B21ED">
        <w:rPr>
          <w:rStyle w:val="sc-bznhio"/>
          <w:rFonts w:ascii="Times New Roman" w:hAnsi="Times New Roman" w:cs="Times New Roman"/>
          <w:color w:val="222222"/>
          <w:spacing w:val="-5"/>
          <w:bdr w:val="none" w:sz="0" w:space="0" w:color="auto" w:frame="1"/>
        </w:rPr>
        <w:t>А. Роль возбудителя и его токсина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Это самое фундаментальное отличие.</w:t>
      </w:r>
    </w:p>
    <w:p w:rsidR="00046E22" w:rsidRPr="005B21ED" w:rsidRDefault="00046E22" w:rsidP="001A062E">
      <w:pPr>
        <w:pStyle w:val="HTML"/>
        <w:numPr>
          <w:ilvl w:val="0"/>
          <w:numId w:val="22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ПТИ: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Обязательным условием является наличие в пище большого количества </w:t>
      </w: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живых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микробных клеток. Заболевание развивается из-за того, что эти бактерии массово размножаются в кишечнике, вызывая воспаление, а затем погибают, высвобождая эндотоксин (яд, содержащийся внутри их оболочки).</w:t>
      </w:r>
    </w:p>
    <w:p w:rsidR="00046E22" w:rsidRPr="005B21ED" w:rsidRDefault="00046E22" w:rsidP="001A062E">
      <w:pPr>
        <w:pStyle w:val="HTML"/>
        <w:numPr>
          <w:ilvl w:val="0"/>
          <w:numId w:val="22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отравлении (интоксикации):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Главным фактором является </w:t>
      </w: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предварительно накопленный экзотоксин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(яд, который бактерия выделила наружу еще в процессе приготовления или хранения пищи). Живые бактерии для развития болезни не обязательны. Классический пример — ботулизм: сама бактерия 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>Clostridium</w:t>
      </w:r>
      <w:proofErr w:type="spellEnd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color w:val="222222"/>
          <w:spacing w:val="-5"/>
          <w:sz w:val="22"/>
          <w:szCs w:val="22"/>
          <w:bdr w:val="none" w:sz="0" w:space="0" w:color="auto" w:frame="1"/>
        </w:rPr>
        <w:t>botulinum</w:t>
      </w:r>
      <w:proofErr w:type="spellEnd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может погибнуть при кипячении, но ее смертельный токсин выдерживает кипячение в течение многих минут.</w:t>
      </w:r>
    </w:p>
    <w:p w:rsidR="00046E22" w:rsidRPr="005B21ED" w:rsidRDefault="00046E22" w:rsidP="001A062E">
      <w:pPr>
        <w:pStyle w:val="4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textAlignment w:val="baseline"/>
        <w:rPr>
          <w:rFonts w:ascii="Times New Roman" w:hAnsi="Times New Roman" w:cs="Times New Roman"/>
          <w:color w:val="222222"/>
          <w:spacing w:val="-5"/>
        </w:rPr>
      </w:pPr>
      <w:r w:rsidRPr="005B21ED">
        <w:rPr>
          <w:rStyle w:val="sc-bznhio"/>
          <w:rFonts w:ascii="Times New Roman" w:hAnsi="Times New Roman" w:cs="Times New Roman"/>
          <w:color w:val="222222"/>
          <w:spacing w:val="-5"/>
          <w:bdr w:val="none" w:sz="0" w:space="0" w:color="auto" w:frame="1"/>
        </w:rPr>
        <w:t>Б. Количество возбудителя (Инфицирующая доза)</w:t>
      </w:r>
    </w:p>
    <w:p w:rsidR="00046E22" w:rsidRPr="005B21ED" w:rsidRDefault="00046E22" w:rsidP="001A062E">
      <w:pPr>
        <w:pStyle w:val="HTML"/>
        <w:numPr>
          <w:ilvl w:val="0"/>
          <w:numId w:val="23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ПТИ: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Требуется очень высокая концентрация микробов — от 100 000 до 1 000 000 и более клеток в 1 грамме продукта. Это происходит из-за того, что условно-патогенные микробы слабы и должны взять числом, чтобы преодолеть защитные барьеры организма.</w:t>
      </w:r>
    </w:p>
    <w:p w:rsidR="00046E22" w:rsidRPr="005B21ED" w:rsidRDefault="00046E22" w:rsidP="001A062E">
      <w:pPr>
        <w:pStyle w:val="HTML"/>
        <w:numPr>
          <w:ilvl w:val="0"/>
          <w:numId w:val="23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отравлении: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Количество живых микробов не имеет значения. Важна только концентрация токсина. Даже одной бактерии, активно производящей яд (как золотистый стафилококк в креме), достаточно, чтобы вызвать тяжелое отравление у сотен людей.</w:t>
      </w:r>
    </w:p>
    <w:p w:rsidR="00046E22" w:rsidRPr="005B21ED" w:rsidRDefault="00046E22" w:rsidP="001A062E">
      <w:pPr>
        <w:pStyle w:val="4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textAlignment w:val="baseline"/>
        <w:rPr>
          <w:rFonts w:ascii="Times New Roman" w:hAnsi="Times New Roman" w:cs="Times New Roman"/>
          <w:color w:val="222222"/>
          <w:spacing w:val="-5"/>
        </w:rPr>
      </w:pPr>
      <w:r w:rsidRPr="005B21ED">
        <w:rPr>
          <w:rStyle w:val="sc-bznhio"/>
          <w:rFonts w:ascii="Times New Roman" w:hAnsi="Times New Roman" w:cs="Times New Roman"/>
          <w:color w:val="222222"/>
          <w:spacing w:val="-5"/>
          <w:bdr w:val="none" w:sz="0" w:space="0" w:color="auto" w:frame="1"/>
        </w:rPr>
        <w:t>В. Инкубационный период (Время от еды до первых симптомов)</w:t>
      </w:r>
    </w:p>
    <w:p w:rsidR="00046E22" w:rsidRPr="005B21ED" w:rsidRDefault="00046E22" w:rsidP="001A062E">
      <w:pPr>
        <w:pStyle w:val="HTML"/>
        <w:numPr>
          <w:ilvl w:val="0"/>
          <w:numId w:val="24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ПТИ: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Инкубационный период относительно длинный. Микробам нужно время, чтобы попасть в кишечник, адаптироваться, начать размножаться и </w:t>
      </w:r>
      <w:proofErr w:type="gramStart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>только потом погибнуть</w:t>
      </w:r>
      <w:proofErr w:type="gramEnd"/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и выделить токсин. Обычно это занимает от </w:t>
      </w: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4–6 часов до 2 суток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>.</w:t>
      </w:r>
    </w:p>
    <w:p w:rsidR="00046E22" w:rsidRPr="005B21ED" w:rsidRDefault="00046E22" w:rsidP="001A062E">
      <w:pPr>
        <w:pStyle w:val="HTML"/>
        <w:numPr>
          <w:ilvl w:val="0"/>
          <w:numId w:val="24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отравлении: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Инкубационный период очень короткий. Токсин всасывается в кровь практически сразу после попадания в организм. Симптомы появляются очень быстро — от </w:t>
      </w: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30 минут до 6 часов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>.</w:t>
      </w:r>
    </w:p>
    <w:p w:rsidR="00046E22" w:rsidRPr="005B21ED" w:rsidRDefault="00046E22" w:rsidP="001A062E">
      <w:pPr>
        <w:pStyle w:val="4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textAlignment w:val="baseline"/>
        <w:rPr>
          <w:rFonts w:ascii="Times New Roman" w:hAnsi="Times New Roman" w:cs="Times New Roman"/>
          <w:color w:val="222222"/>
          <w:spacing w:val="-5"/>
        </w:rPr>
      </w:pPr>
      <w:r w:rsidRPr="005B21ED">
        <w:rPr>
          <w:rStyle w:val="sc-bznhio"/>
          <w:rFonts w:ascii="Times New Roman" w:hAnsi="Times New Roman" w:cs="Times New Roman"/>
          <w:color w:val="222222"/>
          <w:spacing w:val="-5"/>
          <w:bdr w:val="none" w:sz="0" w:space="0" w:color="auto" w:frame="1"/>
        </w:rPr>
        <w:t>Г. Изменение органолептических свойств продукта</w:t>
      </w:r>
    </w:p>
    <w:p w:rsidR="00046E22" w:rsidRPr="005B21ED" w:rsidRDefault="00046E22" w:rsidP="001A062E">
      <w:pPr>
        <w:pStyle w:val="HTML"/>
        <w:numPr>
          <w:ilvl w:val="0"/>
          <w:numId w:val="25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ПТИ: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Продукты часто не меняют своего вида, вкуса и запаха («как свежие»). Это происходит потому, что патогенные штаммы кишечной палочки или протея не всегда вызывают явные процессы гниения или брожения в продукте.</w:t>
      </w:r>
    </w:p>
    <w:p w:rsidR="00046E22" w:rsidRPr="005B21ED" w:rsidRDefault="00046E22" w:rsidP="001A062E">
      <w:pPr>
        <w:pStyle w:val="HTML"/>
        <w:numPr>
          <w:ilvl w:val="0"/>
          <w:numId w:val="25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При отравлении:</w:t>
      </w:r>
      <w:r w:rsidRPr="005B21ED">
        <w:rPr>
          <w:rStyle w:val="sc-bznhio"/>
          <w:rFonts w:ascii="Times New Roman" w:hAnsi="Times New Roman" w:cs="Times New Roman"/>
          <w:color w:val="222222"/>
          <w:spacing w:val="-5"/>
          <w:sz w:val="22"/>
          <w:szCs w:val="22"/>
          <w:bdr w:val="none" w:sz="0" w:space="0" w:color="auto" w:frame="1"/>
        </w:rPr>
        <w:t xml:space="preserve"> Продукты могут иметь явные признаки порчи (вкус прогорклого масла при стафилококке, запах брожения), но могут быть и нормальными на вкус (ботулизм). Однако чаще всего накопление токсинов сопровождается размножением микрофлоры, что меняет свойства еды.</w:t>
      </w:r>
    </w:p>
    <w:p w:rsidR="00046E22" w:rsidRPr="005B21ED" w:rsidRDefault="00D32A3D" w:rsidP="001A062E">
      <w:pPr>
        <w:pStyle w:val="2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ЧАСТЬ III. ГЕЛЬМИНТОЗЫ ЧЕЛОВЕКА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lastRenderedPageBreak/>
        <w:t xml:space="preserve">Гельминтозы — это заболевания, вызываемые паразитическими червями (гельминтами). Они наносят огромный вред здоровью, вызывая истощение организма, </w:t>
      </w:r>
      <w:proofErr w:type="spellStart"/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аллергизацию</w:t>
      </w:r>
      <w:proofErr w:type="spellEnd"/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 и механическое повреждение органов.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1. Общая характеристика гельминтов</w:t>
      </w:r>
    </w:p>
    <w:p w:rsidR="00046E22" w:rsidRPr="005B21ED" w:rsidRDefault="00046E2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Гельминты делятся на два основных типа:</w:t>
      </w:r>
    </w:p>
    <w:p w:rsidR="00046E22" w:rsidRPr="005B21ED" w:rsidRDefault="00046E22" w:rsidP="001A062E">
      <w:pPr>
        <w:pStyle w:val="HTML"/>
        <w:numPr>
          <w:ilvl w:val="0"/>
          <w:numId w:val="27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Плоские черви (</w:t>
      </w:r>
      <w:proofErr w:type="spellStart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>Plathelminthes</w:t>
      </w:r>
      <w:proofErr w:type="spellEnd"/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):</w:t>
      </w:r>
    </w:p>
    <w:p w:rsidR="00046E22" w:rsidRPr="005B21ED" w:rsidRDefault="00046E22" w:rsidP="001A062E">
      <w:pPr>
        <w:pStyle w:val="HTML"/>
        <w:numPr>
          <w:ilvl w:val="1"/>
          <w:numId w:val="27"/>
        </w:numPr>
        <w:shd w:val="clear" w:color="auto" w:fill="FAFCFF"/>
        <w:tabs>
          <w:tab w:val="clear" w:pos="144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Класс Ленточные черви (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spacing w:val="-5"/>
          <w:sz w:val="22"/>
          <w:szCs w:val="22"/>
          <w:bdr w:val="none" w:sz="0" w:space="0" w:color="auto" w:frame="1"/>
        </w:rPr>
        <w:t>Cestoda</w:t>
      </w:r>
      <w:proofErr w:type="spellEnd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) — цестодозы (бычий цепень).</w:t>
      </w:r>
    </w:p>
    <w:p w:rsidR="00046E22" w:rsidRPr="005B21ED" w:rsidRDefault="00046E22" w:rsidP="001A062E">
      <w:pPr>
        <w:pStyle w:val="HTML"/>
        <w:numPr>
          <w:ilvl w:val="1"/>
          <w:numId w:val="27"/>
        </w:numPr>
        <w:shd w:val="clear" w:color="auto" w:fill="FAFCFF"/>
        <w:tabs>
          <w:tab w:val="clear" w:pos="144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Класс Сосальщики (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spacing w:val="-5"/>
          <w:sz w:val="22"/>
          <w:szCs w:val="22"/>
          <w:bdr w:val="none" w:sz="0" w:space="0" w:color="auto" w:frame="1"/>
        </w:rPr>
        <w:t>Trematoda</w:t>
      </w:r>
      <w:proofErr w:type="spellEnd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) — трематодозы (кошачья двуустка).</w:t>
      </w:r>
    </w:p>
    <w:p w:rsidR="00046E22" w:rsidRPr="005B21ED" w:rsidRDefault="00046E22" w:rsidP="001A062E">
      <w:pPr>
        <w:pStyle w:val="HTML"/>
        <w:numPr>
          <w:ilvl w:val="0"/>
          <w:numId w:val="27"/>
        </w:numPr>
        <w:shd w:val="clear" w:color="auto" w:fill="FAFCFF"/>
        <w:tabs>
          <w:tab w:val="clear" w:pos="72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Круглые черви (</w:t>
      </w:r>
      <w:proofErr w:type="spellStart"/>
      <w:r w:rsidRPr="005B21ED">
        <w:rPr>
          <w:rStyle w:val="sc-bznhio"/>
          <w:rFonts w:ascii="Times New Roman" w:hAnsi="Times New Roman" w:cs="Times New Roman"/>
          <w:b/>
          <w:bCs/>
          <w:i/>
          <w:iCs/>
          <w:color w:val="222222"/>
          <w:spacing w:val="-5"/>
          <w:sz w:val="22"/>
          <w:szCs w:val="22"/>
          <w:bdr w:val="none" w:sz="0" w:space="0" w:color="auto" w:frame="1"/>
        </w:rPr>
        <w:t>Nemathelminthes</w:t>
      </w:r>
      <w:proofErr w:type="spellEnd"/>
      <w:r w:rsidRPr="005B21ED">
        <w:rPr>
          <w:rStyle w:val="sc-bznhio"/>
          <w:rFonts w:ascii="Times New Roman" w:hAnsi="Times New Roman" w:cs="Times New Roman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):</w:t>
      </w:r>
    </w:p>
    <w:p w:rsidR="00046E22" w:rsidRPr="005B21ED" w:rsidRDefault="00046E22" w:rsidP="001A062E">
      <w:pPr>
        <w:pStyle w:val="HTML"/>
        <w:numPr>
          <w:ilvl w:val="1"/>
          <w:numId w:val="27"/>
        </w:numPr>
        <w:shd w:val="clear" w:color="auto" w:fill="FAFCFF"/>
        <w:tabs>
          <w:tab w:val="clear" w:pos="1440"/>
        </w:tabs>
        <w:ind w:left="0"/>
        <w:jc w:val="both"/>
        <w:textAlignment w:val="baseline"/>
        <w:rPr>
          <w:rFonts w:ascii="Times New Roman" w:hAnsi="Times New Roman" w:cs="Times New Roman"/>
          <w:spacing w:val="-5"/>
          <w:sz w:val="22"/>
          <w:szCs w:val="22"/>
        </w:rPr>
      </w:pPr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Класс Собственно круглые черви (</w:t>
      </w:r>
      <w:proofErr w:type="spellStart"/>
      <w:r w:rsidRPr="005B21ED">
        <w:rPr>
          <w:rStyle w:val="sc-bznhio"/>
          <w:rFonts w:ascii="Times New Roman" w:hAnsi="Times New Roman" w:cs="Times New Roman"/>
          <w:i/>
          <w:iCs/>
          <w:spacing w:val="-5"/>
          <w:sz w:val="22"/>
          <w:szCs w:val="22"/>
          <w:bdr w:val="none" w:sz="0" w:space="0" w:color="auto" w:frame="1"/>
        </w:rPr>
        <w:t>Nematoda</w:t>
      </w:r>
      <w:proofErr w:type="spellEnd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 xml:space="preserve">) — </w:t>
      </w:r>
      <w:proofErr w:type="spellStart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>нематодозы</w:t>
      </w:r>
      <w:proofErr w:type="spellEnd"/>
      <w:r w:rsidRPr="005B21ED">
        <w:rPr>
          <w:rStyle w:val="sc-bznhio"/>
          <w:rFonts w:ascii="Times New Roman" w:hAnsi="Times New Roman" w:cs="Times New Roman"/>
          <w:spacing w:val="-5"/>
          <w:sz w:val="22"/>
          <w:szCs w:val="22"/>
          <w:bdr w:val="none" w:sz="0" w:space="0" w:color="auto" w:frame="1"/>
        </w:rPr>
        <w:t xml:space="preserve"> (аскариды, острицы).</w:t>
      </w:r>
    </w:p>
    <w:p w:rsidR="00046E22" w:rsidRPr="005B21ED" w:rsidRDefault="00046E2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2</w:t>
      </w:r>
    </w:p>
    <w:p w:rsidR="007B1A82" w:rsidRPr="005B21ED" w:rsidRDefault="007B1A8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</w:pPr>
    </w:p>
    <w:p w:rsidR="007B1A82" w:rsidRPr="005B21ED" w:rsidRDefault="007B1A82" w:rsidP="001A062E">
      <w:pPr>
        <w:pStyle w:val="3"/>
        <w:numPr>
          <w:ilvl w:val="0"/>
          <w:numId w:val="27"/>
        </w:num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Основные гельминтозы, их характеристика</w:t>
      </w:r>
    </w:p>
    <w:p w:rsidR="00046E22" w:rsidRPr="005B21ED" w:rsidRDefault="007B1A82" w:rsidP="001A062E">
      <w:pPr>
        <w:pStyle w:val="3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222222"/>
          <w:spacing w:val="-5"/>
          <w:sz w:val="22"/>
          <w:szCs w:val="22"/>
        </w:rPr>
      </w:pP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 xml:space="preserve">      </w:t>
      </w:r>
      <w:r w:rsidR="00046E22"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>Аскаридоз</w:t>
      </w:r>
      <w:r w:rsidRPr="005B21ED">
        <w:rPr>
          <w:rStyle w:val="sc-bznhio"/>
          <w:color w:val="222222"/>
          <w:spacing w:val="-5"/>
          <w:sz w:val="22"/>
          <w:szCs w:val="22"/>
          <w:bdr w:val="none" w:sz="0" w:space="0" w:color="auto" w:frame="1"/>
        </w:rPr>
        <w:t xml:space="preserve">. </w:t>
      </w:r>
      <w:r w:rsidR="00046E22" w:rsidRPr="005B21ED">
        <w:rPr>
          <w:rStyle w:val="sc-bznhio"/>
          <w:b w:val="0"/>
          <w:spacing w:val="-5"/>
          <w:sz w:val="22"/>
          <w:szCs w:val="22"/>
          <w:bdr w:val="none" w:sz="0" w:space="0" w:color="auto" w:frame="1"/>
        </w:rPr>
        <w:t>Возбудитель: Аскарида человеческая (</w:t>
      </w:r>
      <w:proofErr w:type="spellStart"/>
      <w:r w:rsidR="00046E22" w:rsidRPr="005B21ED">
        <w:rPr>
          <w:rStyle w:val="sc-bznhio"/>
          <w:b w:val="0"/>
          <w:i/>
          <w:iCs/>
          <w:sz w:val="22"/>
          <w:szCs w:val="22"/>
        </w:rPr>
        <w:t>Ascaris</w:t>
      </w:r>
      <w:proofErr w:type="spellEnd"/>
      <w:r w:rsidR="00046E22" w:rsidRPr="005B21ED">
        <w:rPr>
          <w:rStyle w:val="sc-bznhio"/>
          <w:b w:val="0"/>
          <w:i/>
          <w:iCs/>
          <w:sz w:val="22"/>
          <w:szCs w:val="22"/>
        </w:rPr>
        <w:t xml:space="preserve"> </w:t>
      </w:r>
      <w:proofErr w:type="spellStart"/>
      <w:r w:rsidR="00046E22" w:rsidRPr="005B21ED">
        <w:rPr>
          <w:rStyle w:val="sc-bznhio"/>
          <w:b w:val="0"/>
          <w:i/>
          <w:iCs/>
          <w:sz w:val="22"/>
          <w:szCs w:val="22"/>
        </w:rPr>
        <w:t>lumbricoides</w:t>
      </w:r>
      <w:proofErr w:type="spellEnd"/>
      <w:r w:rsidR="00046E22" w:rsidRPr="005B21ED">
        <w:rPr>
          <w:rStyle w:val="sc-bznhio"/>
          <w:b w:val="0"/>
          <w:sz w:val="22"/>
          <w:szCs w:val="22"/>
        </w:rPr>
        <w:t>).</w:t>
      </w:r>
      <w:r w:rsidR="00D40E34" w:rsidRPr="005B21ED">
        <w:rPr>
          <w:rStyle w:val="sc-bznhio"/>
          <w:b w:val="0"/>
          <w:sz w:val="22"/>
          <w:szCs w:val="22"/>
        </w:rPr>
        <w:t xml:space="preserve"> </w:t>
      </w:r>
      <w:r w:rsidR="00046E22" w:rsidRPr="005B21ED">
        <w:rPr>
          <w:rStyle w:val="sc-bznhio"/>
          <w:b w:val="0"/>
          <w:sz w:val="22"/>
          <w:szCs w:val="22"/>
        </w:rPr>
        <w:t>Крупный круглый червь: самка до 40 см, самец до 25 см.</w:t>
      </w:r>
      <w:r w:rsidR="00D40E34" w:rsidRPr="005B21ED">
        <w:rPr>
          <w:rStyle w:val="sc-bznhio"/>
          <w:b w:val="0"/>
          <w:sz w:val="22"/>
          <w:szCs w:val="22"/>
        </w:rPr>
        <w:t xml:space="preserve"> </w:t>
      </w:r>
      <w:r w:rsidR="00046E22" w:rsidRPr="005B21ED">
        <w:rPr>
          <w:rStyle w:val="sc-bznhio"/>
          <w:b w:val="0"/>
          <w:sz w:val="22"/>
          <w:szCs w:val="22"/>
        </w:rPr>
        <w:t>Жизненный цикл сложный: после проглатывания яиц личинки выходят в кишечнике, проникают в кровь, мигрируют через печень и сердце в легкие, поднимаются по бронхам в глотку и заглатываются повторно, возвращаясь в кишечник для взросления.</w:t>
      </w:r>
      <w:r w:rsidR="00D40E34" w:rsidRPr="005B21ED">
        <w:rPr>
          <w:rStyle w:val="sc-bznhio"/>
          <w:b w:val="0"/>
          <w:sz w:val="22"/>
          <w:szCs w:val="22"/>
        </w:rPr>
        <w:t xml:space="preserve"> </w:t>
      </w:r>
      <w:r w:rsidR="00046E22" w:rsidRPr="005B21ED">
        <w:rPr>
          <w:rStyle w:val="sc-bznhio"/>
          <w:b w:val="0"/>
          <w:sz w:val="22"/>
          <w:szCs w:val="22"/>
        </w:rPr>
        <w:t>Симптомы: кашель (миграционная фаза), боли в животе, аллергия, непроходимость кишечника.</w:t>
      </w:r>
      <w:r w:rsidR="00D40E34" w:rsidRPr="005B21ED">
        <w:rPr>
          <w:rStyle w:val="sc-bznhio"/>
          <w:b w:val="0"/>
          <w:sz w:val="22"/>
          <w:szCs w:val="22"/>
        </w:rPr>
        <w:t xml:space="preserve"> </w:t>
      </w:r>
      <w:r w:rsidR="00046E22" w:rsidRPr="005B21ED">
        <w:rPr>
          <w:rStyle w:val="sc-bznhio"/>
          <w:b w:val="0"/>
          <w:sz w:val="22"/>
          <w:szCs w:val="22"/>
        </w:rPr>
        <w:t>Профилактика: Мытье рук, овощей/фруктов, санитарное благоустройство туалетов.</w:t>
      </w:r>
    </w:p>
    <w:p w:rsidR="00046E22" w:rsidRPr="005B21ED" w:rsidRDefault="007B1A8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2"/>
          <w:szCs w:val="22"/>
        </w:rPr>
      </w:pP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 xml:space="preserve">      </w:t>
      </w:r>
      <w:proofErr w:type="spellStart"/>
      <w:r w:rsidR="00170A87"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Тениаринхоз</w:t>
      </w:r>
      <w:proofErr w:type="spellEnd"/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 xml:space="preserve">. </w:t>
      </w:r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Возбудитель: </w:t>
      </w:r>
      <w:r w:rsidR="00D40E34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Бычий цепень </w:t>
      </w:r>
      <w:proofErr w:type="spellStart"/>
      <w:r w:rsidR="00046E22" w:rsidRPr="005B21ED">
        <w:rPr>
          <w:rStyle w:val="sc-bznhio"/>
          <w:i/>
          <w:iCs/>
          <w:spacing w:val="-5"/>
          <w:sz w:val="22"/>
          <w:szCs w:val="22"/>
          <w:bdr w:val="none" w:sz="0" w:space="0" w:color="auto" w:frame="1"/>
        </w:rPr>
        <w:t>Taeniarhynchus</w:t>
      </w:r>
      <w:proofErr w:type="spellEnd"/>
      <w:r w:rsidR="00046E22" w:rsidRPr="005B21ED">
        <w:rPr>
          <w:rStyle w:val="sc-bznhio"/>
          <w:i/>
          <w:iCs/>
          <w:spacing w:val="-5"/>
          <w:sz w:val="22"/>
          <w:szCs w:val="22"/>
          <w:bdr w:val="none" w:sz="0" w:space="0" w:color="auto" w:frame="1"/>
        </w:rPr>
        <w:t xml:space="preserve"> </w:t>
      </w:r>
      <w:proofErr w:type="spellStart"/>
      <w:r w:rsidR="00046E22" w:rsidRPr="005B21ED">
        <w:rPr>
          <w:rStyle w:val="sc-bznhio"/>
          <w:i/>
          <w:iCs/>
          <w:spacing w:val="-5"/>
          <w:sz w:val="22"/>
          <w:szCs w:val="22"/>
          <w:bdr w:val="none" w:sz="0" w:space="0" w:color="auto" w:frame="1"/>
        </w:rPr>
        <w:t>saginatus</w:t>
      </w:r>
      <w:proofErr w:type="spellEnd"/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. Достигает длины до 10 метров.</w:t>
      </w:r>
      <w:r w:rsidR="00D40E34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 </w:t>
      </w:r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Промежуточный хозяин: КРС. В мышцах образуются финны (цистицерки).</w:t>
      </w:r>
      <w:r w:rsidR="00D40E34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 </w:t>
      </w:r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Человек заражается при употреблении финнозного мяса без достаточной термической обработки.</w:t>
      </w:r>
      <w:r w:rsidR="00D40E34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 </w:t>
      </w:r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Симптомы: слабость, тошнота, боли в животе, выделение члеников с калом.</w:t>
      </w:r>
      <w:r w:rsidR="00D40E34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 </w:t>
      </w:r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Профилактика: Ветеринарный контроль мяса («клеймение»), тщательная варка/прожарка мяса (</w:t>
      </w:r>
      <w:r w:rsidR="00046E22" w:rsidRPr="005B21ED">
        <w:rPr>
          <w:rStyle w:val="katex-mathml"/>
          <w:spacing w:val="-5"/>
          <w:sz w:val="22"/>
          <w:szCs w:val="22"/>
          <w:bdr w:val="none" w:sz="0" w:space="0" w:color="auto" w:frame="1"/>
        </w:rPr>
        <w:t>t&gt;80</w:t>
      </w:r>
      <w:r w:rsidR="00046E22" w:rsidRPr="005B21ED">
        <w:rPr>
          <w:rStyle w:val="katex-mathml"/>
          <w:rFonts w:ascii="Cambria Math" w:hAnsi="Cambria Math" w:cs="Cambria Math"/>
          <w:spacing w:val="-5"/>
          <w:sz w:val="22"/>
          <w:szCs w:val="22"/>
          <w:bdr w:val="none" w:sz="0" w:space="0" w:color="auto" w:frame="1"/>
        </w:rPr>
        <w:t>∘</w:t>
      </w:r>
      <w:r w:rsidR="00046E22" w:rsidRPr="005B21ED">
        <w:rPr>
          <w:rStyle w:val="katex-mathml"/>
          <w:spacing w:val="-5"/>
          <w:sz w:val="22"/>
          <w:szCs w:val="22"/>
          <w:bdr w:val="none" w:sz="0" w:space="0" w:color="auto" w:frame="1"/>
        </w:rPr>
        <w:t>C</w:t>
      </w:r>
      <w:r w:rsidR="00046E22" w:rsidRPr="005B21ED">
        <w:rPr>
          <w:rStyle w:val="mord"/>
          <w:i/>
          <w:iCs/>
          <w:spacing w:val="-5"/>
          <w:sz w:val="22"/>
          <w:szCs w:val="22"/>
          <w:bdr w:val="none" w:sz="0" w:space="0" w:color="auto" w:frame="1"/>
        </w:rPr>
        <w:t>t</w:t>
      </w:r>
      <w:r w:rsidR="00046E22" w:rsidRPr="005B21ED">
        <w:rPr>
          <w:rStyle w:val="mord"/>
          <w:spacing w:val="-5"/>
          <w:sz w:val="22"/>
          <w:szCs w:val="22"/>
          <w:bdr w:val="none" w:sz="0" w:space="0" w:color="auto" w:frame="1"/>
        </w:rPr>
        <w:t>&gt;</w:t>
      </w:r>
      <w:r w:rsidR="00046E22" w:rsidRPr="005B21ED">
        <w:rPr>
          <w:rStyle w:val="mord"/>
          <w:sz w:val="22"/>
          <w:szCs w:val="22"/>
        </w:rPr>
        <w:t>80</w:t>
      </w:r>
      <w:r w:rsidR="00046E22" w:rsidRPr="005B21ED">
        <w:rPr>
          <w:rStyle w:val="mbin"/>
          <w:rFonts w:ascii="Cambria Math" w:hAnsi="Cambria Math" w:cs="Cambria Math"/>
          <w:spacing w:val="-5"/>
          <w:sz w:val="22"/>
          <w:szCs w:val="22"/>
          <w:bdr w:val="none" w:sz="0" w:space="0" w:color="auto" w:frame="1"/>
        </w:rPr>
        <w:t>∘</w:t>
      </w:r>
      <w:r w:rsidR="00046E22" w:rsidRPr="005B21ED">
        <w:rPr>
          <w:rStyle w:val="mord"/>
          <w:i/>
          <w:iCs/>
          <w:sz w:val="22"/>
          <w:szCs w:val="22"/>
        </w:rPr>
        <w:t>C</w:t>
      </w:r>
      <w:r w:rsidR="00046E22" w:rsidRPr="005B21ED">
        <w:rPr>
          <w:sz w:val="22"/>
          <w:szCs w:val="22"/>
        </w:rPr>
        <w:t xml:space="preserve"> внутри куска).</w:t>
      </w:r>
    </w:p>
    <w:p w:rsidR="007B1A82" w:rsidRPr="005B21ED" w:rsidRDefault="007B1A8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bznhio"/>
          <w:spacing w:val="-5"/>
          <w:sz w:val="22"/>
          <w:szCs w:val="22"/>
          <w:bdr w:val="none" w:sz="0" w:space="0" w:color="auto" w:frame="1"/>
        </w:rPr>
      </w:pPr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 xml:space="preserve">     </w:t>
      </w:r>
      <w:proofErr w:type="spellStart"/>
      <w:r w:rsidR="00170A87"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Тениоз</w:t>
      </w:r>
      <w:proofErr w:type="spellEnd"/>
      <w:r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>.</w:t>
      </w:r>
      <w:r w:rsidR="00D40E34" w:rsidRPr="005B21ED">
        <w:rPr>
          <w:rStyle w:val="sc-bznhio"/>
          <w:b/>
          <w:bCs/>
          <w:color w:val="222222"/>
          <w:spacing w:val="-5"/>
          <w:sz w:val="22"/>
          <w:szCs w:val="22"/>
          <w:bdr w:val="none" w:sz="0" w:space="0" w:color="auto" w:frame="1"/>
        </w:rPr>
        <w:t xml:space="preserve"> </w:t>
      </w:r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Возбудитель: </w:t>
      </w:r>
      <w:r w:rsidR="00170A87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Свиной цепень </w:t>
      </w:r>
      <w:proofErr w:type="spellStart"/>
      <w:r w:rsidR="00046E22" w:rsidRPr="005B21ED">
        <w:rPr>
          <w:rStyle w:val="sc-bznhio"/>
          <w:i/>
          <w:iCs/>
          <w:spacing w:val="-5"/>
          <w:sz w:val="22"/>
          <w:szCs w:val="22"/>
          <w:bdr w:val="none" w:sz="0" w:space="0" w:color="auto" w:frame="1"/>
        </w:rPr>
        <w:t>Taenia</w:t>
      </w:r>
      <w:proofErr w:type="spellEnd"/>
      <w:r w:rsidR="00046E22" w:rsidRPr="005B21ED">
        <w:rPr>
          <w:rStyle w:val="sc-bznhio"/>
          <w:i/>
          <w:iCs/>
          <w:spacing w:val="-5"/>
          <w:sz w:val="22"/>
          <w:szCs w:val="22"/>
          <w:bdr w:val="none" w:sz="0" w:space="0" w:color="auto" w:frame="1"/>
        </w:rPr>
        <w:t xml:space="preserve"> </w:t>
      </w:r>
      <w:proofErr w:type="spellStart"/>
      <w:r w:rsidR="00046E22" w:rsidRPr="005B21ED">
        <w:rPr>
          <w:rStyle w:val="sc-bznhio"/>
          <w:i/>
          <w:iCs/>
          <w:spacing w:val="-5"/>
          <w:sz w:val="22"/>
          <w:szCs w:val="22"/>
          <w:bdr w:val="none" w:sz="0" w:space="0" w:color="auto" w:frame="1"/>
        </w:rPr>
        <w:t>solium</w:t>
      </w:r>
      <w:proofErr w:type="spellEnd"/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 xml:space="preserve">. Опаснее бычьего цепня из-за риска развития цистицеркоза (личинки могут попасть в мозг/глаза человека). Промежуточный хозяин — свинья. Заражение аналогично </w:t>
      </w:r>
      <w:proofErr w:type="spellStart"/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тениаринхозу</w:t>
      </w:r>
      <w:proofErr w:type="spellEnd"/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.</w:t>
      </w:r>
    </w:p>
    <w:p w:rsidR="00046E22" w:rsidRPr="005B21ED" w:rsidRDefault="007B1A82" w:rsidP="001A062E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5B21ED">
        <w:rPr>
          <w:rStyle w:val="sc-bznhio"/>
          <w:b/>
          <w:color w:val="222222"/>
          <w:spacing w:val="-5"/>
          <w:sz w:val="22"/>
          <w:szCs w:val="22"/>
          <w:bdr w:val="none" w:sz="0" w:space="0" w:color="auto" w:frame="1"/>
        </w:rPr>
        <w:t xml:space="preserve">      </w:t>
      </w:r>
      <w:r w:rsidR="00046E22" w:rsidRPr="005B21ED">
        <w:rPr>
          <w:rStyle w:val="sc-bznhio"/>
          <w:b/>
          <w:color w:val="222222"/>
          <w:spacing w:val="-5"/>
          <w:sz w:val="22"/>
          <w:szCs w:val="22"/>
          <w:bdr w:val="none" w:sz="0" w:space="0" w:color="auto" w:frame="1"/>
        </w:rPr>
        <w:t>Дифиллоботриоз</w:t>
      </w:r>
      <w:r w:rsidRPr="005B21ED">
        <w:rPr>
          <w:b/>
          <w:spacing w:val="-5"/>
          <w:sz w:val="22"/>
          <w:szCs w:val="22"/>
        </w:rPr>
        <w:t xml:space="preserve">. </w:t>
      </w:r>
      <w:r w:rsidR="00046E22" w:rsidRPr="005B21ED">
        <w:rPr>
          <w:rStyle w:val="sc-bznhio"/>
          <w:spacing w:val="-5"/>
          <w:sz w:val="22"/>
          <w:szCs w:val="22"/>
          <w:bdr w:val="none" w:sz="0" w:space="0" w:color="auto" w:frame="1"/>
        </w:rPr>
        <w:t>Возбудитель: Широкий лентец (</w:t>
      </w:r>
      <w:proofErr w:type="spellStart"/>
      <w:r w:rsidR="00046E22" w:rsidRPr="005B21ED">
        <w:rPr>
          <w:rStyle w:val="sc-bznhio"/>
          <w:i/>
          <w:iCs/>
          <w:sz w:val="22"/>
          <w:szCs w:val="22"/>
        </w:rPr>
        <w:t>Diphyllobothrium</w:t>
      </w:r>
      <w:proofErr w:type="spellEnd"/>
      <w:r w:rsidR="00046E22" w:rsidRPr="005B21ED">
        <w:rPr>
          <w:rStyle w:val="sc-bznhio"/>
          <w:i/>
          <w:iCs/>
          <w:sz w:val="22"/>
          <w:szCs w:val="22"/>
        </w:rPr>
        <w:t xml:space="preserve"> </w:t>
      </w:r>
      <w:proofErr w:type="spellStart"/>
      <w:r w:rsidR="00046E22" w:rsidRPr="005B21ED">
        <w:rPr>
          <w:rStyle w:val="sc-bznhio"/>
          <w:i/>
          <w:iCs/>
          <w:sz w:val="22"/>
          <w:szCs w:val="22"/>
        </w:rPr>
        <w:t>latum</w:t>
      </w:r>
      <w:proofErr w:type="spellEnd"/>
      <w:r w:rsidR="00046E22" w:rsidRPr="005B21ED">
        <w:rPr>
          <w:rStyle w:val="sc-bznhio"/>
          <w:sz w:val="22"/>
          <w:szCs w:val="22"/>
        </w:rPr>
        <w:t>) — до 10 метров длиной.</w:t>
      </w:r>
      <w:r w:rsidR="00FE1D93" w:rsidRPr="005B21ED">
        <w:rPr>
          <w:rStyle w:val="sc-bznhio"/>
          <w:sz w:val="22"/>
          <w:szCs w:val="22"/>
        </w:rPr>
        <w:t xml:space="preserve"> </w:t>
      </w:r>
      <w:r w:rsidR="00046E22" w:rsidRPr="005B21ED">
        <w:rPr>
          <w:rStyle w:val="sc-bznhio"/>
          <w:sz w:val="22"/>
          <w:szCs w:val="22"/>
        </w:rPr>
        <w:t>Цикл развития включает двух промежуточных хозяев: рачка-циклопа и хищную рыбу (щука, налим</w:t>
      </w:r>
      <w:proofErr w:type="gramStart"/>
      <w:r w:rsidR="00046E22" w:rsidRPr="005B21ED">
        <w:rPr>
          <w:rStyle w:val="sc-bznhio"/>
          <w:sz w:val="22"/>
          <w:szCs w:val="22"/>
        </w:rPr>
        <w:t>).Человек</w:t>
      </w:r>
      <w:proofErr w:type="gramEnd"/>
      <w:r w:rsidR="00046E22" w:rsidRPr="005B21ED">
        <w:rPr>
          <w:rStyle w:val="sc-bznhio"/>
          <w:sz w:val="22"/>
          <w:szCs w:val="22"/>
        </w:rPr>
        <w:t xml:space="preserve"> заражается при употреблении сырой или малосольной рыбы/икры или строганины.</w:t>
      </w:r>
      <w:r w:rsidR="00FE1D93" w:rsidRPr="005B21ED">
        <w:rPr>
          <w:rStyle w:val="sc-bznhio"/>
          <w:sz w:val="22"/>
          <w:szCs w:val="22"/>
        </w:rPr>
        <w:t xml:space="preserve"> </w:t>
      </w:r>
      <w:r w:rsidR="00046E22" w:rsidRPr="005B21ED">
        <w:rPr>
          <w:rStyle w:val="sc-bznhio"/>
          <w:sz w:val="22"/>
          <w:szCs w:val="22"/>
        </w:rPr>
        <w:t>Симптомы: Слабость, головокружение, боли в животе, В12-дефицитная анемия («злокачественное малокровие»</w:t>
      </w:r>
      <w:proofErr w:type="gramStart"/>
      <w:r w:rsidR="00046E22" w:rsidRPr="005B21ED">
        <w:rPr>
          <w:rStyle w:val="sc-bznhio"/>
          <w:sz w:val="22"/>
          <w:szCs w:val="22"/>
        </w:rPr>
        <w:t>).Профилактика</w:t>
      </w:r>
      <w:proofErr w:type="gramEnd"/>
      <w:r w:rsidR="00046E22" w:rsidRPr="005B21ED">
        <w:rPr>
          <w:rStyle w:val="sc-bznhio"/>
          <w:sz w:val="22"/>
          <w:szCs w:val="22"/>
        </w:rPr>
        <w:t>: Термическая обработка рыбы (</w:t>
      </w:r>
      <w:r w:rsidR="00046E22" w:rsidRPr="005B21ED">
        <w:rPr>
          <w:rStyle w:val="katex-mathml"/>
          <w:spacing w:val="-5"/>
          <w:sz w:val="22"/>
          <w:szCs w:val="22"/>
          <w:bdr w:val="none" w:sz="0" w:space="0" w:color="auto" w:frame="1"/>
        </w:rPr>
        <w:t>t&gt;80</w:t>
      </w:r>
      <w:r w:rsidR="00046E22" w:rsidRPr="005B21ED">
        <w:rPr>
          <w:rStyle w:val="katex-mathml"/>
          <w:rFonts w:ascii="Cambria Math" w:hAnsi="Cambria Math" w:cs="Cambria Math"/>
          <w:spacing w:val="-5"/>
          <w:sz w:val="22"/>
          <w:szCs w:val="22"/>
          <w:bdr w:val="none" w:sz="0" w:space="0" w:color="auto" w:frame="1"/>
        </w:rPr>
        <w:t>∘</w:t>
      </w:r>
      <w:r w:rsidR="00046E22" w:rsidRPr="005B21ED">
        <w:rPr>
          <w:rStyle w:val="katex-mathml"/>
          <w:spacing w:val="-5"/>
          <w:sz w:val="22"/>
          <w:szCs w:val="22"/>
          <w:bdr w:val="none" w:sz="0" w:space="0" w:color="auto" w:frame="1"/>
        </w:rPr>
        <w:t>C</w:t>
      </w:r>
      <w:r w:rsidR="00046E22" w:rsidRPr="005B21ED">
        <w:rPr>
          <w:rStyle w:val="mord"/>
          <w:i/>
          <w:iCs/>
          <w:spacing w:val="-5"/>
          <w:sz w:val="22"/>
          <w:szCs w:val="22"/>
          <w:bdr w:val="none" w:sz="0" w:space="0" w:color="auto" w:frame="1"/>
        </w:rPr>
        <w:t>t</w:t>
      </w:r>
      <w:r w:rsidR="00046E22" w:rsidRPr="005B21ED">
        <w:rPr>
          <w:rStyle w:val="mord"/>
          <w:spacing w:val="-5"/>
          <w:sz w:val="22"/>
          <w:szCs w:val="22"/>
          <w:bdr w:val="none" w:sz="0" w:space="0" w:color="auto" w:frame="1"/>
        </w:rPr>
        <w:t>&gt;</w:t>
      </w:r>
      <w:r w:rsidR="00046E22" w:rsidRPr="005B21ED">
        <w:rPr>
          <w:rStyle w:val="mord"/>
          <w:sz w:val="22"/>
          <w:szCs w:val="22"/>
        </w:rPr>
        <w:t>80</w:t>
      </w:r>
      <w:r w:rsidR="00046E22" w:rsidRPr="005B21ED">
        <w:rPr>
          <w:rStyle w:val="mbin"/>
          <w:rFonts w:ascii="Cambria Math" w:hAnsi="Cambria Math" w:cs="Cambria Math"/>
          <w:spacing w:val="-5"/>
          <w:sz w:val="22"/>
          <w:szCs w:val="22"/>
          <w:bdr w:val="none" w:sz="0" w:space="0" w:color="auto" w:frame="1"/>
        </w:rPr>
        <w:t>∘</w:t>
      </w:r>
      <w:r w:rsidR="00046E22" w:rsidRPr="005B21ED">
        <w:rPr>
          <w:rStyle w:val="mord"/>
          <w:i/>
          <w:iCs/>
          <w:sz w:val="22"/>
          <w:szCs w:val="22"/>
        </w:rPr>
        <w:t>C</w:t>
      </w:r>
      <w:r w:rsidR="00046E22" w:rsidRPr="005B21ED">
        <w:rPr>
          <w:sz w:val="22"/>
          <w:szCs w:val="22"/>
        </w:rPr>
        <w:t xml:space="preserve"> внутри куска), горячее копчение или длительное замораживание</w:t>
      </w:r>
      <w:r w:rsidR="00FE1D93" w:rsidRPr="005B21ED">
        <w:rPr>
          <w:sz w:val="22"/>
          <w:szCs w:val="22"/>
        </w:rPr>
        <w:t>.</w:t>
      </w:r>
    </w:p>
    <w:p w:rsidR="00AB6B12" w:rsidRPr="005B21ED" w:rsidRDefault="007B1A82" w:rsidP="00AB6B12">
      <w:pPr>
        <w:pStyle w:val="4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textAlignment w:val="baseline"/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</w:pPr>
      <w:r w:rsidRPr="005B21ED">
        <w:rPr>
          <w:rStyle w:val="sc-bznhio"/>
          <w:rFonts w:ascii="Times New Roman" w:hAnsi="Times New Roman" w:cs="Times New Roman"/>
          <w:b/>
          <w:i w:val="0"/>
          <w:color w:val="222222"/>
          <w:spacing w:val="-5"/>
          <w:bdr w:val="none" w:sz="0" w:space="0" w:color="auto" w:frame="1"/>
        </w:rPr>
        <w:t xml:space="preserve">      </w:t>
      </w:r>
      <w:r w:rsidR="00046E22" w:rsidRPr="005B21ED">
        <w:rPr>
          <w:rStyle w:val="sc-bznhio"/>
          <w:rFonts w:ascii="Times New Roman" w:hAnsi="Times New Roman" w:cs="Times New Roman"/>
          <w:b/>
          <w:i w:val="0"/>
          <w:color w:val="222222"/>
          <w:spacing w:val="-5"/>
          <w:bdr w:val="none" w:sz="0" w:space="0" w:color="auto" w:frame="1"/>
        </w:rPr>
        <w:t>Описторхоз</w:t>
      </w:r>
      <w:r w:rsidRPr="005B21ED">
        <w:rPr>
          <w:rStyle w:val="sc-bznhio"/>
          <w:rFonts w:ascii="Times New Roman" w:hAnsi="Times New Roman" w:cs="Times New Roman"/>
          <w:b/>
          <w:i w:val="0"/>
          <w:color w:val="222222"/>
          <w:spacing w:val="-5"/>
          <w:bdr w:val="none" w:sz="0" w:space="0" w:color="auto" w:frame="1"/>
        </w:rPr>
        <w:t xml:space="preserve">. </w:t>
      </w:r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>Возбудитель: Кошачья двуустка (</w:t>
      </w:r>
      <w:proofErr w:type="spellStart"/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>Opisthorchis</w:t>
      </w:r>
      <w:proofErr w:type="spellEnd"/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 xml:space="preserve"> </w:t>
      </w:r>
      <w:proofErr w:type="spellStart"/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>felineus</w:t>
      </w:r>
      <w:proofErr w:type="spellEnd"/>
      <w:proofErr w:type="gramStart"/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>).Мелкий</w:t>
      </w:r>
      <w:proofErr w:type="gramEnd"/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 xml:space="preserve"> сосальщик (~1 см). Окончательные хозяева: человек, кошки, собаки. Промежуточные: пресноводный моллюск и рыба семейства карповых.</w:t>
      </w:r>
      <w:r w:rsidR="00FE1D93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 xml:space="preserve"> </w:t>
      </w:r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>Заражение через сырую/малосольную рыбу или строганину из нее.</w:t>
      </w:r>
      <w:r w:rsidR="00FE1D93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 xml:space="preserve"> </w:t>
      </w:r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>Симптомы: Аллергические реакции, поражение печени и желчных протоков, хроническое течение с риском развития рака печени.</w:t>
      </w:r>
      <w:r w:rsidR="00FE1D93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 xml:space="preserve"> </w:t>
      </w:r>
      <w:r w:rsidR="00046E2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 xml:space="preserve">Профилактика: Варка рыбы не менее 20 минут с момента закипания; жарка котлет не менее 20 минут; </w:t>
      </w:r>
      <w:r w:rsidR="00FE1D93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>при температуре -28 °C гибель личинок наступает через 32 часа (а не минуты), а при температуре -35 °C — через 14 часов.</w:t>
      </w:r>
      <w:r w:rsidR="00AB6B12" w:rsidRPr="005B21ED">
        <w:rPr>
          <w:rStyle w:val="sc-bznhio"/>
          <w:rFonts w:ascii="Times New Roman" w:eastAsia="Times New Roman" w:hAnsi="Times New Roman" w:cs="Times New Roman"/>
          <w:i w:val="0"/>
          <w:iCs w:val="0"/>
          <w:color w:val="auto"/>
          <w:lang w:eastAsia="ru-RU"/>
        </w:rPr>
        <w:t xml:space="preserve"> </w:t>
      </w:r>
    </w:p>
    <w:p w:rsidR="005B21ED" w:rsidRPr="005B21ED" w:rsidRDefault="005B21ED" w:rsidP="005B21ED">
      <w:pPr>
        <w:rPr>
          <w:lang w:eastAsia="ru-RU"/>
        </w:rPr>
      </w:pPr>
    </w:p>
    <w:p w:rsidR="00046E22" w:rsidRPr="005B21ED" w:rsidRDefault="005B21ED" w:rsidP="00AB6B12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bdr w:val="none" w:sz="0" w:space="0" w:color="auto" w:frame="1"/>
          <w:lang w:eastAsia="ru-RU"/>
        </w:rPr>
      </w:pPr>
      <w:r w:rsidRPr="005B21ED">
        <w:rPr>
          <w:rFonts w:ascii="Times New Roman" w:hAnsi="Times New Roman" w:cs="Times New Roman"/>
          <w:b/>
          <w:lang w:eastAsia="ru-RU"/>
        </w:rPr>
        <w:t>ПРАКТИЧЕСКАЯ ЧАСТЬ</w:t>
      </w:r>
    </w:p>
    <w:p w:rsidR="00FE1D93" w:rsidRPr="005B21ED" w:rsidRDefault="00FE1D93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>ЗАДАНИЕ 1. Терм</w:t>
      </w:r>
      <w:r w:rsidR="00D32A3D"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инологический диктант 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Вставьте пропущенные слова или закончите определения, используя ключевые понятия из теоретического материала.</w:t>
      </w:r>
    </w:p>
    <w:p w:rsidR="00FE1D93" w:rsidRPr="005B21ED" w:rsidRDefault="00FE1D93" w:rsidP="001A062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Пищевая </w:t>
      </w:r>
      <w:proofErr w:type="spellStart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токсикоинфекция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— это острое заболевание, возникающее при употреблении пищи, содержащей массивное количество живых возбудителей (обычно более _______________ микробных клеток в 1 грамме) и их токсинов.</w:t>
      </w:r>
    </w:p>
    <w:p w:rsidR="00FE1D93" w:rsidRPr="005B21ED" w:rsidRDefault="00FE1D93" w:rsidP="001A062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Ключевое отличие </w:t>
      </w:r>
      <w:proofErr w:type="spellStart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токсикоинфекции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от токсикоза: при ПТИ заболевание вызывают _______________, которые высвобождаются после гибели бактериальной клетки в кишечнике, а при токсикозе — _______________, накопленные в продукте до употребления.</w:t>
      </w:r>
    </w:p>
    <w:p w:rsidR="00FE1D93" w:rsidRPr="005B21ED" w:rsidRDefault="00FE1D93" w:rsidP="001A062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Условно-патогенная микрофлора — это микроорганизмы, которые в норме _______________, но при попадании в питательную среду и создании благоприятных условий начинают бурно размножаться и становятся патогенными.</w:t>
      </w:r>
    </w:p>
    <w:p w:rsidR="00FE1D93" w:rsidRPr="005B21ED" w:rsidRDefault="00FE1D93" w:rsidP="001A062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Перекрестная контаминация — это использование одного и того же инвентаря (ножей, досок) для _______________ и _______________ без промежуточной обработки.</w:t>
      </w:r>
    </w:p>
    <w:p w:rsidR="00FE1D93" w:rsidRPr="005B21ED" w:rsidRDefault="00FE1D93" w:rsidP="001A062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Ботулизм вызывается токсином бактерии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Clostridium</w:t>
      </w:r>
      <w:proofErr w:type="spellEnd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 xml:space="preserve">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botulinum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, который поражает _______________ систему человека.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FE1D93" w:rsidRPr="005B21ED" w:rsidRDefault="00FE1D93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>ЗАДАНИЕ 2. Класс</w:t>
      </w:r>
      <w:r w:rsidR="00D32A3D"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ификация возбудителей 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Распределите перечисленные микроорганизмы и состояния по группам. Впишите цифры в соответствующие колонки таблицы.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  <w:lang w:eastAsia="ru-RU"/>
        </w:rPr>
        <w:lastRenderedPageBreak/>
        <w:t>Список:</w:t>
      </w:r>
    </w:p>
    <w:p w:rsidR="00FE1D93" w:rsidRPr="005B21ED" w:rsidRDefault="00FE1D93" w:rsidP="001A062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Кишечная палочка (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Escherichia</w:t>
      </w:r>
      <w:proofErr w:type="spellEnd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 xml:space="preserve">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coli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)</w:t>
      </w:r>
    </w:p>
    <w:p w:rsidR="00FE1D93" w:rsidRPr="005B21ED" w:rsidRDefault="00FE1D93" w:rsidP="001A062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Золотистый стафилококк (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Staphylococcus</w:t>
      </w:r>
      <w:proofErr w:type="spellEnd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 xml:space="preserve">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aureus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) — выработка </w:t>
      </w:r>
      <w:proofErr w:type="spellStart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энтеротоксина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в креме</w:t>
      </w:r>
    </w:p>
    <w:p w:rsidR="00FE1D93" w:rsidRPr="005B21ED" w:rsidRDefault="00FE1D93" w:rsidP="001A062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Бактерии рода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Proteus</w:t>
      </w:r>
      <w:proofErr w:type="spellEnd"/>
    </w:p>
    <w:p w:rsidR="00FE1D93" w:rsidRPr="005B21ED" w:rsidRDefault="00FE1D93" w:rsidP="001A062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Токсин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Clostridium</w:t>
      </w:r>
      <w:proofErr w:type="spellEnd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 xml:space="preserve">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botulinum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в консервах</w:t>
      </w:r>
    </w:p>
    <w:p w:rsidR="00FE1D93" w:rsidRPr="005B21ED" w:rsidRDefault="00FE1D93" w:rsidP="001A062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Энтерококки (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Enterococcus</w:t>
      </w:r>
      <w:proofErr w:type="spellEnd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 xml:space="preserve">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faecalis</w:t>
      </w:r>
      <w:proofErr w:type="spellEnd"/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)</w:t>
      </w:r>
    </w:p>
    <w:p w:rsidR="00FE1D93" w:rsidRPr="005B21ED" w:rsidRDefault="00FE1D93" w:rsidP="001A062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Соланин в позеленевшем картофеле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4"/>
        <w:gridCol w:w="1832"/>
      </w:tblGrid>
      <w:tr w:rsidR="00FE1D93" w:rsidRPr="005B21ED" w:rsidTr="00FE1D9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Номера из списка</w:t>
            </w: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 xml:space="preserve">А. Возбудители пищевых </w:t>
            </w:r>
            <w:proofErr w:type="spellStart"/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токсикоинфекций</w:t>
            </w:r>
            <w:proofErr w:type="spellEnd"/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 xml:space="preserve"> (ПТИ)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Б. Возбудители микробных токсикозов (интоксикаций)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В. Немикробные пищевые отравления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FE1D93" w:rsidRPr="005B21ED" w:rsidRDefault="00FE1D93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>ЗАДАНИЕ 3. Сравнит</w:t>
      </w:r>
      <w:r w:rsidR="00D32A3D"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ельная характеристика 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 xml:space="preserve">На основе теоретического материала заполните таблицу, сравнив пищевые </w:t>
      </w:r>
      <w:proofErr w:type="spellStart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токсикоинфекции</w:t>
      </w:r>
      <w:proofErr w:type="spellEnd"/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 xml:space="preserve"> и пищевые отравления (токсикозы) по указанным критериям.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4"/>
        <w:gridCol w:w="2870"/>
        <w:gridCol w:w="2439"/>
      </w:tblGrid>
      <w:tr w:rsidR="00FE1D93" w:rsidRPr="005B21ED" w:rsidTr="00FE1D9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Критерий сравнения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 xml:space="preserve">Пищевая </w:t>
            </w:r>
            <w:proofErr w:type="spellStart"/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токсикоинфекция</w:t>
            </w:r>
            <w:proofErr w:type="spellEnd"/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 xml:space="preserve"> (ПТИ)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Пищевое отравление (токсикоз)</w:t>
            </w: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1. Основной фактор, вызывающий заболевание (роль возбудителя и токсина)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2. Инфицирующая доза (количество микробов в продукте)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3. Инкубационный период (время до первых симптомов)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4. Изменение органолептических свойств продукта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5. Пример ситуации или возбудителя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FE1D93" w:rsidRPr="005B21ED" w:rsidRDefault="00FE1D93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ЗАДАНИЕ 4. Ситуационные задачи «Безопасность </w:t>
      </w:r>
      <w:r w:rsidR="00D32A3D"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в пищевом производстве» 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Проанализируйте ситуации и дайте краткие ответы, опираясь на теоретический материал.</w:t>
      </w:r>
    </w:p>
    <w:p w:rsidR="00D32A3D" w:rsidRPr="005B21ED" w:rsidRDefault="00FE1D93" w:rsidP="00D32A3D">
      <w:pPr>
        <w:shd w:val="clear" w:color="auto" w:fill="FFFFFF"/>
        <w:rPr>
          <w:rFonts w:ascii="Times New Roman" w:hAnsi="Times New Roman" w:cs="Times New Roman"/>
          <w:color w:val="222222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  <w:lang w:eastAsia="ru-RU"/>
        </w:rPr>
        <w:t>Ситуация А</w:t>
      </w:r>
      <w:r w:rsidR="00D32A3D" w:rsidRPr="005B21ED">
        <w:rPr>
          <w:rStyle w:val="qwen-markdown-text"/>
          <w:rFonts w:ascii="Times New Roman" w:hAnsi="Times New Roman" w:cs="Times New Roman"/>
          <w:b/>
          <w:bCs/>
          <w:color w:val="222222"/>
          <w:bdr w:val="single" w:sz="2" w:space="0" w:color="E3E3E3" w:frame="1"/>
        </w:rPr>
        <w:t>.</w:t>
      </w:r>
      <w:r w:rsidR="00D32A3D" w:rsidRPr="005B21ED">
        <w:rPr>
          <w:rStyle w:val="qwen-markdown-text"/>
          <w:rFonts w:ascii="Times New Roman" w:hAnsi="Times New Roman" w:cs="Times New Roman"/>
          <w:color w:val="222222"/>
          <w:bdr w:val="single" w:sz="2" w:space="0" w:color="E3E3E3" w:frame="1"/>
        </w:rPr>
        <w:t xml:space="preserve"> Повар производственной столовой (или детского сада) приготовил основу для салата «Оливье» (отварное мясо, нарезанное кубиками, и вареные яйца). Не имея возможности сразу заправить салат, он оставил емкость с полуфабрикатом на столе в горячем цеху при температуре +24 °C на 3,5 часа, после чего добавил майонез и перемешал.</w:t>
      </w:r>
    </w:p>
    <w:p w:rsidR="00D32A3D" w:rsidRPr="005B21ED" w:rsidRDefault="00D32A3D" w:rsidP="00D32A3D">
      <w:pPr>
        <w:shd w:val="clear" w:color="auto" w:fill="FFFFFF"/>
        <w:rPr>
          <w:rFonts w:ascii="Times New Roman" w:hAnsi="Times New Roman" w:cs="Times New Roman"/>
          <w:color w:val="222222"/>
        </w:rPr>
      </w:pPr>
      <w:r w:rsidRPr="005B21ED">
        <w:rPr>
          <w:rStyle w:val="qwen-markdown-text"/>
          <w:rFonts w:ascii="Times New Roman" w:hAnsi="Times New Roman" w:cs="Times New Roman"/>
          <w:b/>
          <w:bCs/>
          <w:color w:val="222222"/>
          <w:bdr w:val="single" w:sz="2" w:space="0" w:color="E3E3E3" w:frame="1"/>
        </w:rPr>
        <w:t>Вопросы для анализа:</w:t>
      </w:r>
    </w:p>
    <w:p w:rsidR="00D32A3D" w:rsidRPr="005B21ED" w:rsidRDefault="00D32A3D" w:rsidP="00D32A3D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r w:rsidRPr="005B21ED">
        <w:rPr>
          <w:rStyle w:val="qwen-markdown-text"/>
          <w:rFonts w:ascii="Times New Roman" w:hAnsi="Times New Roman" w:cs="Times New Roman"/>
          <w:color w:val="222222"/>
          <w:bdr w:val="single" w:sz="2" w:space="0" w:color="E3E3E3" w:frame="1"/>
        </w:rPr>
        <w:t>К какому типу риска относится данная ситуация (ПТИ, токсикоз, немикробное отравление)?</w:t>
      </w:r>
    </w:p>
    <w:p w:rsidR="00D32A3D" w:rsidRPr="005B21ED" w:rsidRDefault="00D32A3D" w:rsidP="00D32A3D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r w:rsidRPr="005B21ED">
        <w:rPr>
          <w:rStyle w:val="qwen-markdown-text"/>
          <w:rFonts w:ascii="Times New Roman" w:hAnsi="Times New Roman" w:cs="Times New Roman"/>
          <w:color w:val="222222"/>
          <w:bdr w:val="single" w:sz="2" w:space="0" w:color="E3E3E3" w:frame="1"/>
        </w:rPr>
        <w:t>Какой механизм размножения микрофлоры здесь реализуется?</w:t>
      </w:r>
    </w:p>
    <w:p w:rsidR="00D32A3D" w:rsidRPr="005B21ED" w:rsidRDefault="00D32A3D" w:rsidP="00D32A3D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hAnsi="Times New Roman" w:cs="Times New Roman"/>
          <w:color w:val="222222"/>
        </w:rPr>
      </w:pPr>
      <w:r w:rsidRPr="005B21ED">
        <w:rPr>
          <w:rStyle w:val="qwen-markdown-text"/>
          <w:rFonts w:ascii="Times New Roman" w:hAnsi="Times New Roman" w:cs="Times New Roman"/>
          <w:color w:val="222222"/>
          <w:bdr w:val="single" w:sz="2" w:space="0" w:color="E3E3E3" w:frame="1"/>
        </w:rPr>
        <w:t>Какое правило хранения и технологического процесса нарушено?</w:t>
      </w:r>
    </w:p>
    <w:p w:rsidR="00D32A3D" w:rsidRPr="005B21ED" w:rsidRDefault="00D32A3D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  <w:lang w:eastAsia="ru-RU"/>
        </w:rPr>
      </w:pP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  <w:lang w:eastAsia="ru-RU"/>
        </w:rPr>
        <w:t>Ситуация Б.</w:t>
      </w: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Кондитер с небольшим гнойничком на руке (без перчаток) готовил заварной крем для эклеров. Эклеры хранились в холодильнике, но были реализованы через 5 часов. У потребителей через 2 часа после употребления возникла резкая рвота.</w:t>
      </w:r>
    </w:p>
    <w:p w:rsidR="00FE1D93" w:rsidRPr="005B21ED" w:rsidRDefault="00FE1D93" w:rsidP="001A062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Какой возбудитель наиболее вероятен в данной ситуации?</w:t>
      </w:r>
    </w:p>
    <w:p w:rsidR="00FE1D93" w:rsidRPr="005B21ED" w:rsidRDefault="00FE1D93" w:rsidP="001A062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Почему термическая обработка крема (варка) не предотвратила отравление, если токсин уже был выработан?</w:t>
      </w:r>
    </w:p>
    <w:p w:rsidR="00FE1D93" w:rsidRPr="005B21ED" w:rsidRDefault="00FE1D93" w:rsidP="001A062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К какой группе относится это заболевание: ПТИ или токсикоз?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bdr w:val="single" w:sz="2" w:space="0" w:color="E3E3E3" w:frame="1"/>
          <w:lang w:eastAsia="ru-RU"/>
        </w:rPr>
        <w:t>Ситуация В.</w:t>
      </w: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 xml:space="preserve"> Для украшения праздничного торта пекарь решил использовать дикорастущие ягоды, собранные самостоятельно, и цветки растения, похожего на болиголов.</w:t>
      </w:r>
    </w:p>
    <w:p w:rsidR="00FE1D93" w:rsidRPr="005B21ED" w:rsidRDefault="00FE1D93" w:rsidP="001A062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К какой группе риска относится данное действие?</w:t>
      </w:r>
    </w:p>
    <w:p w:rsidR="00FE1D93" w:rsidRPr="005B21ED" w:rsidRDefault="00FE1D93" w:rsidP="001A062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color w:val="1D1D1F"/>
          <w:bdr w:val="single" w:sz="2" w:space="0" w:color="E3E3E3" w:frame="1"/>
          <w:lang w:eastAsia="ru-RU"/>
        </w:rPr>
        <w:t>Какие последствия возможны согласно материалу?</w:t>
      </w:r>
    </w:p>
    <w:p w:rsidR="005B21ED" w:rsidRPr="005B21ED" w:rsidRDefault="005B21ED" w:rsidP="001A062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FE1D93" w:rsidRPr="005B21ED" w:rsidRDefault="00FE1D93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ЗАДАНИЕ 5. Профилактические </w:t>
      </w:r>
      <w:r w:rsidR="005B21ED"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меры: «Верно/Неверно» 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Отметьте знаком «+» верные утверждения и знаком «–» неверные.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"/>
        <w:gridCol w:w="8950"/>
        <w:gridCol w:w="1221"/>
      </w:tblGrid>
      <w:tr w:rsidR="00FE1D93" w:rsidRPr="005B21ED" w:rsidTr="00FE1D9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Утверждение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Верно / Неверно</w:t>
            </w: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Для профилактики ПТИ достаточно хорошо промыть овощи, термическая обработка не обязательна.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Золотистый стафилококк может выработать токсин в продукте даже при хранении в холодильнике, если продукт был обсеменён.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При ботулизме консервированные продукты всегда имеют явные признаки порчи: вздутую крышку, неприятный запах, изменение цвета.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Личная гигиена персонала (мытье рук после туалета, перерывов, контакта с сырьем) является мерой профилактики фекально-орального пути передачи ПТИ.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Чтобы предотвратить гельминтозы (трихинеллез, описторхоз) при использовании мясных или рыбных начинок, необходимо проводить термическую обработку при температуре выше 80 °C внутри куска.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FE1D93" w:rsidRPr="005B21ED" w:rsidRDefault="00FE1D93" w:rsidP="001A062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lang w:eastAsia="ru-RU"/>
        </w:rPr>
      </w:pPr>
      <w:r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ЗАДАНИЕ 6. Критические контрольные точки для </w:t>
      </w:r>
      <w:r w:rsidR="00D32A3D"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>повара, кондитера</w:t>
      </w:r>
      <w:r w:rsidR="005B21ED" w:rsidRPr="005B21ED">
        <w:rPr>
          <w:rFonts w:ascii="Times New Roman" w:eastAsia="Times New Roman" w:hAnsi="Times New Roman" w:cs="Times New Roman"/>
          <w:b/>
          <w:bCs/>
          <w:color w:val="1D1D1F"/>
          <w:spacing w:val="-5"/>
          <w:bdr w:val="single" w:sz="2" w:space="0" w:color="E3E3E3" w:frame="1"/>
          <w:lang w:eastAsia="ru-RU"/>
        </w:rPr>
        <w:t xml:space="preserve"> </w:t>
      </w:r>
    </w:p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  <w:r w:rsidRPr="005B21ED">
        <w:rPr>
          <w:rFonts w:ascii="Times New Roman" w:eastAsia="Times New Roman" w:hAnsi="Times New Roman" w:cs="Times New Roman"/>
          <w:i/>
          <w:iCs/>
          <w:color w:val="1D1D1F"/>
          <w:bdr w:val="single" w:sz="2" w:space="0" w:color="E3E3E3" w:frame="1"/>
          <w:lang w:eastAsia="ru-RU"/>
        </w:rPr>
        <w:t>Назовите по 2 меры профилактики из теоретического материала для каждого этапа работы.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9"/>
        <w:gridCol w:w="4044"/>
      </w:tblGrid>
      <w:tr w:rsidR="00FE1D93" w:rsidRPr="005B21ED" w:rsidTr="00FE1D9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Этап работы пекаря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shd w:val="clear" w:color="auto" w:fill="F7F8FC"/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Меры профилактики (из материала)</w:t>
            </w: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1. Работа с сырьем</w:t>
            </w: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 xml:space="preserve"> (мука, яйца, мясо, рыба)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1. __________________________________</w:t>
            </w: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br/>
              <w:t>2. ____</w:t>
            </w:r>
            <w:r w:rsidR="00D32A3D"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 xml:space="preserve"> </w:t>
            </w: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______________________________</w:t>
            </w: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2. Приготовление и хранение полуфабрикатов</w:t>
            </w: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 xml:space="preserve"> (начинки, кремы, тесто)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1. __________________________________</w:t>
            </w: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br/>
              <w:t>2. __________________________________</w:t>
            </w: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3. Гигиена персонала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1. __________________________________</w:t>
            </w: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br/>
              <w:t>2. __________________________________</w:t>
            </w:r>
          </w:p>
        </w:tc>
      </w:tr>
      <w:tr w:rsidR="00FE1D93" w:rsidRPr="005B21ED" w:rsidTr="00FE1D93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single" w:sz="4" w:space="0" w:color="E1E3EA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/>
                <w:bCs/>
                <w:bdr w:val="single" w:sz="2" w:space="0" w:color="E3E3E3" w:frame="1"/>
                <w:lang w:eastAsia="ru-RU"/>
              </w:rPr>
              <w:t>4. Предотвращение перекрестного загрязнения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nil"/>
              <w:right w:val="nil"/>
            </w:tcBorders>
            <w:vAlign w:val="center"/>
            <w:hideMark/>
          </w:tcPr>
          <w:p w:rsidR="00FE1D93" w:rsidRPr="005B21ED" w:rsidRDefault="00FE1D93" w:rsidP="001A06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t>1. __________________________________</w:t>
            </w:r>
            <w:r w:rsidRPr="005B21ED">
              <w:rPr>
                <w:rFonts w:ascii="Times New Roman" w:eastAsia="Times New Roman" w:hAnsi="Times New Roman" w:cs="Times New Roman"/>
                <w:bdr w:val="single" w:sz="2" w:space="0" w:color="E3E3E3" w:frame="1"/>
                <w:lang w:eastAsia="ru-RU"/>
              </w:rPr>
              <w:br/>
              <w:t>2. __________________________________</w:t>
            </w:r>
          </w:p>
        </w:tc>
      </w:tr>
    </w:tbl>
    <w:p w:rsidR="00FE1D93" w:rsidRPr="005B21ED" w:rsidRDefault="00FE1D93" w:rsidP="001A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F"/>
          <w:lang w:eastAsia="ru-RU"/>
        </w:rPr>
      </w:pPr>
    </w:p>
    <w:p w:rsidR="00046E22" w:rsidRPr="005B21ED" w:rsidRDefault="00046E22" w:rsidP="005B21E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F"/>
          <w:lang w:eastAsia="ru-RU"/>
        </w:rPr>
      </w:pPr>
    </w:p>
    <w:sectPr w:rsidR="00046E22" w:rsidRPr="005B21ED" w:rsidSect="005B21ED">
      <w:pgSz w:w="11906" w:h="16838"/>
      <w:pgMar w:top="62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27160"/>
    <w:multiLevelType w:val="multilevel"/>
    <w:tmpl w:val="A342A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FE01E0"/>
    <w:multiLevelType w:val="multilevel"/>
    <w:tmpl w:val="5C62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BB176E"/>
    <w:multiLevelType w:val="multilevel"/>
    <w:tmpl w:val="3E8A9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06272B"/>
    <w:multiLevelType w:val="multilevel"/>
    <w:tmpl w:val="D2A21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046611"/>
    <w:multiLevelType w:val="multilevel"/>
    <w:tmpl w:val="B44E8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0665C"/>
    <w:multiLevelType w:val="multilevel"/>
    <w:tmpl w:val="50C4E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BE5CAB"/>
    <w:multiLevelType w:val="multilevel"/>
    <w:tmpl w:val="8638A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366232"/>
    <w:multiLevelType w:val="multilevel"/>
    <w:tmpl w:val="D4EC0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885601"/>
    <w:multiLevelType w:val="multilevel"/>
    <w:tmpl w:val="59B87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A6130A"/>
    <w:multiLevelType w:val="multilevel"/>
    <w:tmpl w:val="18B2C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5C100D"/>
    <w:multiLevelType w:val="multilevel"/>
    <w:tmpl w:val="84866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1">
    <w:nsid w:val="23D2624D"/>
    <w:multiLevelType w:val="multilevel"/>
    <w:tmpl w:val="B9CC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BF5C8A"/>
    <w:multiLevelType w:val="multilevel"/>
    <w:tmpl w:val="BF5A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6005B5"/>
    <w:multiLevelType w:val="multilevel"/>
    <w:tmpl w:val="1D1E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B8676D"/>
    <w:multiLevelType w:val="multilevel"/>
    <w:tmpl w:val="34900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8E5CD1"/>
    <w:multiLevelType w:val="multilevel"/>
    <w:tmpl w:val="F5DE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FC3373"/>
    <w:multiLevelType w:val="multilevel"/>
    <w:tmpl w:val="EA04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4D56E4"/>
    <w:multiLevelType w:val="multilevel"/>
    <w:tmpl w:val="791A5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1F1D7E"/>
    <w:multiLevelType w:val="multilevel"/>
    <w:tmpl w:val="59D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8707FC"/>
    <w:multiLevelType w:val="multilevel"/>
    <w:tmpl w:val="F3440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DB546C"/>
    <w:multiLevelType w:val="multilevel"/>
    <w:tmpl w:val="F260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081305"/>
    <w:multiLevelType w:val="multilevel"/>
    <w:tmpl w:val="CB3688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2">
    <w:nsid w:val="53E36FF4"/>
    <w:multiLevelType w:val="multilevel"/>
    <w:tmpl w:val="75CC7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4E3093"/>
    <w:multiLevelType w:val="multilevel"/>
    <w:tmpl w:val="84866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AF5F27"/>
    <w:multiLevelType w:val="multilevel"/>
    <w:tmpl w:val="4306A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B62142"/>
    <w:multiLevelType w:val="multilevel"/>
    <w:tmpl w:val="3014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E43C0A"/>
    <w:multiLevelType w:val="multilevel"/>
    <w:tmpl w:val="25F80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6505E82"/>
    <w:multiLevelType w:val="multilevel"/>
    <w:tmpl w:val="F60C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4428D2"/>
    <w:multiLevelType w:val="multilevel"/>
    <w:tmpl w:val="7B1C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D81DBC"/>
    <w:multiLevelType w:val="multilevel"/>
    <w:tmpl w:val="B7EEA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287C59"/>
    <w:multiLevelType w:val="multilevel"/>
    <w:tmpl w:val="7B18A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18015B5"/>
    <w:multiLevelType w:val="multilevel"/>
    <w:tmpl w:val="C83E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5C309CD"/>
    <w:multiLevelType w:val="multilevel"/>
    <w:tmpl w:val="62165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CC3F3F"/>
    <w:multiLevelType w:val="multilevel"/>
    <w:tmpl w:val="38AC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EE29DE"/>
    <w:multiLevelType w:val="multilevel"/>
    <w:tmpl w:val="E636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26"/>
  </w:num>
  <w:num w:numId="3">
    <w:abstractNumId w:val="17"/>
  </w:num>
  <w:num w:numId="4">
    <w:abstractNumId w:val="24"/>
  </w:num>
  <w:num w:numId="5">
    <w:abstractNumId w:val="16"/>
  </w:num>
  <w:num w:numId="6">
    <w:abstractNumId w:val="2"/>
  </w:num>
  <w:num w:numId="7">
    <w:abstractNumId w:val="14"/>
  </w:num>
  <w:num w:numId="8">
    <w:abstractNumId w:val="28"/>
  </w:num>
  <w:num w:numId="9">
    <w:abstractNumId w:val="11"/>
  </w:num>
  <w:num w:numId="10">
    <w:abstractNumId w:val="9"/>
  </w:num>
  <w:num w:numId="11">
    <w:abstractNumId w:val="30"/>
  </w:num>
  <w:num w:numId="12">
    <w:abstractNumId w:val="10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2"/>
  </w:num>
  <w:num w:numId="18">
    <w:abstractNumId w:val="13"/>
  </w:num>
  <w:num w:numId="19">
    <w:abstractNumId w:val="33"/>
  </w:num>
  <w:num w:numId="20">
    <w:abstractNumId w:val="25"/>
  </w:num>
  <w:num w:numId="21">
    <w:abstractNumId w:val="27"/>
  </w:num>
  <w:num w:numId="22">
    <w:abstractNumId w:val="34"/>
  </w:num>
  <w:num w:numId="23">
    <w:abstractNumId w:val="20"/>
  </w:num>
  <w:num w:numId="24">
    <w:abstractNumId w:val="18"/>
  </w:num>
  <w:num w:numId="25">
    <w:abstractNumId w:val="1"/>
  </w:num>
  <w:num w:numId="2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0"/>
  </w:num>
  <w:num w:numId="31">
    <w:abstractNumId w:val="8"/>
  </w:num>
  <w:num w:numId="32">
    <w:abstractNumId w:val="22"/>
  </w:num>
  <w:num w:numId="33">
    <w:abstractNumId w:val="4"/>
  </w:num>
  <w:num w:numId="34">
    <w:abstractNumId w:val="7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22"/>
    <w:rsid w:val="00046E22"/>
    <w:rsid w:val="00170A87"/>
    <w:rsid w:val="001A062E"/>
    <w:rsid w:val="00204BF7"/>
    <w:rsid w:val="005B21ED"/>
    <w:rsid w:val="0068414C"/>
    <w:rsid w:val="007B1A82"/>
    <w:rsid w:val="00AB6B12"/>
    <w:rsid w:val="00D32A3D"/>
    <w:rsid w:val="00D40E34"/>
    <w:rsid w:val="00FD6D2B"/>
    <w:rsid w:val="00FE1D93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217E0-D413-4D51-AEC9-DE129977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6E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46E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46E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046E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E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6E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6E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046E22"/>
  </w:style>
  <w:style w:type="character" w:customStyle="1" w:styleId="40">
    <w:name w:val="Заголовок 4 Знак"/>
    <w:basedOn w:val="a0"/>
    <w:link w:val="4"/>
    <w:uiPriority w:val="9"/>
    <w:rsid w:val="00046E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TML">
    <w:name w:val="HTML Preformatted"/>
    <w:basedOn w:val="a"/>
    <w:link w:val="HTML0"/>
    <w:uiPriority w:val="99"/>
    <w:unhideWhenUsed/>
    <w:rsid w:val="00046E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6E2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046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046E22"/>
  </w:style>
  <w:style w:type="character" w:customStyle="1" w:styleId="katex-mathml">
    <w:name w:val="katex-mathml"/>
    <w:basedOn w:val="a0"/>
    <w:rsid w:val="00046E22"/>
  </w:style>
  <w:style w:type="character" w:customStyle="1" w:styleId="mord">
    <w:name w:val="mord"/>
    <w:basedOn w:val="a0"/>
    <w:rsid w:val="00046E22"/>
  </w:style>
  <w:style w:type="character" w:customStyle="1" w:styleId="mbin">
    <w:name w:val="mbin"/>
    <w:basedOn w:val="a0"/>
    <w:rsid w:val="00046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70988">
          <w:marLeft w:val="0"/>
          <w:marRight w:val="0"/>
          <w:marTop w:val="0"/>
          <w:marBottom w:val="0"/>
          <w:divBdr>
            <w:top w:val="single" w:sz="2" w:space="30" w:color="E3E3E3"/>
            <w:left w:val="single" w:sz="2" w:space="0" w:color="E3E3E3"/>
            <w:bottom w:val="single" w:sz="2" w:space="12" w:color="E3E3E3"/>
            <w:right w:val="single" w:sz="2" w:space="0" w:color="E3E3E3"/>
          </w:divBdr>
          <w:divsChild>
            <w:div w:id="14076114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10294051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17" w:color="E3E3E3"/>
                  </w:divBdr>
                  <w:divsChild>
                    <w:div w:id="11199107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7087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189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033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70254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82998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99832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715081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034110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02791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03962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133058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175849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601839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113975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34603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70332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37714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15565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20303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712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666324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383216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057773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87929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923953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964774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14704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94584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9155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5706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439254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90618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44612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61467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42542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1223099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66091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64993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73488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32424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53037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81949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28534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10517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9536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01949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90190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32106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94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6340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83063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0733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941645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95165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79361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93841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3746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33705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56748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71849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192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8567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24523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346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046561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1935892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5607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54509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251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63484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15164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01727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69882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45244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7656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80698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62188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45273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89782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0235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54146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8304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070030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52575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64123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1038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275360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08075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863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3551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D8DAE3"/>
                                <w:left w:val="single" w:sz="4" w:space="0" w:color="D8DAE3"/>
                                <w:bottom w:val="single" w:sz="4" w:space="0" w:color="D8DAE3"/>
                                <w:right w:val="single" w:sz="4" w:space="0" w:color="D8DAE3"/>
                              </w:divBdr>
                              <w:divsChild>
                                <w:div w:id="213768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94766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11558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9166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35392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2506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06479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1303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2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59804">
          <w:marLeft w:val="0"/>
          <w:marRight w:val="0"/>
          <w:marTop w:val="0"/>
          <w:marBottom w:val="0"/>
          <w:divBdr>
            <w:top w:val="single" w:sz="2" w:space="30" w:color="E3E3E3"/>
            <w:left w:val="single" w:sz="2" w:space="0" w:color="E3E3E3"/>
            <w:bottom w:val="single" w:sz="2" w:space="12" w:color="E3E3E3"/>
            <w:right w:val="single" w:sz="2" w:space="0" w:color="E3E3E3"/>
          </w:divBdr>
          <w:divsChild>
            <w:div w:id="8797229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1925796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17" w:color="E3E3E3"/>
                  </w:divBdr>
                  <w:divsChild>
                    <w:div w:id="17907368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0299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6682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4064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3559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5550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44690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984315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537935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3214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595481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360860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039935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05918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57916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66295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8576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5017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12784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331295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1349135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731275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28050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66752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21951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51542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7609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12922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8113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475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0847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29093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576011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542211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522016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446000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311103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24460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33411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107309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90239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559250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66455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05450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57222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58138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80920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21738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1842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74117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5823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41895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97245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5390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52273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82790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75316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82833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78513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0789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117208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62832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801506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78855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14726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61238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70544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08741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39829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12517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20490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22154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84704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6960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270430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E1E3EA"/>
                                                <w:left w:val="single" w:sz="4" w:space="0" w:color="E1E3EA"/>
                                                <w:bottom w:val="single" w:sz="4" w:space="0" w:color="E1E3EA"/>
                                                <w:right w:val="single" w:sz="4" w:space="0" w:color="E1E3EA"/>
                                              </w:divBdr>
                                              <w:divsChild>
                                                <w:div w:id="159123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26461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20600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48367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4949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93925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177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22693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2403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53488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06898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41254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0731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9843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23014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73980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5507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59759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  <w:div w:id="18194372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single" w:sz="2" w:space="0" w:color="E3E3E3"/>
                                                <w:left w:val="single" w:sz="12" w:space="0" w:color="DCDDE5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9656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84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4890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D8DAE3"/>
                                <w:left w:val="single" w:sz="4" w:space="0" w:color="D8DAE3"/>
                                <w:bottom w:val="single" w:sz="4" w:space="0" w:color="D8DAE3"/>
                                <w:right w:val="single" w:sz="4" w:space="0" w:color="D8DAE3"/>
                              </w:divBdr>
                              <w:divsChild>
                                <w:div w:id="191269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4249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3798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89192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23489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4022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83514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2105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5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2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20901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36810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848664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4477479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5986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3723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4629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57133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3427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6200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785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966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588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443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354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10394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7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0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2681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27662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582345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693134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62848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7631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3425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9671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797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46639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8545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99648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929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164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9141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1922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8637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6274F-5D4F-4FA4-A79C-D9AD30E1A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2402</Words>
  <Characters>13697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5</cp:revision>
  <dcterms:created xsi:type="dcterms:W3CDTF">2026-10-02T10:13:00Z</dcterms:created>
  <dcterms:modified xsi:type="dcterms:W3CDTF">2026-10-02T10:20:00Z</dcterms:modified>
</cp:coreProperties>
</file>