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4"/>
        <w:gridCol w:w="1646"/>
        <w:gridCol w:w="3651"/>
      </w:tblGrid>
      <w:tr w:rsidR="00E52D45" w:rsidRPr="00112A68" w:rsidTr="00E52D45">
        <w:tc>
          <w:tcPr>
            <w:tcW w:w="4274" w:type="dxa"/>
          </w:tcPr>
          <w:p w:rsidR="0036777A" w:rsidRPr="00112A68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68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36777A" w:rsidRPr="00112A68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A68">
              <w:rPr>
                <w:rFonts w:ascii="Times New Roman" w:hAnsi="Times New Roman" w:cs="Times New Roman"/>
                <w:sz w:val="24"/>
                <w:szCs w:val="24"/>
              </w:rPr>
              <w:t>ЦМК____________________________</w:t>
            </w:r>
          </w:p>
          <w:p w:rsidR="0036777A" w:rsidRPr="00112A68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7A" w:rsidRPr="00112A68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A68">
              <w:rPr>
                <w:rFonts w:ascii="Times New Roman" w:hAnsi="Times New Roman" w:cs="Times New Roman"/>
                <w:sz w:val="24"/>
                <w:szCs w:val="24"/>
              </w:rPr>
              <w:t>Председатель________</w:t>
            </w:r>
            <w:proofErr w:type="spellEnd"/>
            <w:r w:rsidRPr="00112A68">
              <w:rPr>
                <w:rFonts w:ascii="Times New Roman" w:hAnsi="Times New Roman" w:cs="Times New Roman"/>
                <w:sz w:val="24"/>
                <w:szCs w:val="24"/>
              </w:rPr>
              <w:t>/_____________/</w:t>
            </w:r>
          </w:p>
          <w:p w:rsidR="0036777A" w:rsidRPr="00112A68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7A" w:rsidRPr="00112A68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A68"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36777A" w:rsidRPr="00112A68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36777A" w:rsidRPr="00112A68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6777A" w:rsidRPr="00112A68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6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52D45" w:rsidRPr="00112A68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45" w:rsidRPr="00112A68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6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E52D45" w:rsidRPr="00112A68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45" w:rsidRPr="00112A68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68">
              <w:rPr>
                <w:rFonts w:ascii="Times New Roman" w:hAnsi="Times New Roman" w:cs="Times New Roman"/>
                <w:sz w:val="24"/>
                <w:szCs w:val="24"/>
              </w:rPr>
              <w:t>___________О.А. Карюкина</w:t>
            </w:r>
          </w:p>
        </w:tc>
      </w:tr>
    </w:tbl>
    <w:p w:rsidR="00FB3FBF" w:rsidRPr="00112A68" w:rsidRDefault="00FB3FBF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FBF" w:rsidRPr="00112A68" w:rsidRDefault="00FB3FBF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677" w:rsidRPr="00112A68" w:rsidRDefault="00E23441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A68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E23441" w:rsidRPr="00112A68" w:rsidRDefault="00E23441" w:rsidP="00E23441">
      <w:pPr>
        <w:spacing w:after="0"/>
        <w:jc w:val="center"/>
        <w:rPr>
          <w:rFonts w:ascii="Times New Roman" w:hAnsi="Times New Roman" w:cs="Times New Roman"/>
          <w:b/>
        </w:rPr>
      </w:pPr>
      <w:r w:rsidRPr="00112A68">
        <w:rPr>
          <w:rFonts w:ascii="Times New Roman" w:hAnsi="Times New Roman" w:cs="Times New Roman"/>
          <w:b/>
        </w:rPr>
        <w:t>за январь-март 2020г.</w:t>
      </w:r>
    </w:p>
    <w:p w:rsidR="00E23441" w:rsidRPr="00112A68" w:rsidRDefault="00E23441" w:rsidP="00E23441">
      <w:pPr>
        <w:rPr>
          <w:rFonts w:ascii="Times New Roman" w:hAnsi="Times New Roman" w:cs="Times New Roman"/>
        </w:rPr>
      </w:pPr>
    </w:p>
    <w:p w:rsidR="005F1040" w:rsidRPr="00112A68" w:rsidRDefault="005F1040" w:rsidP="005F1040">
      <w:pPr>
        <w:spacing w:after="0" w:line="360" w:lineRule="auto"/>
        <w:rPr>
          <w:rFonts w:ascii="Times New Roman" w:hAnsi="Times New Roman" w:cs="Times New Roman"/>
        </w:rPr>
      </w:pPr>
      <w:r w:rsidRPr="00112A68">
        <w:rPr>
          <w:rFonts w:ascii="Times New Roman" w:hAnsi="Times New Roman" w:cs="Times New Roman"/>
        </w:rPr>
        <w:t>Специальность  38.02.01 Экономика и бухгалтерский учет</w:t>
      </w:r>
    </w:p>
    <w:p w:rsidR="005F1040" w:rsidRPr="00112A68" w:rsidRDefault="005F1040" w:rsidP="005F1040">
      <w:pPr>
        <w:spacing w:after="0" w:line="360" w:lineRule="auto"/>
        <w:rPr>
          <w:rFonts w:ascii="Times New Roman" w:hAnsi="Times New Roman" w:cs="Times New Roman"/>
        </w:rPr>
      </w:pPr>
      <w:r w:rsidRPr="00112A68">
        <w:rPr>
          <w:rFonts w:ascii="Times New Roman" w:hAnsi="Times New Roman" w:cs="Times New Roman"/>
        </w:rPr>
        <w:t xml:space="preserve">Учебная дисциплина  ОП 03 Налоги и налогообложение </w:t>
      </w:r>
    </w:p>
    <w:p w:rsidR="005F1040" w:rsidRPr="00112A68" w:rsidRDefault="005F1040" w:rsidP="005F1040">
      <w:pPr>
        <w:rPr>
          <w:rFonts w:ascii="Times New Roman" w:hAnsi="Times New Roman" w:cs="Times New Roman"/>
        </w:rPr>
      </w:pPr>
      <w:r w:rsidRPr="00112A68">
        <w:rPr>
          <w:rFonts w:ascii="Times New Roman" w:hAnsi="Times New Roman" w:cs="Times New Roman"/>
        </w:rPr>
        <w:t>Время выполнения  20   мин.</w:t>
      </w:r>
    </w:p>
    <w:p w:rsidR="0036777A" w:rsidRPr="00112A68" w:rsidRDefault="0036777A" w:rsidP="00E23441">
      <w:pPr>
        <w:rPr>
          <w:rFonts w:ascii="Times New Roman" w:hAnsi="Times New Roman" w:cs="Times New Roman"/>
        </w:rPr>
      </w:pPr>
    </w:p>
    <w:p w:rsidR="00E23441" w:rsidRPr="00112A68" w:rsidRDefault="00E23441" w:rsidP="00E23441">
      <w:pPr>
        <w:jc w:val="center"/>
        <w:rPr>
          <w:rFonts w:ascii="Times New Roman" w:hAnsi="Times New Roman" w:cs="Times New Roman"/>
          <w:b/>
        </w:rPr>
      </w:pPr>
      <w:r w:rsidRPr="00112A68">
        <w:rPr>
          <w:rFonts w:ascii="Times New Roman" w:hAnsi="Times New Roman" w:cs="Times New Roman"/>
          <w:b/>
        </w:rPr>
        <w:t>ВАРИАНТ 1</w:t>
      </w:r>
    </w:p>
    <w:p w:rsidR="00E23441" w:rsidRPr="00112A68" w:rsidRDefault="00E23441" w:rsidP="00E23441">
      <w:pPr>
        <w:rPr>
          <w:rFonts w:ascii="Times New Roman" w:hAnsi="Times New Roman" w:cs="Times New Roman"/>
        </w:rPr>
      </w:pPr>
      <w:r w:rsidRPr="00112A68">
        <w:rPr>
          <w:rFonts w:ascii="Times New Roman" w:hAnsi="Times New Roman" w:cs="Times New Roman"/>
        </w:rPr>
        <w:t>ТЕСТОВОЕ ЗАДАНИЕ</w:t>
      </w:r>
    </w:p>
    <w:p w:rsidR="00FB3FBF" w:rsidRPr="00112A68" w:rsidRDefault="00556C0F" w:rsidP="006D63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Выбрать правильные</w:t>
      </w:r>
      <w:r w:rsidR="00FB3FBF" w:rsidRPr="00112A68">
        <w:rPr>
          <w:rFonts w:ascii="Times New Roman" w:hAnsi="Times New Roman" w:cs="Times New Roman"/>
        </w:rPr>
        <w:t xml:space="preserve"> ответ</w:t>
      </w:r>
      <w:r>
        <w:rPr>
          <w:rFonts w:ascii="Times New Roman" w:hAnsi="Times New Roman" w:cs="Times New Roman"/>
        </w:rPr>
        <w:t>ы  из предложенных</w:t>
      </w:r>
      <w:proofErr w:type="gramStart"/>
      <w:r>
        <w:rPr>
          <w:rFonts w:ascii="Times New Roman" w:hAnsi="Times New Roman" w:cs="Times New Roman"/>
        </w:rPr>
        <w:t xml:space="preserve"> </w:t>
      </w:r>
      <w:r w:rsidR="00FB3FBF" w:rsidRPr="00112A68">
        <w:rPr>
          <w:rFonts w:ascii="Times New Roman" w:hAnsi="Times New Roman" w:cs="Times New Roman"/>
        </w:rPr>
        <w:t>.</w:t>
      </w:r>
      <w:proofErr w:type="gramEnd"/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 w:rsidRPr="00112A68">
        <w:rPr>
          <w:b/>
          <w:color w:val="3E3E3E"/>
        </w:rPr>
        <w:t>1.Налоговый кодекс не рассматривает в качестве льгот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1. Освобождение от налога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2. Уменьшение размера налогового платежа</w:t>
      </w:r>
    </w:p>
    <w:p w:rsidR="00112A68" w:rsidRPr="00D17B2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3. </w:t>
      </w:r>
      <w:r w:rsidRPr="00D17B2D">
        <w:rPr>
          <w:rStyle w:val="a6"/>
          <w:b w:val="0"/>
          <w:color w:val="3E3E3E"/>
        </w:rPr>
        <w:t>Перенос установленного срока уплаты налога на более поздний срок</w:t>
      </w:r>
    </w:p>
    <w:p w:rsidR="00112A68" w:rsidRPr="00D17B2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17B2D">
        <w:rPr>
          <w:color w:val="3E3E3E"/>
        </w:rPr>
        <w:t> 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 w:rsidRPr="00112A68">
        <w:rPr>
          <w:b/>
          <w:color w:val="3E3E3E"/>
        </w:rPr>
        <w:t>2. В соответствии с НК налогоплательщик обязан обеспечивать сохранность данных бухгалтерского учета, необходимых для исчисления и уплаты налогов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1. 1год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2. 3 года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3</w:t>
      </w:r>
      <w:r w:rsidR="00D17B2D">
        <w:rPr>
          <w:b/>
          <w:color w:val="3E3E3E"/>
        </w:rPr>
        <w:t xml:space="preserve">  </w:t>
      </w:r>
      <w:r w:rsidRPr="00D17B2D">
        <w:rPr>
          <w:rStyle w:val="a6"/>
          <w:b w:val="0"/>
          <w:color w:val="3E3E3E"/>
        </w:rPr>
        <w:t>4 года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 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 w:rsidRPr="00112A68">
        <w:rPr>
          <w:b/>
          <w:color w:val="3E3E3E"/>
        </w:rPr>
        <w:t>3. Обязанность по уплате налогов устанавливается</w:t>
      </w:r>
    </w:p>
    <w:p w:rsidR="00112A68" w:rsidRPr="00D0256B" w:rsidRDefault="00112A68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 w:rsidRPr="00112A68">
        <w:rPr>
          <w:color w:val="3E3E3E"/>
        </w:rPr>
        <w:t>1. </w:t>
      </w:r>
      <w:r w:rsidRPr="00D0256B">
        <w:rPr>
          <w:rStyle w:val="a6"/>
          <w:b w:val="0"/>
          <w:color w:val="3E3E3E"/>
        </w:rPr>
        <w:t>Актом законодательства о налогах и сборах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2. Нормативным актом органа исполнительной власти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3. Решением Правительства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 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 w:rsidRPr="00112A68">
        <w:rPr>
          <w:b/>
          <w:color w:val="3E3E3E"/>
        </w:rPr>
        <w:t>4. К акту законодательства о налогах и сборах относится:</w:t>
      </w:r>
    </w:p>
    <w:p w:rsidR="00112A68" w:rsidRPr="00D0256B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1. </w:t>
      </w:r>
      <w:r w:rsidRPr="00D0256B">
        <w:rPr>
          <w:rStyle w:val="a6"/>
          <w:b w:val="0"/>
          <w:color w:val="3E3E3E"/>
        </w:rPr>
        <w:t>Нормативно-правовой акт органов местного самоуправления</w:t>
      </w:r>
      <w:r w:rsidRPr="00D0256B">
        <w:rPr>
          <w:color w:val="3E3E3E"/>
        </w:rPr>
        <w:t> </w:t>
      </w:r>
      <w:r w:rsidRPr="00D0256B">
        <w:rPr>
          <w:rStyle w:val="a6"/>
          <w:b w:val="0"/>
          <w:color w:val="3E3E3E"/>
        </w:rPr>
        <w:t>о местных налогах и сборах</w:t>
      </w:r>
    </w:p>
    <w:p w:rsidR="00112A68" w:rsidRPr="00D0256B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0256B">
        <w:rPr>
          <w:color w:val="3E3E3E"/>
        </w:rPr>
        <w:t>2. Инструкция по заполнению налоговых деклараций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3. Единый государственный реестр налогоплательщиков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 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 w:rsidRPr="00112A68">
        <w:rPr>
          <w:b/>
          <w:color w:val="3E3E3E"/>
        </w:rPr>
        <w:t>5. После получения акта налоговой проверки налогоплательщик вправе представить свои возражения по акту в течение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1. Пяти дней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2. </w:t>
      </w:r>
      <w:r w:rsidRPr="00D0256B">
        <w:rPr>
          <w:rStyle w:val="a6"/>
          <w:b w:val="0"/>
          <w:color w:val="3E3E3E"/>
        </w:rPr>
        <w:t>15 дней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3. Месяца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lastRenderedPageBreak/>
        <w:t> 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 w:rsidRPr="00112A68">
        <w:rPr>
          <w:b/>
          <w:color w:val="3E3E3E"/>
        </w:rPr>
        <w:t>6. Обязанность по уплате налога считается исполненной с момента предъявления в банк поручения на уплату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1. При отсутствии задолженности по другим налогам</w:t>
      </w:r>
    </w:p>
    <w:p w:rsidR="00112A68" w:rsidRPr="00D0256B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2. </w:t>
      </w:r>
      <w:r w:rsidRPr="00D0256B">
        <w:rPr>
          <w:rStyle w:val="a6"/>
          <w:b w:val="0"/>
          <w:color w:val="3E3E3E"/>
        </w:rPr>
        <w:t>При наличии достаточного денежного остатка на счете налогоплательщика</w:t>
      </w:r>
    </w:p>
    <w:p w:rsidR="00112A68" w:rsidRPr="00D0256B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0256B">
        <w:rPr>
          <w:color w:val="3E3E3E"/>
        </w:rPr>
        <w:t> 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 w:rsidRPr="00112A68">
        <w:rPr>
          <w:b/>
          <w:color w:val="3E3E3E"/>
        </w:rPr>
        <w:t>7. Какое из перечисленных действий не является налоговым правонарушением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1. Нарушение срока постановки на учет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2. Непредставление налоговой декларации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3. </w:t>
      </w:r>
      <w:r w:rsidRPr="00D0256B">
        <w:rPr>
          <w:rStyle w:val="a6"/>
          <w:b w:val="0"/>
          <w:color w:val="3E3E3E"/>
        </w:rPr>
        <w:t>Ошибка при составлении налоговой декларации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4. Неуплата сумм налога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 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 w:rsidRPr="00112A68">
        <w:rPr>
          <w:b/>
          <w:color w:val="3E3E3E"/>
        </w:rPr>
        <w:t>8. Неустранимые сомнения актов законодательства трактуются</w:t>
      </w:r>
    </w:p>
    <w:p w:rsidR="00112A68" w:rsidRPr="00D0256B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1. </w:t>
      </w:r>
      <w:r w:rsidRPr="00D0256B">
        <w:rPr>
          <w:rStyle w:val="a6"/>
          <w:b w:val="0"/>
          <w:color w:val="3E3E3E"/>
        </w:rPr>
        <w:t>В пользу налогоплательщика</w:t>
      </w:r>
    </w:p>
    <w:p w:rsidR="00112A68" w:rsidRPr="00D0256B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0256B">
        <w:rPr>
          <w:color w:val="3E3E3E"/>
        </w:rPr>
        <w:t>2. В пользу налогового органа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 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 w:rsidRPr="00112A68">
        <w:rPr>
          <w:b/>
          <w:color w:val="3E3E3E"/>
        </w:rPr>
        <w:t>9. Налогоплательщиками являются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1. Все организации и физические лица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2. </w:t>
      </w:r>
      <w:r w:rsidRPr="00D0256B">
        <w:rPr>
          <w:rStyle w:val="a6"/>
          <w:b w:val="0"/>
          <w:color w:val="3E3E3E"/>
        </w:rPr>
        <w:t xml:space="preserve">Организации и физические лица, на которых в соответствии с Налоговым кодексом возложена обязанность </w:t>
      </w:r>
      <w:proofErr w:type="gramStart"/>
      <w:r w:rsidRPr="00D0256B">
        <w:rPr>
          <w:rStyle w:val="a6"/>
          <w:b w:val="0"/>
          <w:color w:val="3E3E3E"/>
        </w:rPr>
        <w:t>уплачивать</w:t>
      </w:r>
      <w:proofErr w:type="gramEnd"/>
      <w:r w:rsidRPr="00D0256B">
        <w:rPr>
          <w:rStyle w:val="a6"/>
          <w:b w:val="0"/>
          <w:color w:val="3E3E3E"/>
        </w:rPr>
        <w:t xml:space="preserve"> налоги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3. Организации и физические лица, находящиеся на территории РФ более 3-х месяцев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 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 w:rsidRPr="00112A68">
        <w:rPr>
          <w:b/>
          <w:color w:val="3E3E3E"/>
        </w:rPr>
        <w:t>10. Налоговый период – это период времени применительно к отдельным налогам, по окончании которого: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1. Определяется налогоплательщик и объект налогообложения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2. Определяется объект налогообложения и порядок исчисления налога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3. </w:t>
      </w:r>
      <w:r w:rsidRPr="00D0256B">
        <w:rPr>
          <w:rStyle w:val="a6"/>
          <w:b w:val="0"/>
          <w:color w:val="3E3E3E"/>
        </w:rPr>
        <w:t>Определяется налоговая база и исчисляется сумма налога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 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 w:rsidRPr="00112A68">
        <w:rPr>
          <w:b/>
          <w:color w:val="3E3E3E"/>
        </w:rPr>
        <w:t>11. Органы исполнительной власти в предусмотренных законодательством случаях издают нормативные правовые акты по вопросам, связанным с налогообложением, которые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1. Могут изменять законодательство о налогах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2. Могут дополнять законодательство о налогах</w:t>
      </w:r>
    </w:p>
    <w:p w:rsidR="00112A68" w:rsidRPr="00D0256B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3. </w:t>
      </w:r>
      <w:r w:rsidRPr="00D0256B">
        <w:rPr>
          <w:rStyle w:val="a6"/>
          <w:b w:val="0"/>
          <w:color w:val="3E3E3E"/>
        </w:rPr>
        <w:t>Не могут дополнять или изменять  законодательство о налогах</w:t>
      </w:r>
    </w:p>
    <w:p w:rsidR="00112A68" w:rsidRPr="00D0256B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0256B">
        <w:rPr>
          <w:color w:val="3E3E3E"/>
        </w:rPr>
        <w:t> 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 w:rsidRPr="00112A68">
        <w:rPr>
          <w:b/>
          <w:color w:val="3E3E3E"/>
        </w:rPr>
        <w:t>12. В соответствии с Налоговым кодексом налоговой санкцией является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1. Пеня</w:t>
      </w:r>
    </w:p>
    <w:p w:rsidR="00112A68" w:rsidRPr="00D0256B" w:rsidRDefault="00112A68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 w:rsidRPr="00112A68">
        <w:rPr>
          <w:color w:val="3E3E3E"/>
        </w:rPr>
        <w:t>2. </w:t>
      </w:r>
      <w:r w:rsidRPr="00D0256B">
        <w:rPr>
          <w:rStyle w:val="a6"/>
          <w:b w:val="0"/>
          <w:color w:val="3E3E3E"/>
        </w:rPr>
        <w:t>Штраф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3. Арест имущества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 </w:t>
      </w:r>
    </w:p>
    <w:p w:rsidR="00112A68" w:rsidRPr="00556C0F" w:rsidRDefault="00112A68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 w:rsidRPr="00556C0F">
        <w:rPr>
          <w:b/>
          <w:color w:val="3E3E3E"/>
        </w:rPr>
        <w:t>13. Срок проведения выездной налоговой проверки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1. </w:t>
      </w:r>
      <w:r w:rsidRPr="00D0256B">
        <w:rPr>
          <w:rStyle w:val="a6"/>
          <w:b w:val="0"/>
          <w:color w:val="3E3E3E"/>
        </w:rPr>
        <w:t xml:space="preserve">Не может быть </w:t>
      </w:r>
      <w:proofErr w:type="gramStart"/>
      <w:r w:rsidRPr="00D0256B">
        <w:rPr>
          <w:rStyle w:val="a6"/>
          <w:b w:val="0"/>
          <w:color w:val="3E3E3E"/>
        </w:rPr>
        <w:t>изменен</w:t>
      </w:r>
      <w:proofErr w:type="gramEnd"/>
      <w:r w:rsidRPr="00D0256B">
        <w:rPr>
          <w:rStyle w:val="a6"/>
          <w:b w:val="0"/>
          <w:color w:val="3E3E3E"/>
        </w:rPr>
        <w:t xml:space="preserve"> ни при каких обстоятельства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 xml:space="preserve">2. Может быть </w:t>
      </w:r>
      <w:proofErr w:type="gramStart"/>
      <w:r w:rsidRPr="00112A68">
        <w:rPr>
          <w:color w:val="3E3E3E"/>
        </w:rPr>
        <w:t>изменен</w:t>
      </w:r>
      <w:proofErr w:type="gramEnd"/>
      <w:r w:rsidRPr="00112A68">
        <w:rPr>
          <w:color w:val="3E3E3E"/>
        </w:rPr>
        <w:t xml:space="preserve"> по решению вышестоящего органа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3. При наличии филиалов и представительств увеличивается на один месяц на проведение проверки каждого филиала или представительства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 </w:t>
      </w:r>
    </w:p>
    <w:p w:rsidR="00112A68" w:rsidRPr="00556C0F" w:rsidRDefault="00112A68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 w:rsidRPr="00556C0F">
        <w:rPr>
          <w:b/>
          <w:color w:val="3E3E3E"/>
        </w:rPr>
        <w:t>14. Какой фактор является решающим при признании обособленных подразделений, если его создание не отражено в учредительных документах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1. Наделение его определенными полномочиями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2. </w:t>
      </w:r>
      <w:r w:rsidRPr="00D0256B">
        <w:rPr>
          <w:rStyle w:val="a6"/>
          <w:b w:val="0"/>
          <w:color w:val="3E3E3E"/>
        </w:rPr>
        <w:t>Наличие стационарных рабочих мест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 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 w:rsidRPr="00D45ECD">
        <w:rPr>
          <w:b/>
          <w:color w:val="3E3E3E"/>
        </w:rPr>
        <w:lastRenderedPageBreak/>
        <w:t>15. Акты законодательства о налогах и сборах, устраняющие или смягчающие ответственность  либо устанавливающие дополнительные гарантии защиты прав налогоплательщиков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1</w:t>
      </w:r>
      <w:r w:rsidRPr="00D0256B">
        <w:rPr>
          <w:b/>
          <w:color w:val="3E3E3E"/>
        </w:rPr>
        <w:t>. </w:t>
      </w:r>
      <w:r w:rsidRPr="00D0256B">
        <w:rPr>
          <w:rStyle w:val="a6"/>
          <w:b w:val="0"/>
          <w:color w:val="3E3E3E"/>
        </w:rPr>
        <w:t>Имеют обратную силу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2. Не имеют обратную силу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3. Могут иметь обратную силу, если прямо предусматривают это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 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 w:rsidRPr="00D45ECD">
        <w:rPr>
          <w:b/>
          <w:color w:val="3E3E3E"/>
        </w:rPr>
        <w:t>16. Налоговые органы имеют право определять суммы налога расчетным путем в случаях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1. Непредставления в течение более двух месяцев налоговому органу необходимых документов</w:t>
      </w:r>
    </w:p>
    <w:p w:rsidR="00112A68" w:rsidRPr="00D0256B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2. </w:t>
      </w:r>
      <w:r w:rsidRPr="00D0256B">
        <w:rPr>
          <w:rStyle w:val="a6"/>
          <w:b w:val="0"/>
          <w:color w:val="3E3E3E"/>
        </w:rPr>
        <w:t>Непредставления в течение более двух месяцев налоговому органу деклараций</w:t>
      </w:r>
    </w:p>
    <w:p w:rsidR="00112A68" w:rsidRPr="00D0256B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0256B">
        <w:rPr>
          <w:color w:val="3E3E3E"/>
        </w:rPr>
        <w:t> </w:t>
      </w:r>
    </w:p>
    <w:p w:rsidR="00112A68" w:rsidRPr="00D45ECD" w:rsidRDefault="00D45ECD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 w:rsidRPr="00D45ECD">
        <w:rPr>
          <w:b/>
          <w:color w:val="3E3E3E"/>
        </w:rPr>
        <w:t xml:space="preserve">17 </w:t>
      </w:r>
      <w:r w:rsidR="00112A68" w:rsidRPr="00D45ECD">
        <w:rPr>
          <w:b/>
          <w:color w:val="3E3E3E"/>
        </w:rPr>
        <w:t>. Налоговая санкция взыскивается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1. В бесспорном порядке</w:t>
      </w:r>
    </w:p>
    <w:p w:rsidR="00112A68" w:rsidRPr="00D0256B" w:rsidRDefault="00112A68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 w:rsidRPr="00112A68">
        <w:rPr>
          <w:color w:val="3E3E3E"/>
        </w:rPr>
        <w:t>2. </w:t>
      </w:r>
      <w:r w:rsidRPr="00D0256B">
        <w:rPr>
          <w:rStyle w:val="a6"/>
          <w:b w:val="0"/>
          <w:color w:val="3E3E3E"/>
        </w:rPr>
        <w:t>В судебном порядке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3. В бесспорном или судебном порядке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 </w:t>
      </w:r>
    </w:p>
    <w:p w:rsidR="00112A68" w:rsidRPr="00D45ECD" w:rsidRDefault="00D45ECD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 w:rsidRPr="00D45ECD">
        <w:rPr>
          <w:b/>
          <w:color w:val="3E3E3E"/>
        </w:rPr>
        <w:t>18</w:t>
      </w:r>
      <w:r w:rsidR="00112A68" w:rsidRPr="00D45ECD">
        <w:rPr>
          <w:b/>
          <w:color w:val="3E3E3E"/>
        </w:rPr>
        <w:t>. При определении идентичности товаров для целей налогообложения учитываются в совокупности следующие характеристики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1. Физические характеристики и репутация на рынке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2. Качество и репутация на рынке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3. Происхождение и производитель</w:t>
      </w:r>
    </w:p>
    <w:p w:rsidR="00112A68" w:rsidRPr="00D0256B" w:rsidRDefault="00112A68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 w:rsidRPr="00112A68">
        <w:rPr>
          <w:color w:val="3E3E3E"/>
        </w:rPr>
        <w:t>4. </w:t>
      </w:r>
      <w:r w:rsidRPr="00D0256B">
        <w:rPr>
          <w:rStyle w:val="a6"/>
          <w:b w:val="0"/>
          <w:color w:val="3E3E3E"/>
        </w:rPr>
        <w:t>Физические характеристики, репутация на рынке, происхождение и производитель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 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 w:rsidRPr="00D45ECD">
        <w:rPr>
          <w:b/>
          <w:color w:val="3E3E3E"/>
        </w:rPr>
        <w:t>1</w:t>
      </w:r>
      <w:r w:rsidR="00D45ECD" w:rsidRPr="00D45ECD">
        <w:rPr>
          <w:b/>
          <w:color w:val="3E3E3E"/>
        </w:rPr>
        <w:t>9</w:t>
      </w:r>
      <w:r w:rsidRPr="00D45ECD">
        <w:rPr>
          <w:b/>
          <w:color w:val="3E3E3E"/>
        </w:rPr>
        <w:t>.Затраты организации на участие в выставках или экспозициях признаются расходами в целях исчисления налога  на прибыль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1. </w:t>
      </w:r>
      <w:r w:rsidRPr="00D0256B">
        <w:rPr>
          <w:rStyle w:val="a6"/>
          <w:b w:val="0"/>
          <w:color w:val="3E3E3E"/>
        </w:rPr>
        <w:t>Без ограничений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2. В пределах 1 % выручки определенной в соответствии со ст. 249 НК РФ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3. Эти расходы не относятся к расходам на рекламу в целях налогообложения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 </w:t>
      </w:r>
    </w:p>
    <w:p w:rsidR="00112A68" w:rsidRPr="00D45ECD" w:rsidRDefault="00D45ECD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 w:rsidRPr="00D45ECD">
        <w:rPr>
          <w:b/>
          <w:color w:val="3E3E3E"/>
        </w:rPr>
        <w:t>20</w:t>
      </w:r>
      <w:r w:rsidR="00112A68" w:rsidRPr="00D45ECD">
        <w:rPr>
          <w:b/>
          <w:color w:val="3E3E3E"/>
        </w:rPr>
        <w:t>.Организацией в 2005 году заключен договор добровольного медицинского личного страхования работника на срок 10 месяцев. Учитываются ли расходы организации на оплату страховых взносов по этому договору в целях исчисления налога на прибыль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1. Учитываются без ограничений</w:t>
      </w:r>
    </w:p>
    <w:p w:rsidR="00112A68" w:rsidRP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2. Учитываются в пределах 3% от суммы расходов на оплату труда</w:t>
      </w:r>
    </w:p>
    <w:p w:rsidR="00112A68" w:rsidRPr="00D0256B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112A68">
        <w:rPr>
          <w:color w:val="3E3E3E"/>
        </w:rPr>
        <w:t>3. </w:t>
      </w:r>
      <w:r w:rsidRPr="00D0256B">
        <w:rPr>
          <w:rStyle w:val="a6"/>
          <w:b w:val="0"/>
          <w:color w:val="3E3E3E"/>
        </w:rPr>
        <w:t>Не учитываются</w:t>
      </w:r>
    </w:p>
    <w:p w:rsidR="00F27289" w:rsidRPr="00D0256B" w:rsidRDefault="008A34BF" w:rsidP="00EA3F3A">
      <w:pPr>
        <w:pStyle w:val="Default"/>
        <w:jc w:val="both"/>
      </w:pPr>
      <w:r w:rsidRPr="00D0256B">
        <w:t>.</w:t>
      </w:r>
    </w:p>
    <w:p w:rsidR="00F27289" w:rsidRDefault="00F27289" w:rsidP="00EA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ECD" w:rsidRDefault="00D45ECD" w:rsidP="00EA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ECD" w:rsidRDefault="00D45ECD" w:rsidP="00EA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ECD" w:rsidRDefault="00D45ECD" w:rsidP="00EA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ECD" w:rsidRDefault="00D45ECD" w:rsidP="00EA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ECD" w:rsidRDefault="00D45ECD" w:rsidP="00EA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ECD" w:rsidRDefault="00D45ECD" w:rsidP="00EA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ECD" w:rsidRDefault="00D45ECD" w:rsidP="00EA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56B" w:rsidRDefault="00D0256B" w:rsidP="00EA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ECD" w:rsidRDefault="00D45ECD" w:rsidP="00EA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ECD" w:rsidRDefault="00D45ECD" w:rsidP="00EA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ECD" w:rsidRDefault="00D45ECD" w:rsidP="00EA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ECD" w:rsidRDefault="00D45ECD" w:rsidP="00EA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FBF" w:rsidRPr="00112A68" w:rsidRDefault="00FB3FBF" w:rsidP="00EA3F3A">
      <w:pPr>
        <w:jc w:val="center"/>
        <w:rPr>
          <w:rFonts w:ascii="Times New Roman" w:hAnsi="Times New Roman" w:cs="Times New Roman"/>
          <w:b/>
        </w:rPr>
      </w:pPr>
      <w:r w:rsidRPr="00112A68">
        <w:rPr>
          <w:rFonts w:ascii="Times New Roman" w:hAnsi="Times New Roman" w:cs="Times New Roman"/>
          <w:b/>
        </w:rPr>
        <w:lastRenderedPageBreak/>
        <w:t>ВАРИАНТ 2</w:t>
      </w:r>
    </w:p>
    <w:p w:rsidR="00FB3FBF" w:rsidRPr="00112A68" w:rsidRDefault="00FB3FBF" w:rsidP="00EA3F3A">
      <w:pPr>
        <w:rPr>
          <w:rFonts w:ascii="Times New Roman" w:hAnsi="Times New Roman" w:cs="Times New Roman"/>
        </w:rPr>
      </w:pPr>
      <w:r w:rsidRPr="00112A68">
        <w:rPr>
          <w:rFonts w:ascii="Times New Roman" w:hAnsi="Times New Roman" w:cs="Times New Roman"/>
        </w:rPr>
        <w:t>ТЕСТОВОЕ ЗАДАНИЕ</w:t>
      </w:r>
    </w:p>
    <w:p w:rsidR="00FB3FBF" w:rsidRPr="00112A68" w:rsidRDefault="00FB3FBF" w:rsidP="00EA3F3A">
      <w:pPr>
        <w:rPr>
          <w:rFonts w:ascii="Times New Roman" w:hAnsi="Times New Roman" w:cs="Times New Roman"/>
        </w:rPr>
      </w:pPr>
      <w:r w:rsidRPr="00112A68">
        <w:rPr>
          <w:rFonts w:ascii="Times New Roman" w:hAnsi="Times New Roman" w:cs="Times New Roman"/>
        </w:rPr>
        <w:t>Выбрать правиль</w:t>
      </w:r>
      <w:r w:rsidR="00D45ECD">
        <w:rPr>
          <w:rFonts w:ascii="Times New Roman" w:hAnsi="Times New Roman" w:cs="Times New Roman"/>
        </w:rPr>
        <w:t>ные ответы из предложенных</w:t>
      </w:r>
      <w:proofErr w:type="gramStart"/>
      <w:r w:rsidR="00D45ECD">
        <w:rPr>
          <w:rFonts w:ascii="Times New Roman" w:hAnsi="Times New Roman" w:cs="Times New Roman"/>
        </w:rPr>
        <w:t xml:space="preserve"> </w:t>
      </w:r>
      <w:r w:rsidRPr="00112A68">
        <w:rPr>
          <w:rFonts w:ascii="Times New Roman" w:hAnsi="Times New Roman" w:cs="Times New Roman"/>
        </w:rPr>
        <w:t>.</w:t>
      </w:r>
      <w:proofErr w:type="gramEnd"/>
    </w:p>
    <w:p w:rsidR="00112A68" w:rsidRPr="00D45ECD" w:rsidRDefault="00D45ECD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 w:rsidRPr="00D45ECD">
        <w:rPr>
          <w:b/>
          <w:color w:val="3E3E3E"/>
        </w:rPr>
        <w:t>1</w:t>
      </w:r>
      <w:r w:rsidR="00112A68" w:rsidRPr="00D45ECD">
        <w:rPr>
          <w:b/>
          <w:color w:val="3E3E3E"/>
        </w:rPr>
        <w:t xml:space="preserve">.В целях исчисления </w:t>
      </w:r>
      <w:proofErr w:type="gramStart"/>
      <w:r w:rsidR="00112A68" w:rsidRPr="00D45ECD">
        <w:rPr>
          <w:b/>
          <w:color w:val="3E3E3E"/>
        </w:rPr>
        <w:t>налога</w:t>
      </w:r>
      <w:proofErr w:type="gramEnd"/>
      <w:r w:rsidR="00112A68" w:rsidRPr="00D45ECD">
        <w:rPr>
          <w:b/>
          <w:color w:val="3E3E3E"/>
        </w:rPr>
        <w:t xml:space="preserve"> на прибыль начиная с 1.01.2002г. по нематериальным активам, по которым невозможно определить срок полезного использования, нормы амортизации устанавливаются в расчете на: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1. 20 лет, но не более срока деятельности организации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2. </w:t>
      </w:r>
      <w:r w:rsidRPr="00D0256B">
        <w:rPr>
          <w:rStyle w:val="a6"/>
          <w:b w:val="0"/>
          <w:color w:val="3E3E3E"/>
        </w:rPr>
        <w:t>10 лет, но не более срока деятельности организации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3. В зависимости от учетной политики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 </w:t>
      </w:r>
    </w:p>
    <w:p w:rsidR="00112A68" w:rsidRPr="00D45ECD" w:rsidRDefault="00D45ECD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 w:rsidRPr="00D45ECD">
        <w:rPr>
          <w:b/>
          <w:color w:val="3E3E3E"/>
        </w:rPr>
        <w:t xml:space="preserve">2 </w:t>
      </w:r>
      <w:r w:rsidR="00112A68" w:rsidRPr="00D45ECD">
        <w:rPr>
          <w:b/>
          <w:color w:val="3E3E3E"/>
        </w:rPr>
        <w:t>.Из состава амортизируемого имущества исключаются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1. Объекты ОС, сданные в аренду другим организациям на срок свыше одного года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2. Объекты ОС, находящиеся на реконструкции в течение периода, не превышающего 12 мес.</w:t>
      </w:r>
    </w:p>
    <w:p w:rsidR="00112A68" w:rsidRPr="00D0256B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3. </w:t>
      </w:r>
      <w:r w:rsidRPr="00D0256B">
        <w:rPr>
          <w:rStyle w:val="a6"/>
          <w:b w:val="0"/>
          <w:color w:val="3E3E3E"/>
        </w:rPr>
        <w:t>Объекты ОС, переданные другим организациям в безвозмездное пользование на срок, не превышающий 12 мес.</w:t>
      </w:r>
    </w:p>
    <w:p w:rsidR="00112A68" w:rsidRPr="00D0256B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0256B">
        <w:rPr>
          <w:color w:val="3E3E3E"/>
        </w:rPr>
        <w:t> </w:t>
      </w:r>
    </w:p>
    <w:p w:rsidR="00112A68" w:rsidRPr="00D45ECD" w:rsidRDefault="00D45ECD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 w:rsidRPr="00D45ECD">
        <w:rPr>
          <w:b/>
          <w:color w:val="3E3E3E"/>
        </w:rPr>
        <w:t>3</w:t>
      </w:r>
      <w:r w:rsidR="00112A68" w:rsidRPr="00D45ECD">
        <w:rPr>
          <w:b/>
          <w:color w:val="3E3E3E"/>
        </w:rPr>
        <w:t>.В состав нематериальных активов для целей применения гл. 25 лицензии на право осуществления определенных видов деятельности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1. Включаются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2. </w:t>
      </w:r>
      <w:r w:rsidRPr="00D0256B">
        <w:rPr>
          <w:rStyle w:val="a6"/>
          <w:b w:val="0"/>
          <w:color w:val="3E3E3E"/>
        </w:rPr>
        <w:t>Не включаются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 </w:t>
      </w:r>
    </w:p>
    <w:p w:rsidR="00112A68" w:rsidRPr="00D45ECD" w:rsidRDefault="00D45ECD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 w:rsidRPr="00D45ECD">
        <w:rPr>
          <w:b/>
          <w:color w:val="3E3E3E"/>
        </w:rPr>
        <w:t xml:space="preserve">4 </w:t>
      </w:r>
      <w:r w:rsidR="00112A68" w:rsidRPr="00D45ECD">
        <w:rPr>
          <w:b/>
          <w:color w:val="3E3E3E"/>
        </w:rPr>
        <w:t>Страховые взносы по добровольному страхованию имущества организации в части объектов ОС производственного назначения признаются в качестве расходов</w:t>
      </w:r>
    </w:p>
    <w:p w:rsidR="00112A68" w:rsidRPr="00D0256B" w:rsidRDefault="00112A68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 w:rsidRPr="00D45ECD">
        <w:rPr>
          <w:color w:val="3E3E3E"/>
        </w:rPr>
        <w:t>1. </w:t>
      </w:r>
      <w:r w:rsidRPr="00D0256B">
        <w:rPr>
          <w:rStyle w:val="a6"/>
          <w:b w:val="0"/>
          <w:color w:val="3E3E3E"/>
        </w:rPr>
        <w:t>В полной сумме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2. В пределах нормативов, установленных налоговым законодательством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3. Не признаются в качестве расходов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 </w:t>
      </w:r>
    </w:p>
    <w:p w:rsidR="00112A68" w:rsidRPr="00D45ECD" w:rsidRDefault="00D45ECD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 w:rsidRPr="00D45ECD">
        <w:rPr>
          <w:b/>
          <w:color w:val="3E3E3E"/>
        </w:rPr>
        <w:t xml:space="preserve">5 </w:t>
      </w:r>
      <w:r w:rsidR="00112A68" w:rsidRPr="00D45ECD">
        <w:rPr>
          <w:b/>
          <w:color w:val="3E3E3E"/>
        </w:rPr>
        <w:t>.</w:t>
      </w:r>
      <w:r w:rsidRPr="00D45ECD">
        <w:rPr>
          <w:b/>
          <w:color w:val="3E3E3E"/>
        </w:rPr>
        <w:t xml:space="preserve"> </w:t>
      </w:r>
      <w:r w:rsidR="00112A68" w:rsidRPr="00D45ECD">
        <w:rPr>
          <w:b/>
          <w:color w:val="3E3E3E"/>
        </w:rPr>
        <w:t>В 2008 году организация приобрела объект  амортизируемого имущества, подлежащий включению в 4 амортизационную группу (5-7 лет), находившийся в эксплуатации у предыдущего собственника 8 лет. В отношении данного объекта организация для целей налогообложения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1. Не вправе начислять амортизацию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2. Должна начислять амортизацию, но только исходя из срока полезного использования не менее 10 лет</w:t>
      </w:r>
    </w:p>
    <w:p w:rsidR="00112A68" w:rsidRPr="00D0256B" w:rsidRDefault="00112A68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 w:rsidRPr="00D17B2D">
        <w:rPr>
          <w:b/>
          <w:color w:val="3E3E3E"/>
        </w:rPr>
        <w:t>3</w:t>
      </w:r>
      <w:r w:rsidRPr="00D45ECD">
        <w:rPr>
          <w:color w:val="3E3E3E"/>
        </w:rPr>
        <w:t>. </w:t>
      </w:r>
      <w:r w:rsidRPr="00D0256B">
        <w:rPr>
          <w:rStyle w:val="a6"/>
          <w:b w:val="0"/>
          <w:color w:val="3E3E3E"/>
        </w:rPr>
        <w:t>Должна начислять амортизацию исходя из срока полезного использования, определенного самостоятельно с учетом техники безопасности и других факторов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 </w:t>
      </w:r>
    </w:p>
    <w:p w:rsidR="00112A68" w:rsidRPr="00D45ECD" w:rsidRDefault="00D45ECD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>
        <w:rPr>
          <w:b/>
          <w:color w:val="3E3E3E"/>
        </w:rPr>
        <w:t>6</w:t>
      </w:r>
      <w:r w:rsidR="00112A68" w:rsidRPr="00D45ECD">
        <w:rPr>
          <w:b/>
          <w:color w:val="3E3E3E"/>
        </w:rPr>
        <w:t>.Организация получила безвозмездно объект ОС, относящийся к амортизируемому имуществу. Первоначальная стоимость его для целей налогообложения определяется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1. Исходя из рыночных цен с учетом положений ст. 40 НК РФ, но не ниже определяемой в соответствии с гл. 25 остаточной стоимости у передающей стороны</w:t>
      </w:r>
    </w:p>
    <w:p w:rsidR="00112A68" w:rsidRPr="00D0256B" w:rsidRDefault="00112A68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 w:rsidRPr="00D45ECD">
        <w:rPr>
          <w:color w:val="3E3E3E"/>
        </w:rPr>
        <w:t>2</w:t>
      </w:r>
      <w:r w:rsidRPr="00D0256B">
        <w:rPr>
          <w:b/>
          <w:color w:val="3E3E3E"/>
        </w:rPr>
        <w:t>. </w:t>
      </w:r>
      <w:r w:rsidRPr="00D0256B">
        <w:rPr>
          <w:rStyle w:val="a6"/>
          <w:b w:val="0"/>
          <w:color w:val="3E3E3E"/>
        </w:rPr>
        <w:t>Исходя из рыночных цен с учетом положений ст. 40 НК РФ, вне зависимости от определяемой в соответствии с гл. 25 остаточной стоимости у передающей стороны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3. Как остаточная стоимость у передающей стороны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 </w:t>
      </w:r>
    </w:p>
    <w:p w:rsidR="00112A68" w:rsidRPr="00D45ECD" w:rsidRDefault="00D45ECD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 w:rsidRPr="00D45ECD">
        <w:rPr>
          <w:b/>
          <w:color w:val="3E3E3E"/>
        </w:rPr>
        <w:t>7</w:t>
      </w:r>
      <w:r w:rsidR="00112A68" w:rsidRPr="00D45ECD">
        <w:rPr>
          <w:b/>
          <w:color w:val="3E3E3E"/>
        </w:rPr>
        <w:t>. Несколько объектов основных средств, принадлежащих организации на праве собственности, в течение 6 месяцев находились на консервации</w:t>
      </w:r>
      <w:proofErr w:type="gramStart"/>
      <w:r w:rsidR="00112A68" w:rsidRPr="00D45ECD">
        <w:rPr>
          <w:b/>
          <w:color w:val="3E3E3E"/>
        </w:rPr>
        <w:t>.</w:t>
      </w:r>
      <w:proofErr w:type="gramEnd"/>
      <w:r w:rsidR="00112A68" w:rsidRPr="00D45ECD">
        <w:rPr>
          <w:b/>
          <w:color w:val="3E3E3E"/>
        </w:rPr>
        <w:t xml:space="preserve"> </w:t>
      </w:r>
      <w:proofErr w:type="gramStart"/>
      <w:r w:rsidR="00112A68" w:rsidRPr="00D45ECD">
        <w:rPr>
          <w:b/>
          <w:color w:val="3E3E3E"/>
        </w:rPr>
        <w:t>п</w:t>
      </w:r>
      <w:proofErr w:type="gramEnd"/>
      <w:r w:rsidR="00112A68" w:rsidRPr="00D45ECD">
        <w:rPr>
          <w:b/>
          <w:color w:val="3E3E3E"/>
        </w:rPr>
        <w:t xml:space="preserve">осле </w:t>
      </w:r>
      <w:proofErr w:type="spellStart"/>
      <w:r w:rsidR="00112A68" w:rsidRPr="00D45ECD">
        <w:rPr>
          <w:b/>
          <w:color w:val="3E3E3E"/>
        </w:rPr>
        <w:lastRenderedPageBreak/>
        <w:t>расконсервации</w:t>
      </w:r>
      <w:proofErr w:type="spellEnd"/>
      <w:r w:rsidR="00112A68" w:rsidRPr="00D45ECD">
        <w:rPr>
          <w:b/>
          <w:color w:val="3E3E3E"/>
        </w:rPr>
        <w:t xml:space="preserve"> указанных объектов срок их полезного использования, используемый для начисления амортизации для целей налогообложения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1. Остается неизменным</w:t>
      </w:r>
    </w:p>
    <w:p w:rsidR="00112A68" w:rsidRPr="00D0256B" w:rsidRDefault="00112A68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 w:rsidRPr="00D45ECD">
        <w:rPr>
          <w:color w:val="3E3E3E"/>
        </w:rPr>
        <w:t>2</w:t>
      </w:r>
      <w:r w:rsidRPr="00D0256B">
        <w:rPr>
          <w:b/>
          <w:color w:val="3E3E3E"/>
        </w:rPr>
        <w:t>. </w:t>
      </w:r>
      <w:r w:rsidRPr="00D0256B">
        <w:rPr>
          <w:rStyle w:val="a6"/>
          <w:b w:val="0"/>
          <w:color w:val="3E3E3E"/>
        </w:rPr>
        <w:t>Продлевается на 6 месяцев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3. Продлевается на срок не менее 12 месяцев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 </w:t>
      </w:r>
    </w:p>
    <w:p w:rsidR="00112A68" w:rsidRPr="00D45ECD" w:rsidRDefault="00D45ECD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 w:rsidRPr="00D45ECD">
        <w:rPr>
          <w:b/>
          <w:color w:val="3E3E3E"/>
        </w:rPr>
        <w:t xml:space="preserve">8 </w:t>
      </w:r>
      <w:r w:rsidR="00112A68" w:rsidRPr="00D45ECD">
        <w:rPr>
          <w:b/>
          <w:color w:val="3E3E3E"/>
        </w:rPr>
        <w:t>. Организация арендовала у физического лица объект амортизируемого имущества (грузовой автомобиль), который используется в производственной деятельности. Затраты на ремонт данного автомобиля организацией – арендатором для целей налогообложения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1. Не признаются в качестве расходов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2. </w:t>
      </w:r>
      <w:r w:rsidRPr="00D0256B">
        <w:rPr>
          <w:rStyle w:val="a6"/>
          <w:b w:val="0"/>
          <w:color w:val="3E3E3E"/>
        </w:rPr>
        <w:t>Признаются в качестве расходов в любом случае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3. Признаются в качестве расходов только в том случае, если по договору аренды расходы на ремонт арендуемого автомобиля несет арендатор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 </w:t>
      </w:r>
    </w:p>
    <w:p w:rsidR="00112A68" w:rsidRPr="00D45ECD" w:rsidRDefault="00D17B2D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>
        <w:rPr>
          <w:b/>
          <w:color w:val="3E3E3E"/>
        </w:rPr>
        <w:t xml:space="preserve">9 </w:t>
      </w:r>
      <w:r w:rsidR="00112A68" w:rsidRPr="00D45ECD">
        <w:rPr>
          <w:b/>
          <w:color w:val="3E3E3E"/>
        </w:rPr>
        <w:t>.Какой из реквизитов не обязателен при составлении аналитических регистров налогового учета по налогу на прибыль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1. Наименование хозяйственной операции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2. Наименование регистра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3. </w:t>
      </w:r>
      <w:r w:rsidRPr="00D0256B">
        <w:rPr>
          <w:rStyle w:val="a6"/>
          <w:b w:val="0"/>
          <w:color w:val="3E3E3E"/>
        </w:rPr>
        <w:t>Печать организации-налогоплательщика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 </w:t>
      </w:r>
    </w:p>
    <w:p w:rsidR="00112A68" w:rsidRPr="00D45ECD" w:rsidRDefault="00D17B2D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>
        <w:rPr>
          <w:b/>
          <w:color w:val="3E3E3E"/>
        </w:rPr>
        <w:t>10</w:t>
      </w:r>
      <w:r w:rsidR="00112A68" w:rsidRPr="00D45ECD">
        <w:rPr>
          <w:b/>
          <w:color w:val="3E3E3E"/>
        </w:rPr>
        <w:t>.Налогоплательщик, понесший убыток, исчисленный в соответствии с гл. 25, в 2005 год вправе уменьшить налоговую базу текущего налогового периода: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1. Только на полную сумму понесенного убытка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2. Только на 1/10 суммы понесенного убытка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3. Только на 1/5сумму понесенного убытка</w:t>
      </w:r>
    </w:p>
    <w:p w:rsidR="00013A00" w:rsidRPr="00D0256B" w:rsidRDefault="00112A68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 w:rsidRPr="00D45ECD">
        <w:rPr>
          <w:color w:val="3E3E3E"/>
        </w:rPr>
        <w:t>4</w:t>
      </w:r>
      <w:r w:rsidRPr="00D0256B">
        <w:rPr>
          <w:b/>
          <w:color w:val="3E3E3E"/>
        </w:rPr>
        <w:t>. </w:t>
      </w:r>
      <w:r w:rsidRPr="00D0256B">
        <w:rPr>
          <w:rStyle w:val="a6"/>
          <w:b w:val="0"/>
          <w:color w:val="3E3E3E"/>
        </w:rPr>
        <w:t>На любую сумму убытка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5. На любую сумму убытка, не превышающую 50 % налоговой базы текущего налогового периода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 </w:t>
      </w:r>
    </w:p>
    <w:p w:rsidR="00112A68" w:rsidRPr="00D0297B" w:rsidRDefault="00D17B2D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>
        <w:rPr>
          <w:b/>
          <w:color w:val="3E3E3E"/>
        </w:rPr>
        <w:t>12</w:t>
      </w:r>
      <w:r w:rsidR="00112A68" w:rsidRPr="00D0297B">
        <w:rPr>
          <w:b/>
          <w:color w:val="3E3E3E"/>
        </w:rPr>
        <w:t>.Иностранная организация не осуществляет деятельность через постоянное представительство. Доходы, полученные этой организацией от реализации недвижимого имущества, находящегося на территории РФ, облагаются налогом на прибыль по ставке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1</w:t>
      </w:r>
      <w:r w:rsidRPr="00D0256B">
        <w:rPr>
          <w:b/>
          <w:color w:val="3E3E3E"/>
        </w:rPr>
        <w:t>. </w:t>
      </w:r>
      <w:r w:rsidRPr="00D0256B">
        <w:rPr>
          <w:rStyle w:val="a6"/>
          <w:b w:val="0"/>
          <w:color w:val="3E3E3E"/>
        </w:rPr>
        <w:t>20%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2. 24%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3. 10%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 </w:t>
      </w:r>
    </w:p>
    <w:p w:rsidR="00112A68" w:rsidRPr="00D0297B" w:rsidRDefault="00D17B2D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>
        <w:rPr>
          <w:b/>
          <w:color w:val="3E3E3E"/>
        </w:rPr>
        <w:t>13</w:t>
      </w:r>
      <w:r w:rsidR="00112A68" w:rsidRPr="00D0297B">
        <w:rPr>
          <w:b/>
          <w:color w:val="3E3E3E"/>
        </w:rPr>
        <w:t>.</w:t>
      </w:r>
      <w:r w:rsidR="00112A68" w:rsidRPr="00D45ECD">
        <w:rPr>
          <w:color w:val="3E3E3E"/>
        </w:rPr>
        <w:t xml:space="preserve"> </w:t>
      </w:r>
      <w:r w:rsidR="00112A68" w:rsidRPr="00D0297B">
        <w:rPr>
          <w:b/>
          <w:color w:val="3E3E3E"/>
        </w:rPr>
        <w:t xml:space="preserve">Организация реализовала товары, сумма </w:t>
      </w:r>
      <w:proofErr w:type="gramStart"/>
      <w:r w:rsidR="00112A68" w:rsidRPr="00D0297B">
        <w:rPr>
          <w:b/>
          <w:color w:val="3E3E3E"/>
        </w:rPr>
        <w:t>НДС</w:t>
      </w:r>
      <w:proofErr w:type="gramEnd"/>
      <w:r w:rsidR="00112A68" w:rsidRPr="00D0297B">
        <w:rPr>
          <w:b/>
          <w:color w:val="3E3E3E"/>
        </w:rPr>
        <w:t xml:space="preserve"> предъявленная покупателю получена и уплачена в бюджет. В течени</w:t>
      </w:r>
      <w:proofErr w:type="gramStart"/>
      <w:r w:rsidR="00112A68" w:rsidRPr="00D0297B">
        <w:rPr>
          <w:b/>
          <w:color w:val="3E3E3E"/>
        </w:rPr>
        <w:t>и</w:t>
      </w:r>
      <w:proofErr w:type="gramEnd"/>
      <w:r w:rsidR="00112A68" w:rsidRPr="00D0297B">
        <w:rPr>
          <w:b/>
          <w:color w:val="3E3E3E"/>
        </w:rPr>
        <w:t xml:space="preserve"> гарантийного срока покупатель возвратил товар. Сумма НДС, предъявленная покупателю продавцом и уплаченная в бюджет в связи с реализацией этого товара, в случае возврата товара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1. Подлежит вычету ст. 172,п. 5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2. Не подлежит вычету</w:t>
      </w:r>
    </w:p>
    <w:p w:rsidR="00112A68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3. Подлежит вычету после отражения в учете операций по возврату</w:t>
      </w:r>
    </w:p>
    <w:p w:rsidR="00112A68" w:rsidRPr="00D0256B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4. </w:t>
      </w:r>
      <w:r w:rsidRPr="00D0256B">
        <w:rPr>
          <w:rStyle w:val="a6"/>
          <w:b w:val="0"/>
          <w:color w:val="3E3E3E"/>
        </w:rPr>
        <w:t>Подлежит вычету после отражения в учете операций по возврату, но не позднее одного года после возврата</w:t>
      </w:r>
    </w:p>
    <w:p w:rsidR="00112A68" w:rsidRPr="00D0256B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0256B">
        <w:rPr>
          <w:color w:val="3E3E3E"/>
        </w:rPr>
        <w:t> </w:t>
      </w:r>
    </w:p>
    <w:p w:rsidR="00D0297B" w:rsidRDefault="00D0297B" w:rsidP="00EA3F3A">
      <w:pPr>
        <w:pStyle w:val="a5"/>
        <w:spacing w:before="0" w:beforeAutospacing="0" w:after="0" w:afterAutospacing="0"/>
        <w:jc w:val="both"/>
        <w:rPr>
          <w:color w:val="3E3E3E"/>
        </w:rPr>
      </w:pPr>
    </w:p>
    <w:p w:rsidR="00D0297B" w:rsidRDefault="00D0297B" w:rsidP="00EA3F3A">
      <w:pPr>
        <w:pStyle w:val="a5"/>
        <w:spacing w:before="0" w:beforeAutospacing="0" w:after="0" w:afterAutospacing="0"/>
        <w:jc w:val="both"/>
        <w:rPr>
          <w:color w:val="3E3E3E"/>
        </w:rPr>
      </w:pPr>
    </w:p>
    <w:p w:rsidR="00D0297B" w:rsidRDefault="00D0297B" w:rsidP="00EA3F3A">
      <w:pPr>
        <w:pStyle w:val="a5"/>
        <w:spacing w:before="0" w:beforeAutospacing="0" w:after="0" w:afterAutospacing="0"/>
        <w:jc w:val="both"/>
        <w:rPr>
          <w:color w:val="3E3E3E"/>
        </w:rPr>
      </w:pPr>
    </w:p>
    <w:p w:rsidR="00D0297B" w:rsidRDefault="00D0297B" w:rsidP="00EA3F3A">
      <w:pPr>
        <w:pStyle w:val="a5"/>
        <w:spacing w:before="0" w:beforeAutospacing="0" w:after="0" w:afterAutospacing="0"/>
        <w:jc w:val="both"/>
        <w:rPr>
          <w:color w:val="3E3E3E"/>
        </w:rPr>
      </w:pPr>
    </w:p>
    <w:p w:rsidR="00112A68" w:rsidRPr="00D17B2D" w:rsidRDefault="00D17B2D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 w:rsidRPr="00D17B2D">
        <w:rPr>
          <w:b/>
          <w:color w:val="3E3E3E"/>
        </w:rPr>
        <w:lastRenderedPageBreak/>
        <w:t>14</w:t>
      </w:r>
      <w:r w:rsidR="00112A68" w:rsidRPr="00D17B2D">
        <w:rPr>
          <w:b/>
          <w:color w:val="3E3E3E"/>
        </w:rPr>
        <w:t xml:space="preserve"> Комиссионное и агентское вознаграждения, полученные </w:t>
      </w:r>
      <w:proofErr w:type="spellStart"/>
      <w:r w:rsidR="00112A68" w:rsidRPr="00D17B2D">
        <w:rPr>
          <w:b/>
          <w:color w:val="3E3E3E"/>
        </w:rPr>
        <w:t>турагенствами</w:t>
      </w:r>
      <w:proofErr w:type="spellEnd"/>
      <w:r w:rsidR="00112A68" w:rsidRPr="00D17B2D">
        <w:rPr>
          <w:b/>
          <w:color w:val="3E3E3E"/>
        </w:rPr>
        <w:t xml:space="preserve"> от продажи путевок, облагаются НДС</w:t>
      </w:r>
    </w:p>
    <w:p w:rsidR="00112A68" w:rsidRPr="00D0256B" w:rsidRDefault="00112A68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 w:rsidRPr="00D45ECD">
        <w:rPr>
          <w:color w:val="3E3E3E"/>
        </w:rPr>
        <w:t>1. </w:t>
      </w:r>
      <w:r w:rsidRPr="00D0256B">
        <w:rPr>
          <w:rStyle w:val="a6"/>
          <w:b w:val="0"/>
          <w:color w:val="3E3E3E"/>
        </w:rPr>
        <w:t>Да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2. Нет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 </w:t>
      </w:r>
    </w:p>
    <w:p w:rsidR="00112A68" w:rsidRPr="00D17B2D" w:rsidRDefault="00D17B2D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 w:rsidRPr="00D17B2D">
        <w:rPr>
          <w:b/>
          <w:color w:val="3E3E3E"/>
        </w:rPr>
        <w:t>15</w:t>
      </w:r>
      <w:r w:rsidR="00112A68" w:rsidRPr="00D17B2D">
        <w:rPr>
          <w:b/>
          <w:color w:val="3E3E3E"/>
        </w:rPr>
        <w:t>. В случае реализации организацией наряду с товарами, освобождаемыми от НДС, товаров, не освобождаемых от НДС, эта организация обязана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1. Вести раздельный учет затрат по производству и продаже облагаемых и необлагаемых товаров</w:t>
      </w:r>
    </w:p>
    <w:p w:rsidR="00112A68" w:rsidRPr="00D0256B" w:rsidRDefault="00112A68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 w:rsidRPr="00D45ECD">
        <w:rPr>
          <w:color w:val="3E3E3E"/>
        </w:rPr>
        <w:t>2. </w:t>
      </w:r>
      <w:r w:rsidRPr="00D0256B">
        <w:rPr>
          <w:rStyle w:val="a6"/>
          <w:b w:val="0"/>
          <w:color w:val="3E3E3E"/>
        </w:rPr>
        <w:t>Вести раздельный учет операций облагаемых НДС и необлагаемых НДС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3. Составлять и сдавать отдельную декларацию в части операций, освобожденных от НДС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 </w:t>
      </w:r>
    </w:p>
    <w:p w:rsidR="00112A68" w:rsidRPr="00D17B2D" w:rsidRDefault="00D17B2D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 w:rsidRPr="00D17B2D">
        <w:rPr>
          <w:b/>
          <w:color w:val="3E3E3E"/>
        </w:rPr>
        <w:t>16</w:t>
      </w:r>
      <w:r w:rsidR="00112A68" w:rsidRPr="00D17B2D">
        <w:rPr>
          <w:b/>
          <w:color w:val="3E3E3E"/>
        </w:rPr>
        <w:t xml:space="preserve"> Организация, реализующая товары, освобождаемые от НДС, выставляют счета-фактуры покупателям</w:t>
      </w:r>
    </w:p>
    <w:p w:rsidR="00112A68" w:rsidRPr="00D0256B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1. </w:t>
      </w:r>
      <w:r w:rsidRPr="00D0256B">
        <w:rPr>
          <w:color w:val="3E3E3E"/>
        </w:rPr>
        <w:t>Да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2. Нет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 </w:t>
      </w:r>
    </w:p>
    <w:p w:rsidR="00112A68" w:rsidRPr="00D17B2D" w:rsidRDefault="00D17B2D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 w:rsidRPr="00D17B2D">
        <w:rPr>
          <w:b/>
          <w:color w:val="3E3E3E"/>
        </w:rPr>
        <w:t>17</w:t>
      </w:r>
      <w:proofErr w:type="gramStart"/>
      <w:r w:rsidR="00112A68" w:rsidRPr="00D17B2D">
        <w:rPr>
          <w:b/>
          <w:color w:val="3E3E3E"/>
        </w:rPr>
        <w:t xml:space="preserve"> П</w:t>
      </w:r>
      <w:proofErr w:type="gramEnd"/>
      <w:r w:rsidR="00112A68" w:rsidRPr="00D17B2D">
        <w:rPr>
          <w:b/>
          <w:color w:val="3E3E3E"/>
        </w:rPr>
        <w:t>одлежит ли налоговому вычету НДС, уплаченный организацией перешедшей на упрощенную систему налогообложения, предприятию – поставщику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1. Да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2. </w:t>
      </w:r>
      <w:r w:rsidRPr="00D0256B">
        <w:rPr>
          <w:rStyle w:val="a6"/>
          <w:b w:val="0"/>
          <w:color w:val="3E3E3E"/>
        </w:rPr>
        <w:t>Не</w:t>
      </w:r>
      <w:r w:rsidRPr="00D45ECD">
        <w:rPr>
          <w:rStyle w:val="a6"/>
          <w:color w:val="3E3E3E"/>
          <w:u w:val="single"/>
        </w:rPr>
        <w:t>т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 </w:t>
      </w:r>
    </w:p>
    <w:p w:rsidR="00112A68" w:rsidRPr="00D17B2D" w:rsidRDefault="00112A68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 w:rsidRPr="00D17B2D">
        <w:rPr>
          <w:b/>
          <w:color w:val="3E3E3E"/>
        </w:rPr>
        <w:t>1</w:t>
      </w:r>
      <w:r w:rsidR="00D17B2D" w:rsidRPr="00D17B2D">
        <w:rPr>
          <w:b/>
          <w:color w:val="3E3E3E"/>
        </w:rPr>
        <w:t>8</w:t>
      </w:r>
      <w:r w:rsidRPr="00D17B2D">
        <w:rPr>
          <w:b/>
          <w:color w:val="3E3E3E"/>
        </w:rPr>
        <w:t>. Летом Кузьмин В.В. занимается сбором лекарственных растений с целью сдачи их в ООО "Зверобой", которое имеет лицензию. В 2008 году  Кузьмин сдал лекарственные растения на сумму 10000 руб. Увеличивает ли эта сумма налоговую базу по НДФЛ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1. Увеличивает в полном объеме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2. Не увеличивает в пределах норм</w:t>
      </w:r>
    </w:p>
    <w:p w:rsidR="00112A68" w:rsidRPr="00D0256B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3. </w:t>
      </w:r>
      <w:r w:rsidRPr="00D0256B">
        <w:rPr>
          <w:rStyle w:val="a6"/>
          <w:b w:val="0"/>
          <w:color w:val="3E3E3E"/>
        </w:rPr>
        <w:t>Не увеличивает в полном объеме</w:t>
      </w:r>
    </w:p>
    <w:p w:rsidR="00112A68" w:rsidRPr="00D0256B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0256B">
        <w:rPr>
          <w:color w:val="3E3E3E"/>
        </w:rPr>
        <w:t> </w:t>
      </w:r>
    </w:p>
    <w:p w:rsidR="00112A68" w:rsidRPr="00D17B2D" w:rsidRDefault="00D17B2D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 w:rsidRPr="00D17B2D">
        <w:rPr>
          <w:b/>
          <w:color w:val="3E3E3E"/>
        </w:rPr>
        <w:t>19</w:t>
      </w:r>
      <w:proofErr w:type="gramStart"/>
      <w:r w:rsidRPr="00D17B2D">
        <w:rPr>
          <w:b/>
          <w:color w:val="3E3E3E"/>
        </w:rPr>
        <w:t xml:space="preserve"> </w:t>
      </w:r>
      <w:r w:rsidR="00112A68" w:rsidRPr="00D17B2D">
        <w:rPr>
          <w:b/>
          <w:color w:val="3E3E3E"/>
        </w:rPr>
        <w:t xml:space="preserve"> В</w:t>
      </w:r>
      <w:proofErr w:type="gramEnd"/>
      <w:r w:rsidR="00112A68" w:rsidRPr="00D17B2D">
        <w:rPr>
          <w:b/>
          <w:color w:val="3E3E3E"/>
        </w:rPr>
        <w:t xml:space="preserve"> апреле 2008 года Захаровой была начислена зарплата в сумме 4000 руб. Доход, начисленный нарастающим итогом с начала года не превысил 20000 руб. В какай сумме будет увеличена налоговая база по НДФЛ в части данной выплаты, если Захарова инвалид второй группы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1. 3600 руб.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2. </w:t>
      </w:r>
      <w:r w:rsidRPr="00D0256B">
        <w:rPr>
          <w:rStyle w:val="a6"/>
          <w:b w:val="0"/>
          <w:color w:val="3E3E3E"/>
        </w:rPr>
        <w:t>3500 руб</w:t>
      </w:r>
      <w:r w:rsidRPr="00D45ECD">
        <w:rPr>
          <w:rStyle w:val="a6"/>
          <w:color w:val="3E3E3E"/>
        </w:rPr>
        <w:t>.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3. 3100 руб.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 </w:t>
      </w:r>
    </w:p>
    <w:p w:rsidR="00112A68" w:rsidRPr="00D17B2D" w:rsidRDefault="00D17B2D" w:rsidP="00EA3F3A">
      <w:pPr>
        <w:pStyle w:val="a5"/>
        <w:spacing w:before="0" w:beforeAutospacing="0" w:after="0" w:afterAutospacing="0"/>
        <w:jc w:val="both"/>
        <w:rPr>
          <w:b/>
          <w:color w:val="3E3E3E"/>
        </w:rPr>
      </w:pPr>
      <w:r w:rsidRPr="00D17B2D">
        <w:rPr>
          <w:b/>
          <w:color w:val="3E3E3E"/>
        </w:rPr>
        <w:t>20</w:t>
      </w:r>
      <w:r w:rsidR="00112A68" w:rsidRPr="00D17B2D">
        <w:rPr>
          <w:b/>
          <w:color w:val="3E3E3E"/>
        </w:rPr>
        <w:t xml:space="preserve"> Москвитина А. продала дачу, которая находилась в ее собственности 4 года за 1125 тыс. руб. В какой сумме полученный доход увеличит налогооблагаемую базу по НДФЛ, если у </w:t>
      </w:r>
      <w:proofErr w:type="spellStart"/>
      <w:r w:rsidR="00112A68" w:rsidRPr="00D17B2D">
        <w:rPr>
          <w:b/>
          <w:color w:val="3E3E3E"/>
        </w:rPr>
        <w:t>Моквитиной</w:t>
      </w:r>
      <w:proofErr w:type="spellEnd"/>
      <w:r w:rsidR="00112A68" w:rsidRPr="00D17B2D">
        <w:rPr>
          <w:b/>
          <w:color w:val="3E3E3E"/>
        </w:rPr>
        <w:t xml:space="preserve"> в данном налоговом периоде больше не возникло право на получение налоговых вычетов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1</w:t>
      </w:r>
      <w:r w:rsidRPr="00D0256B">
        <w:rPr>
          <w:b/>
          <w:color w:val="3E3E3E"/>
        </w:rPr>
        <w:t>. </w:t>
      </w:r>
      <w:r w:rsidRPr="00D0256B">
        <w:rPr>
          <w:rStyle w:val="a6"/>
          <w:b w:val="0"/>
          <w:color w:val="3E3E3E"/>
          <w:u w:val="single"/>
        </w:rPr>
        <w:t>0 руб</w:t>
      </w:r>
      <w:r w:rsidRPr="00D45ECD">
        <w:rPr>
          <w:rStyle w:val="a6"/>
          <w:color w:val="3E3E3E"/>
          <w:u w:val="single"/>
        </w:rPr>
        <w:t>.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2. 125 тыс. руб.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3. 1125 тыс. руб.</w:t>
      </w:r>
    </w:p>
    <w:p w:rsidR="00112A68" w:rsidRPr="00D45ECD" w:rsidRDefault="00112A68" w:rsidP="00EA3F3A">
      <w:pPr>
        <w:pStyle w:val="a5"/>
        <w:spacing w:before="0" w:beforeAutospacing="0" w:after="0" w:afterAutospacing="0"/>
        <w:jc w:val="both"/>
        <w:rPr>
          <w:color w:val="3E3E3E"/>
        </w:rPr>
      </w:pPr>
      <w:r w:rsidRPr="00D45ECD">
        <w:rPr>
          <w:color w:val="3E3E3E"/>
        </w:rPr>
        <w:t> </w:t>
      </w:r>
    </w:p>
    <w:p w:rsidR="00FB3FBF" w:rsidRPr="00112A68" w:rsidRDefault="00FB3FBF" w:rsidP="00EA3F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FBF" w:rsidRPr="00112A68" w:rsidRDefault="00FB3FBF" w:rsidP="00112A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441" w:rsidRDefault="00FB3FBF" w:rsidP="00112A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68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D17B2D">
        <w:rPr>
          <w:rFonts w:ascii="Times New Roman" w:hAnsi="Times New Roman" w:cs="Times New Roman"/>
          <w:sz w:val="24"/>
          <w:szCs w:val="24"/>
        </w:rPr>
        <w:t xml:space="preserve">_____________/ </w:t>
      </w:r>
      <w:proofErr w:type="spellStart"/>
      <w:r w:rsidR="00D17B2D">
        <w:rPr>
          <w:rFonts w:ascii="Times New Roman" w:hAnsi="Times New Roman" w:cs="Times New Roman"/>
          <w:sz w:val="24"/>
          <w:szCs w:val="24"/>
        </w:rPr>
        <w:t>Гайворонская</w:t>
      </w:r>
      <w:proofErr w:type="spellEnd"/>
      <w:r w:rsidR="00D17B2D">
        <w:rPr>
          <w:rFonts w:ascii="Times New Roman" w:hAnsi="Times New Roman" w:cs="Times New Roman"/>
          <w:sz w:val="24"/>
          <w:szCs w:val="24"/>
        </w:rPr>
        <w:t xml:space="preserve"> Н.Н./</w:t>
      </w:r>
    </w:p>
    <w:p w:rsidR="00D17B2D" w:rsidRDefault="00D17B2D" w:rsidP="00112A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7B2D" w:rsidSect="0085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5157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C6A26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E23441"/>
    <w:rsid w:val="00013A00"/>
    <w:rsid w:val="00047226"/>
    <w:rsid w:val="000E50D7"/>
    <w:rsid w:val="00112A68"/>
    <w:rsid w:val="002A7B09"/>
    <w:rsid w:val="0036777A"/>
    <w:rsid w:val="003C1134"/>
    <w:rsid w:val="004A7FFD"/>
    <w:rsid w:val="00556C0F"/>
    <w:rsid w:val="00560FFA"/>
    <w:rsid w:val="005A1A14"/>
    <w:rsid w:val="005C051E"/>
    <w:rsid w:val="005D7A94"/>
    <w:rsid w:val="005F1040"/>
    <w:rsid w:val="0063749C"/>
    <w:rsid w:val="00657003"/>
    <w:rsid w:val="006D6307"/>
    <w:rsid w:val="00850677"/>
    <w:rsid w:val="008A34BF"/>
    <w:rsid w:val="00903E14"/>
    <w:rsid w:val="00924588"/>
    <w:rsid w:val="00972831"/>
    <w:rsid w:val="009A414E"/>
    <w:rsid w:val="00AA2523"/>
    <w:rsid w:val="00AA5F16"/>
    <w:rsid w:val="00AE5872"/>
    <w:rsid w:val="00D0256B"/>
    <w:rsid w:val="00D0297B"/>
    <w:rsid w:val="00D17B2D"/>
    <w:rsid w:val="00D45ECD"/>
    <w:rsid w:val="00E23441"/>
    <w:rsid w:val="00E52D45"/>
    <w:rsid w:val="00E76198"/>
    <w:rsid w:val="00EA3F3A"/>
    <w:rsid w:val="00F05410"/>
    <w:rsid w:val="00F27289"/>
    <w:rsid w:val="00FB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BF"/>
    <w:pPr>
      <w:ind w:left="720"/>
      <w:contextualSpacing/>
    </w:pPr>
  </w:style>
  <w:style w:type="table" w:styleId="a4">
    <w:name w:val="Table Grid"/>
    <w:basedOn w:val="a1"/>
    <w:uiPriority w:val="59"/>
    <w:rsid w:val="00367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7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1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12A68"/>
    <w:rPr>
      <w:b/>
      <w:bCs/>
    </w:rPr>
  </w:style>
  <w:style w:type="character" w:styleId="a7">
    <w:name w:val="Emphasis"/>
    <w:basedOn w:val="a0"/>
    <w:uiPriority w:val="20"/>
    <w:qFormat/>
    <w:rsid w:val="00112A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6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Карюкина</dc:creator>
  <cp:keywords/>
  <dc:description/>
  <cp:lastModifiedBy>Наталья Николаевна</cp:lastModifiedBy>
  <cp:revision>25</cp:revision>
  <cp:lastPrinted>2020-03-23T06:58:00Z</cp:lastPrinted>
  <dcterms:created xsi:type="dcterms:W3CDTF">2020-03-02T11:25:00Z</dcterms:created>
  <dcterms:modified xsi:type="dcterms:W3CDTF">2020-03-23T10:45:00Z</dcterms:modified>
</cp:coreProperties>
</file>