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1" w:rsidRDefault="00FF2FE1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E1" w:rsidRDefault="00FF2FE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F2FE1" w:rsidRDefault="00E23441" w:rsidP="00FF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t>КОНТРОЛЬНЫЙ СРЕЗ РЕЗУЛЬТАТОВ ОБУЧЕНИЯ</w:t>
      </w:r>
    </w:p>
    <w:p w:rsidR="00E23441" w:rsidRPr="00FF2FE1" w:rsidRDefault="00E23441" w:rsidP="00FF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t>за январь-март 2020г.</w:t>
      </w:r>
    </w:p>
    <w:p w:rsidR="00E23441" w:rsidRPr="00FF2FE1" w:rsidRDefault="00E23441" w:rsidP="00FF2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41" w:rsidRPr="00FF2FE1" w:rsidRDefault="00E23441" w:rsidP="00FF2FE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2FE1">
        <w:rPr>
          <w:rFonts w:ascii="Times New Roman" w:hAnsi="Times New Roman" w:cs="Times New Roman"/>
          <w:sz w:val="28"/>
          <w:szCs w:val="28"/>
        </w:rPr>
        <w:t>Специальность</w:t>
      </w:r>
      <w:r w:rsidR="00FF2FE1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FB3FBF" w:rsidRDefault="00FF2FE1" w:rsidP="00FF2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3FBF" w:rsidRPr="00FF2FE1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 xml:space="preserve"> 01.02 Русский язык с методикой преподавания</w:t>
      </w:r>
    </w:p>
    <w:p w:rsidR="00FF2FE1" w:rsidRPr="00FF2FE1" w:rsidRDefault="00FF2FE1" w:rsidP="00FF2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E23441" w:rsidRPr="00FF2FE1" w:rsidRDefault="00E2344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FE1">
        <w:rPr>
          <w:rFonts w:ascii="Times New Roman" w:hAnsi="Times New Roman" w:cs="Times New Roman"/>
          <w:sz w:val="28"/>
          <w:szCs w:val="28"/>
        </w:rPr>
        <w:t>Время выполнения _</w:t>
      </w:r>
      <w:r w:rsidR="00FF2FE1" w:rsidRPr="00FF2FE1">
        <w:rPr>
          <w:rFonts w:ascii="Times New Roman" w:hAnsi="Times New Roman" w:cs="Times New Roman"/>
          <w:sz w:val="28"/>
          <w:szCs w:val="28"/>
        </w:rPr>
        <w:t>30_</w:t>
      </w:r>
      <w:r w:rsidRPr="00FF2FE1">
        <w:rPr>
          <w:rFonts w:ascii="Times New Roman" w:hAnsi="Times New Roman" w:cs="Times New Roman"/>
          <w:sz w:val="28"/>
          <w:szCs w:val="28"/>
        </w:rPr>
        <w:t>мин.</w:t>
      </w:r>
    </w:p>
    <w:p w:rsidR="0036777A" w:rsidRDefault="0036777A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Pr="00FF2FE1" w:rsidRDefault="00FF2FE1" w:rsidP="00FF2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E1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задачей учителя на уроках обучения грамоте является выработка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орфографической зоркости;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фонематического слуха;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орфоэпического чтения.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Основатель современного звукового аналитико-синтетического метода –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Л.Н. Толстой;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Д.И. Тихомиров;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К.Д. Ушинский.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данной классификации методов -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буквослагательные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слоговые, звуковые,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целых слов – лежит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характер деятельности учащихся на уроке;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познавательной активности учащихся;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исходная языковая единица.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данной классификации методов – аналитические, синтетические,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синтетические</w:t>
      </w:r>
      <w:proofErr w:type="gram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лежит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характер деятельности учащихся на уроке;</w:t>
      </w:r>
    </w:p>
    <w:p w:rsidR="00D519C8" w:rsidRPr="00D519C8" w:rsidRDefault="003937E6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519C8"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) уровень познавательной активности учащихся;</w:t>
      </w:r>
    </w:p>
    <w:p w:rsidR="00D519C8" w:rsidRDefault="003937E6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19C8"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) исходная языковая единица.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метод обучения грамоте в современной школе –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буквослагательный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аналитико-синтетический;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звуковой аналитико-синтетический.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относится к традиционным принципам </w:t>
      </w:r>
      <w:proofErr w:type="gram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</w:t>
      </w:r>
      <w:proofErr w:type="gram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звукового аналитико-синтетического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 обучения грамоте: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периодизация процесса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параллельное обучение чтению и письму;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грамматико-орфографическая пропедевтика.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proofErr w:type="gram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звуковой аналитико-синтетический метода обучения грамоте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обогатился следующими принципами (укажите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периодизация процесса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введение элементов моделирования;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грамматико-орфографическая пропедевтика.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Не является задачей подготовительного периода обучения грамоте: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приобщение учащихся к учебной деятельности;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изучение гласных и согласных звуков;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первоначальных навыков анализа устной речи.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Традиционной задачей начальной школы является задача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обучения чтению ребенка младшего школьного возраста;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литературного образования младшего школьника;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развития традиции совместного чтения взрослыми и детьми.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Приемы анализа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подсчет звуков в слове (слоге);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отбрасывание отдельного звука;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составление предложений из данных слов.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Приемы синтеза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составление и чтение слоговых таблиц;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выделение ударного слога;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наращивание буквы (слога), составление новых слов.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</w:t>
      </w:r>
      <w:proofErr w:type="gram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основной, повторительно-обобщающий –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типы уроков обучения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периоды обучения грамоте;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этапы формирования навыка чтения;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Безбуквенная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ступень, изучение основных гласных –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ступени основного периода;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ступени подготовительного периода;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ступени повторительно-обобщающего периода.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14. Задачи основного периода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выявление уровня готовности к обучению грамоте;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изучение согласных звуков и букв;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навыков плавного слогового с переходом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целые слова чтения.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15. Не является этапом формирования навыка чтения: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навыков слогового чтения;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формирование навыков чтения целыми словами;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формирование навыков чтения по ролям.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16. Не относится к этапам формирования графических навыков: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обведение, штриховка, раскрашивание;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письмо слогов в различных соединениях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грамотное</w:t>
      </w:r>
      <w:proofErr w:type="gram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17. Метод обучения письму, в основе которого лежит обведение образцов: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копировальный;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линейный;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генетический.</w:t>
      </w: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 Метод обучения письму, в основе которого лежит тактирование: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копировальный;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ритмический;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метод </w:t>
      </w:r>
      <w:proofErr w:type="spellStart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Карстера</w:t>
      </w:r>
      <w:proofErr w:type="spellEnd"/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19. Слушание и говорение; чтение и письмо — это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виды речевой деятельности;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виды речи;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виды мышления.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Задачи, стоящие перед обучением грамоте (исключите лишнее):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а) вхождение ученика в систематическое изучение родного языка;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овладение учащимися письменными видами речевой деятельности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обучение учащихся элементарному чтению и письму;</w:t>
      </w:r>
    </w:p>
    <w:p w:rsidR="00D519C8" w:rsidRPr="00D519C8" w:rsidRDefault="00D519C8" w:rsidP="00D51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9C8">
        <w:rPr>
          <w:rFonts w:ascii="Times New Roman" w:eastAsia="Times New Roman" w:hAnsi="Times New Roman" w:cs="Times New Roman"/>
          <w:color w:val="000000"/>
          <w:sz w:val="24"/>
          <w:szCs w:val="24"/>
        </w:rPr>
        <w:t>в) изучение языковой теории.</w:t>
      </w:r>
    </w:p>
    <w:p w:rsidR="007C1949" w:rsidRDefault="007C1949" w:rsidP="003937E6"/>
    <w:p w:rsidR="007C1949" w:rsidRDefault="007C1949" w:rsidP="007C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4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C1949" w:rsidRDefault="007C1949" w:rsidP="007C1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49" w:rsidRDefault="007C1949" w:rsidP="007C1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3C5555" w:rsidRDefault="003C5555" w:rsidP="003C55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обучения грамоте можно выделить в зависимости от ведущего вида деятельности?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звуковые, буквенные, слоговые, методы целых слов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буквослагательные</w:t>
      </w:r>
      <w:proofErr w:type="spellEnd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аналитические звуковые, синтаксические звуковые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аналитические, синтаксические, аналитико-синтаксические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3C5555" w:rsidRDefault="003C5555" w:rsidP="003C55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Суть </w:t>
      </w:r>
      <w:proofErr w:type="spellStart"/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буквослагательного</w:t>
      </w:r>
      <w:proofErr w:type="spellEnd"/>
      <w:r w:rsidR="002775F5" w:rsidRPr="003C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заключалась: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чтении «по складам»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механическом заучивании букв, их названий, слогов и слов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слоговой работе</w:t>
      </w:r>
    </w:p>
    <w:p w:rsidR="00F42EFC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каких точек зрения рассматривается современный аналитико-синтетический метод обучения грамоте: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психолого-лингвистической, организационной, формирования личности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организационной, формирования личности, приемов обучения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точки зрения формирования личности, психолого-лингвистической и организационной, приемов обучения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 чего начинается изучение нового звука и буквы?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анализа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синтеза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 характеристики новой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F42EFC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2775F5" w:rsidRPr="00F42E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звуков и букв в «Азбуке» Школы России происходит по частотному принципу: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изучают вначале наиболее употребительные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вначале изучают все гласные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вначале изучают все согласные звуки и буквы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К текстовому материалу в «Азбуке» относятся: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столбики слов и сюжетные картинки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предметные картинки и тексты для чтения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столбики слов, предложения и тексты для чтения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Слоговые таблицы составляют: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гласного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согласного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основе гласного и согласного</w:t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775F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proofErr w:type="gram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букв начинается основной период обучения грамоте?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 с букв</w:t>
      </w:r>
      <w:proofErr w:type="gramStart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с букв Н, </w:t>
      </w:r>
      <w:proofErr w:type="spellStart"/>
      <w:proofErr w:type="gramStart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) с букв</w:t>
      </w:r>
      <w:proofErr w:type="gramStart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Главная задача второй ступени основного периода обучения грамоте…</w:t>
      </w:r>
    </w:p>
    <w:p w:rsidR="00F42EFC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</w:t>
      </w:r>
      <w:proofErr w:type="gram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в слоговой структуре слов и закрепить основные приемы чтения слов, включающих слоги-слияния в разной позиции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приемами чтения в слове гласных, прямых слогов и примыкающих к ним согласных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чтения с разъяснением правил орфоэпии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Отметьте приемы анализа в целях выделения нового звука: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гласного, образующего слог: </w:t>
      </w:r>
      <w:proofErr w:type="spellStart"/>
      <w:proofErr w:type="gramStart"/>
      <w:r w:rsidR="002775F5" w:rsidRPr="0027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-сы</w:t>
      </w:r>
      <w:proofErr w:type="spellEnd"/>
      <w:proofErr w:type="gram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="002775F5" w:rsidRPr="0027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-сы</w:t>
      </w:r>
      <w:proofErr w:type="spellEnd"/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слова на слоги и отчетливое произношение слогов, выделение ударного слога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звуков в слове, их последовательное называние, подсчет количества звуков в слове, определение связи между ними, слогового состава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прием синтеза называется чтением «по подобию»?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на-но-ну-ны</w:t>
      </w:r>
      <w:proofErr w:type="spellEnd"/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мал-мал, сор-сорт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на-ла-ра</w:t>
      </w:r>
      <w:proofErr w:type="spellEnd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ну-лу-ру</w:t>
      </w:r>
      <w:proofErr w:type="spellEnd"/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Какой принцип чтения называется позиционным?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слогам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по буквам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чтении учитывается не только данная буква, но и соединение с ней: предшествующая или последующая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виды работ на уроках письма в основной период обучения грамоте способствуют развитию речи детей?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согласных букв по предметным картинкам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по памяти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письмо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По каким направлениям осуществляется развитие речи в период обучения грамоте?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мышления, памяти, наглядных представлений детей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работа, работа над словосочетанием и предложением, работа над связной речью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волевого фактора в учебном процессе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примеры словарно-логических упражнений относятся к приему группировки: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лишний предмет: 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синичка, чайка, стрекоза, ласточка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одним словом: 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шиповник, смородина, орешник</w:t>
      </w:r>
    </w:p>
    <w:p w:rsidR="002775F5" w:rsidRPr="002775F5" w:rsidRDefault="00F42EFC" w:rsidP="00F4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42E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2775F5" w:rsidRPr="0027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тетрадь, пенал, ручка</w:t>
      </w:r>
      <w:r w:rsidR="002775F5" w:rsidRPr="002775F5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учебные принадлежности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, основной, повторительно-обобщающий – это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типы уроков обучения грамоте;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периоды обучения грамоте;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этапы формирования навыка чтения;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периоды обучения в начальной школе</w:t>
      </w:r>
    </w:p>
    <w:p w:rsid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этапы овладения информацией</w:t>
      </w:r>
    </w:p>
    <w:p w:rsidR="00F42EFC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Не является этапом формирования навыка чтения: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формирование навыков слогового чтения;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формирование навыков чтения целыми словами;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чтения по ролям.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пересказа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формирование навыков письма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Метод обучения письму, в основе которого лежит обведение образцов: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копировальный;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линейный;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генетический.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практический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письменный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. Слушание и говорение; чтение и письмо — это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а) виды речевой деятельности;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5F5">
        <w:rPr>
          <w:rFonts w:ascii="Times New Roman" w:eastAsia="Times New Roman" w:hAnsi="Times New Roman" w:cs="Times New Roman"/>
          <w:sz w:val="24"/>
          <w:szCs w:val="24"/>
        </w:rPr>
        <w:t>б) виды речи;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мышления.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памяти</w:t>
      </w:r>
    </w:p>
    <w:p w:rsidR="002775F5" w:rsidRPr="002775F5" w:rsidRDefault="00F42EFC" w:rsidP="002775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2775F5" w:rsidRPr="002775F5">
        <w:rPr>
          <w:rFonts w:ascii="Times New Roman" w:eastAsia="Times New Roman" w:hAnsi="Times New Roman" w:cs="Times New Roman"/>
          <w:sz w:val="24"/>
          <w:szCs w:val="24"/>
        </w:rPr>
        <w:t>) виды мышления</w:t>
      </w: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75F5" w:rsidRPr="002775F5" w:rsidRDefault="002775F5" w:rsidP="002775F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Традиционной задачей начальной школы является задача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2EFC">
        <w:rPr>
          <w:rFonts w:ascii="Times New Roman" w:eastAsia="Times New Roman" w:hAnsi="Times New Roman" w:cs="Times New Roman"/>
          <w:sz w:val="24"/>
          <w:szCs w:val="24"/>
        </w:rPr>
        <w:t>а) обучения чтению ребенка младшего школьного возраста;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2EFC">
        <w:rPr>
          <w:rFonts w:ascii="Times New Roman" w:eastAsia="Times New Roman" w:hAnsi="Times New Roman" w:cs="Times New Roman"/>
          <w:sz w:val="24"/>
          <w:szCs w:val="24"/>
        </w:rPr>
        <w:t>б) литературного образования младшего школьника;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) развития традиции совместного чтения взрослыми и детьми.</w:t>
      </w:r>
    </w:p>
    <w:p w:rsidR="00F42EFC" w:rsidRP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42EFC">
        <w:rPr>
          <w:rFonts w:ascii="Times New Roman" w:eastAsia="Times New Roman" w:hAnsi="Times New Roman" w:cs="Times New Roman"/>
          <w:sz w:val="24"/>
          <w:szCs w:val="24"/>
        </w:rPr>
        <w:t>) общее развитие личности ребенка</w:t>
      </w:r>
    </w:p>
    <w:p w:rsidR="00F42EFC" w:rsidRDefault="00F42EFC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42EFC">
        <w:rPr>
          <w:rFonts w:ascii="Times New Roman" w:eastAsia="Times New Roman" w:hAnsi="Times New Roman" w:cs="Times New Roman"/>
          <w:sz w:val="24"/>
          <w:szCs w:val="24"/>
        </w:rPr>
        <w:t>) создание коллектива</w:t>
      </w: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Pr="00F42EFC" w:rsidRDefault="003C5555" w:rsidP="00F42E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5555" w:rsidRDefault="003C5555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C5555" w:rsidRDefault="003C5555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Default="00477187" w:rsidP="002775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7187" w:rsidRPr="002E5176" w:rsidRDefault="00477187" w:rsidP="002E5176">
      <w:pPr>
        <w:rPr>
          <w:rFonts w:ascii="Times New Roman" w:hAnsi="Times New Roman" w:cs="Times New Roman"/>
          <w:sz w:val="24"/>
          <w:szCs w:val="24"/>
        </w:rPr>
      </w:pPr>
      <w:r w:rsidRPr="002E517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77187" w:rsidRPr="002E5176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00"/>
    <w:multiLevelType w:val="hybridMultilevel"/>
    <w:tmpl w:val="D3CCCFC0"/>
    <w:lvl w:ilvl="0" w:tplc="7648185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8DC"/>
    <w:multiLevelType w:val="multilevel"/>
    <w:tmpl w:val="17D8F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0AB1"/>
    <w:multiLevelType w:val="multilevel"/>
    <w:tmpl w:val="D56E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14B"/>
    <w:multiLevelType w:val="multilevel"/>
    <w:tmpl w:val="A78AF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E5C9A"/>
    <w:multiLevelType w:val="multilevel"/>
    <w:tmpl w:val="AF26D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F6799"/>
    <w:multiLevelType w:val="multilevel"/>
    <w:tmpl w:val="32C6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91CFD"/>
    <w:multiLevelType w:val="multilevel"/>
    <w:tmpl w:val="BE347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03698"/>
    <w:multiLevelType w:val="multilevel"/>
    <w:tmpl w:val="48741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05E23"/>
    <w:multiLevelType w:val="multilevel"/>
    <w:tmpl w:val="534E2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C6717"/>
    <w:multiLevelType w:val="multilevel"/>
    <w:tmpl w:val="35485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E637A"/>
    <w:multiLevelType w:val="multilevel"/>
    <w:tmpl w:val="3536D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84DFB"/>
    <w:multiLevelType w:val="multilevel"/>
    <w:tmpl w:val="D9C4D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471B9"/>
    <w:multiLevelType w:val="multilevel"/>
    <w:tmpl w:val="39E67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BE1297"/>
    <w:multiLevelType w:val="multilevel"/>
    <w:tmpl w:val="DD3E4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905FA"/>
    <w:multiLevelType w:val="multilevel"/>
    <w:tmpl w:val="FE164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20731"/>
    <w:multiLevelType w:val="multilevel"/>
    <w:tmpl w:val="0F0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5B6080"/>
    <w:multiLevelType w:val="multilevel"/>
    <w:tmpl w:val="A9F46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9A2C1F"/>
    <w:multiLevelType w:val="hybridMultilevel"/>
    <w:tmpl w:val="E89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81772"/>
    <w:multiLevelType w:val="hybridMultilevel"/>
    <w:tmpl w:val="4CC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17097"/>
    <w:multiLevelType w:val="multilevel"/>
    <w:tmpl w:val="2D1C18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A75C2A"/>
    <w:multiLevelType w:val="multilevel"/>
    <w:tmpl w:val="F8B01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C4353"/>
    <w:multiLevelType w:val="multilevel"/>
    <w:tmpl w:val="F2C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C3744"/>
    <w:multiLevelType w:val="multilevel"/>
    <w:tmpl w:val="C414E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27821"/>
    <w:multiLevelType w:val="multilevel"/>
    <w:tmpl w:val="9F4C8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862A0B"/>
    <w:multiLevelType w:val="multilevel"/>
    <w:tmpl w:val="591CF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224CC"/>
    <w:multiLevelType w:val="hybridMultilevel"/>
    <w:tmpl w:val="4258AA64"/>
    <w:lvl w:ilvl="0" w:tplc="EC96C7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43B24"/>
    <w:multiLevelType w:val="multilevel"/>
    <w:tmpl w:val="28549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106EC0"/>
    <w:multiLevelType w:val="multilevel"/>
    <w:tmpl w:val="17206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E7F5E"/>
    <w:multiLevelType w:val="multilevel"/>
    <w:tmpl w:val="338E2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7E5F3E"/>
    <w:multiLevelType w:val="hybridMultilevel"/>
    <w:tmpl w:val="7DE8B45A"/>
    <w:lvl w:ilvl="0" w:tplc="72B2A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D4C9F"/>
    <w:multiLevelType w:val="multilevel"/>
    <w:tmpl w:val="55DEA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02EF6"/>
    <w:multiLevelType w:val="multilevel"/>
    <w:tmpl w:val="7A58F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3442C"/>
    <w:multiLevelType w:val="hybridMultilevel"/>
    <w:tmpl w:val="FBF0BFFE"/>
    <w:lvl w:ilvl="0" w:tplc="4106D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1A6B"/>
    <w:multiLevelType w:val="multilevel"/>
    <w:tmpl w:val="82768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C7BD9"/>
    <w:multiLevelType w:val="multilevel"/>
    <w:tmpl w:val="1EBA2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B3C10"/>
    <w:multiLevelType w:val="multilevel"/>
    <w:tmpl w:val="0A4A3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B6E99"/>
    <w:multiLevelType w:val="multilevel"/>
    <w:tmpl w:val="56ECF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405A6"/>
    <w:multiLevelType w:val="multilevel"/>
    <w:tmpl w:val="AF04D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02882"/>
    <w:multiLevelType w:val="multilevel"/>
    <w:tmpl w:val="66486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517563"/>
    <w:multiLevelType w:val="multilevel"/>
    <w:tmpl w:val="2B1AF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5"/>
  </w:num>
  <w:num w:numId="4">
    <w:abstractNumId w:val="9"/>
  </w:num>
  <w:num w:numId="5">
    <w:abstractNumId w:val="29"/>
  </w:num>
  <w:num w:numId="6">
    <w:abstractNumId w:val="39"/>
  </w:num>
  <w:num w:numId="7">
    <w:abstractNumId w:val="12"/>
  </w:num>
  <w:num w:numId="8">
    <w:abstractNumId w:val="13"/>
  </w:num>
  <w:num w:numId="9">
    <w:abstractNumId w:val="11"/>
  </w:num>
  <w:num w:numId="10">
    <w:abstractNumId w:val="32"/>
  </w:num>
  <w:num w:numId="11">
    <w:abstractNumId w:val="4"/>
  </w:num>
  <w:num w:numId="12">
    <w:abstractNumId w:val="37"/>
  </w:num>
  <w:num w:numId="13">
    <w:abstractNumId w:val="21"/>
  </w:num>
  <w:num w:numId="14">
    <w:abstractNumId w:val="17"/>
  </w:num>
  <w:num w:numId="15">
    <w:abstractNumId w:val="7"/>
  </w:num>
  <w:num w:numId="16">
    <w:abstractNumId w:val="36"/>
  </w:num>
  <w:num w:numId="17">
    <w:abstractNumId w:val="24"/>
  </w:num>
  <w:num w:numId="18">
    <w:abstractNumId w:val="38"/>
  </w:num>
  <w:num w:numId="19">
    <w:abstractNumId w:val="22"/>
  </w:num>
  <w:num w:numId="20">
    <w:abstractNumId w:val="18"/>
  </w:num>
  <w:num w:numId="21">
    <w:abstractNumId w:val="2"/>
  </w:num>
  <w:num w:numId="22">
    <w:abstractNumId w:val="10"/>
  </w:num>
  <w:num w:numId="23">
    <w:abstractNumId w:val="23"/>
  </w:num>
  <w:num w:numId="24">
    <w:abstractNumId w:val="15"/>
  </w:num>
  <w:num w:numId="25">
    <w:abstractNumId w:val="6"/>
  </w:num>
  <w:num w:numId="26">
    <w:abstractNumId w:val="27"/>
  </w:num>
  <w:num w:numId="27">
    <w:abstractNumId w:val="31"/>
  </w:num>
  <w:num w:numId="28">
    <w:abstractNumId w:val="3"/>
  </w:num>
  <w:num w:numId="29">
    <w:abstractNumId w:val="25"/>
  </w:num>
  <w:num w:numId="30">
    <w:abstractNumId w:val="1"/>
  </w:num>
  <w:num w:numId="31">
    <w:abstractNumId w:val="40"/>
  </w:num>
  <w:num w:numId="32">
    <w:abstractNumId w:val="35"/>
  </w:num>
  <w:num w:numId="33">
    <w:abstractNumId w:val="20"/>
  </w:num>
  <w:num w:numId="34">
    <w:abstractNumId w:val="28"/>
  </w:num>
  <w:num w:numId="35">
    <w:abstractNumId w:val="8"/>
  </w:num>
  <w:num w:numId="36">
    <w:abstractNumId w:val="34"/>
  </w:num>
  <w:num w:numId="37">
    <w:abstractNumId w:val="16"/>
  </w:num>
  <w:num w:numId="38">
    <w:abstractNumId w:val="33"/>
  </w:num>
  <w:num w:numId="39">
    <w:abstractNumId w:val="26"/>
  </w:num>
  <w:num w:numId="40">
    <w:abstractNumId w:val="0"/>
  </w:num>
  <w:num w:numId="41">
    <w:abstractNumId w:val="1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3441"/>
    <w:rsid w:val="000E50D7"/>
    <w:rsid w:val="002775F5"/>
    <w:rsid w:val="002E5176"/>
    <w:rsid w:val="0036777A"/>
    <w:rsid w:val="003937E6"/>
    <w:rsid w:val="003C5555"/>
    <w:rsid w:val="00434C20"/>
    <w:rsid w:val="00477187"/>
    <w:rsid w:val="006428DF"/>
    <w:rsid w:val="006D6307"/>
    <w:rsid w:val="007977B3"/>
    <w:rsid w:val="007C1949"/>
    <w:rsid w:val="00850677"/>
    <w:rsid w:val="00D519C8"/>
    <w:rsid w:val="00E23441"/>
    <w:rsid w:val="00E52D45"/>
    <w:rsid w:val="00E86C9B"/>
    <w:rsid w:val="00F42EFC"/>
    <w:rsid w:val="00FB3FBF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30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94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23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Лешкенова</cp:lastModifiedBy>
  <cp:revision>3</cp:revision>
  <cp:lastPrinted>2020-03-19T11:20:00Z</cp:lastPrinted>
  <dcterms:created xsi:type="dcterms:W3CDTF">2020-03-19T15:44:00Z</dcterms:created>
  <dcterms:modified xsi:type="dcterms:W3CDTF">2020-03-15T10:20:00Z</dcterms:modified>
</cp:coreProperties>
</file>