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13" w:rsidRDefault="00553213" w:rsidP="00553213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 Дисциплина Иностранный язык (немецкий)</w:t>
      </w:r>
    </w:p>
    <w:p w:rsidR="00553213" w:rsidRDefault="00553213" w:rsidP="00553213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 Преподаватель Гой О.В.</w:t>
      </w:r>
    </w:p>
    <w:p w:rsidR="00553213" w:rsidRDefault="00553213" w:rsidP="00553213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3. Название темы: </w:t>
      </w:r>
      <w:r>
        <w:rPr>
          <w:rFonts w:eastAsia="Calibri"/>
          <w:b/>
          <w:sz w:val="24"/>
          <w:szCs w:val="24"/>
          <w:lang w:eastAsia="en-US"/>
        </w:rPr>
        <w:t>Грамматика</w:t>
      </w:r>
      <w:r w:rsidR="00186E77">
        <w:rPr>
          <w:rFonts w:eastAsia="Calibri"/>
          <w:b/>
          <w:sz w:val="24"/>
          <w:szCs w:val="24"/>
          <w:lang w:eastAsia="en-US"/>
        </w:rPr>
        <w:t xml:space="preserve"> «</w:t>
      </w:r>
      <w:r>
        <w:rPr>
          <w:rFonts w:eastAsia="Calibri"/>
          <w:b/>
          <w:sz w:val="24"/>
          <w:szCs w:val="24"/>
          <w:lang w:eastAsia="en-US"/>
        </w:rPr>
        <w:t>Степени сравнения прилагательных и наречий</w:t>
      </w:r>
      <w:r w:rsidR="00186E77">
        <w:rPr>
          <w:rFonts w:eastAsia="Calibri"/>
          <w:b/>
          <w:sz w:val="24"/>
          <w:szCs w:val="24"/>
          <w:lang w:eastAsia="en-US"/>
        </w:rPr>
        <w:t>».</w:t>
      </w:r>
      <w:r>
        <w:rPr>
          <w:rFonts w:eastAsia="Calibri"/>
          <w:b/>
          <w:sz w:val="24"/>
          <w:szCs w:val="24"/>
          <w:lang w:eastAsia="en-US"/>
        </w:rPr>
        <w:t xml:space="preserve"> (4 часа)</w:t>
      </w:r>
    </w:p>
    <w:p w:rsidR="008E5FCC" w:rsidRDefault="00DA2A12" w:rsidP="00553213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4. Изучить тему: Перепишите</w:t>
      </w:r>
      <w:r w:rsidR="00553213">
        <w:rPr>
          <w:rFonts w:eastAsia="Calibri"/>
          <w:b/>
          <w:color w:val="000000"/>
          <w:sz w:val="24"/>
          <w:szCs w:val="24"/>
          <w:lang w:eastAsia="en-US"/>
        </w:rPr>
        <w:t xml:space="preserve"> в тетрадь </w:t>
      </w:r>
      <w:r w:rsidR="00186E77">
        <w:rPr>
          <w:rFonts w:eastAsia="Calibri"/>
          <w:b/>
          <w:color w:val="000000"/>
          <w:sz w:val="24"/>
          <w:szCs w:val="24"/>
          <w:lang w:eastAsia="en-US"/>
        </w:rPr>
        <w:t xml:space="preserve">грамматическое правило, </w:t>
      </w:r>
      <w:r>
        <w:rPr>
          <w:rFonts w:eastAsia="Calibri"/>
          <w:b/>
          <w:color w:val="000000"/>
          <w:sz w:val="24"/>
          <w:szCs w:val="24"/>
          <w:lang w:eastAsia="en-US"/>
        </w:rPr>
        <w:t>выполните письменно следующие упражнения и пришлите на проверку. Совет! Для лучшего восприятия материала</w:t>
      </w:r>
      <w:r w:rsidR="008E5FCC">
        <w:rPr>
          <w:rFonts w:eastAsia="Calibri"/>
          <w:b/>
          <w:color w:val="000000"/>
          <w:sz w:val="24"/>
          <w:szCs w:val="24"/>
          <w:lang w:eastAsia="en-US"/>
        </w:rPr>
        <w:t xml:space="preserve"> воспользуйтесь видеоматериалом по ссылке</w:t>
      </w:r>
    </w:p>
    <w:p w:rsidR="00186E77" w:rsidRPr="00DA2A12" w:rsidRDefault="008E5FCC" w:rsidP="00553213">
      <w:pPr>
        <w:widowControl/>
        <w:autoSpaceDE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hyperlink r:id="rId5" w:history="1">
        <w:r w:rsidRPr="008E5FCC">
          <w:rPr>
            <w:rStyle w:val="a3"/>
            <w:rFonts w:eastAsia="Calibri"/>
            <w:b/>
            <w:sz w:val="24"/>
            <w:szCs w:val="24"/>
            <w:lang w:eastAsia="en-US"/>
          </w:rPr>
          <w:t>https://ww</w:t>
        </w:r>
        <w:r w:rsidRPr="008E5FCC">
          <w:rPr>
            <w:rStyle w:val="a3"/>
            <w:rFonts w:eastAsia="Calibri"/>
            <w:b/>
            <w:sz w:val="24"/>
            <w:szCs w:val="24"/>
            <w:lang w:eastAsia="en-US"/>
          </w:rPr>
          <w:t>w</w:t>
        </w:r>
        <w:r w:rsidRPr="008E5FCC">
          <w:rPr>
            <w:rStyle w:val="a3"/>
            <w:rFonts w:eastAsia="Calibri"/>
            <w:b/>
            <w:sz w:val="24"/>
            <w:szCs w:val="24"/>
            <w:lang w:eastAsia="en-US"/>
          </w:rPr>
          <w:t>.youtube.com/</w:t>
        </w:r>
        <w:r w:rsidRPr="008E5FCC">
          <w:rPr>
            <w:rStyle w:val="a3"/>
            <w:rFonts w:eastAsia="Calibri"/>
            <w:b/>
            <w:sz w:val="24"/>
            <w:szCs w:val="24"/>
            <w:lang w:eastAsia="en-US"/>
          </w:rPr>
          <w:t>watch?time_continue=233&amp;v=Kx3LrxvyVZQ&amp;feature=emb_title</w:t>
        </w:r>
      </w:hyperlink>
    </w:p>
    <w:p w:rsidR="00553213" w:rsidRDefault="00553213" w:rsidP="00553213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5. Итоговую работу сдать до 1</w:t>
      </w:r>
      <w:r w:rsidR="00186E77">
        <w:rPr>
          <w:rFonts w:eastAsia="Calibri"/>
          <w:b/>
          <w:sz w:val="24"/>
          <w:szCs w:val="24"/>
          <w:lang w:eastAsia="en-US"/>
        </w:rPr>
        <w:t>8</w:t>
      </w:r>
      <w:r>
        <w:rPr>
          <w:rFonts w:eastAsia="Calibri"/>
          <w:b/>
          <w:sz w:val="24"/>
          <w:szCs w:val="24"/>
          <w:lang w:eastAsia="en-US"/>
        </w:rPr>
        <w:t xml:space="preserve">.04.2020. можно на электронную почту преподавателя </w:t>
      </w:r>
      <w:hyperlink r:id="rId6" w:history="1">
        <w:r>
          <w:rPr>
            <w:rStyle w:val="a3"/>
            <w:rFonts w:eastAsia="Calibri"/>
            <w:b/>
            <w:sz w:val="24"/>
            <w:szCs w:val="24"/>
            <w:lang w:val="de-DE" w:eastAsia="en-US"/>
          </w:rPr>
          <w:t>goy</w:t>
        </w:r>
        <w:r>
          <w:rPr>
            <w:rStyle w:val="a3"/>
            <w:rFonts w:eastAsia="Calibri"/>
            <w:b/>
            <w:sz w:val="24"/>
            <w:szCs w:val="24"/>
            <w:lang w:val="en-US" w:eastAsia="en-US"/>
          </w:rPr>
          <w:t>helga</w:t>
        </w:r>
        <w:r>
          <w:rPr>
            <w:rStyle w:val="a3"/>
            <w:rFonts w:eastAsia="Calibri"/>
            <w:b/>
            <w:sz w:val="24"/>
            <w:szCs w:val="24"/>
            <w:lang w:eastAsia="en-US"/>
          </w:rPr>
          <w:t>@</w:t>
        </w:r>
        <w:r>
          <w:rPr>
            <w:rStyle w:val="a3"/>
            <w:rFonts w:eastAsia="Calibri"/>
            <w:b/>
            <w:sz w:val="24"/>
            <w:szCs w:val="24"/>
            <w:lang w:val="en-US" w:eastAsia="en-US"/>
          </w:rPr>
          <w:t>gmail</w:t>
        </w:r>
        <w:r>
          <w:rPr>
            <w:rStyle w:val="a3"/>
            <w:rFonts w:eastAsia="Calibri"/>
            <w:b/>
            <w:sz w:val="24"/>
            <w:szCs w:val="24"/>
            <w:lang w:eastAsia="en-US"/>
          </w:rPr>
          <w:t>.</w:t>
        </w:r>
        <w:r>
          <w:rPr>
            <w:rStyle w:val="a3"/>
            <w:rFonts w:eastAsia="Calibri"/>
            <w:b/>
            <w:sz w:val="24"/>
            <w:szCs w:val="24"/>
            <w:lang w:val="en-US" w:eastAsia="en-US"/>
          </w:rPr>
          <w:t>com</w:t>
        </w:r>
      </w:hyperlink>
      <w:r>
        <w:rPr>
          <w:rFonts w:eastAsia="Calibri"/>
          <w:b/>
          <w:sz w:val="24"/>
          <w:szCs w:val="24"/>
          <w:lang w:eastAsia="en-US"/>
        </w:rPr>
        <w:t xml:space="preserve"> .</w:t>
      </w:r>
    </w:p>
    <w:p w:rsidR="00186E77" w:rsidRDefault="00186E77" w:rsidP="00553213">
      <w:pPr>
        <w:widowControl/>
        <w:autoSpaceDE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</w:p>
    <w:p w:rsidR="00186E77" w:rsidRPr="00186E77" w:rsidRDefault="00186E77" w:rsidP="00186E77">
      <w:pPr>
        <w:spacing w:line="276" w:lineRule="auto"/>
        <w:jc w:val="center"/>
        <w:rPr>
          <w:b/>
          <w:color w:val="00602B"/>
          <w:sz w:val="24"/>
          <w:szCs w:val="24"/>
        </w:rPr>
      </w:pPr>
      <w:r w:rsidRPr="00186E77">
        <w:rPr>
          <w:b/>
          <w:color w:val="00602B"/>
          <w:sz w:val="24"/>
          <w:szCs w:val="24"/>
        </w:rPr>
        <w:t>Степени сравнения прилагательных и наречий.</w:t>
      </w:r>
    </w:p>
    <w:p w:rsidR="00186E77" w:rsidRPr="00186E77" w:rsidRDefault="00186E77" w:rsidP="00186E77">
      <w:pPr>
        <w:spacing w:line="276" w:lineRule="auto"/>
        <w:ind w:left="-142" w:firstLine="426"/>
        <w:jc w:val="both"/>
        <w:rPr>
          <w:sz w:val="24"/>
          <w:szCs w:val="24"/>
        </w:rPr>
      </w:pPr>
      <w:r w:rsidRPr="00186E77">
        <w:rPr>
          <w:sz w:val="24"/>
          <w:szCs w:val="24"/>
        </w:rPr>
        <w:t>Различают три степени сравнения</w:t>
      </w:r>
      <w:r>
        <w:rPr>
          <w:sz w:val="24"/>
          <w:szCs w:val="24"/>
        </w:rPr>
        <w:t xml:space="preserve"> в немецком языке</w:t>
      </w:r>
      <w:r w:rsidRPr="00186E77">
        <w:rPr>
          <w:sz w:val="24"/>
          <w:szCs w:val="24"/>
        </w:rPr>
        <w:t>: положительную (</w:t>
      </w:r>
      <w:r w:rsidRPr="00186E77">
        <w:rPr>
          <w:b/>
          <w:sz w:val="24"/>
          <w:szCs w:val="24"/>
          <w:lang w:val="de-DE"/>
        </w:rPr>
        <w:t>Positiv</w:t>
      </w:r>
      <w:r w:rsidRPr="00186E77">
        <w:rPr>
          <w:sz w:val="24"/>
          <w:szCs w:val="24"/>
        </w:rPr>
        <w:t>), сравнительную (</w:t>
      </w:r>
      <w:r w:rsidRPr="00186E77">
        <w:rPr>
          <w:b/>
          <w:sz w:val="24"/>
          <w:szCs w:val="24"/>
          <w:lang w:val="de-DE"/>
        </w:rPr>
        <w:t>Komparativ</w:t>
      </w:r>
      <w:r w:rsidRPr="00186E77">
        <w:rPr>
          <w:sz w:val="24"/>
          <w:szCs w:val="24"/>
        </w:rPr>
        <w:t>) и превосходную (</w:t>
      </w:r>
      <w:r w:rsidRPr="00186E77">
        <w:rPr>
          <w:b/>
          <w:sz w:val="24"/>
          <w:szCs w:val="24"/>
          <w:lang w:val="de-DE"/>
        </w:rPr>
        <w:t>Superlativ</w:t>
      </w:r>
      <w:r w:rsidRPr="00186E77">
        <w:rPr>
          <w:sz w:val="24"/>
          <w:szCs w:val="24"/>
        </w:rPr>
        <w:t xml:space="preserve">). </w:t>
      </w:r>
    </w:p>
    <w:p w:rsidR="00186E77" w:rsidRPr="00186E77" w:rsidRDefault="00186E77" w:rsidP="00186E77">
      <w:pPr>
        <w:spacing w:line="276" w:lineRule="auto"/>
        <w:ind w:left="-142" w:firstLine="426"/>
        <w:jc w:val="both"/>
        <w:rPr>
          <w:sz w:val="24"/>
          <w:szCs w:val="24"/>
        </w:rPr>
      </w:pPr>
      <w:r w:rsidRPr="00186E77">
        <w:rPr>
          <w:sz w:val="24"/>
          <w:szCs w:val="24"/>
        </w:rPr>
        <w:t>Прилагательное в положительной степени (</w:t>
      </w:r>
      <w:r w:rsidRPr="00186E77">
        <w:rPr>
          <w:b/>
          <w:sz w:val="24"/>
          <w:szCs w:val="24"/>
          <w:lang w:val="de-DE"/>
        </w:rPr>
        <w:t>Positiv</w:t>
      </w:r>
      <w:r w:rsidRPr="00186E77">
        <w:rPr>
          <w:sz w:val="24"/>
          <w:szCs w:val="24"/>
        </w:rPr>
        <w:t>) – это обычное прилагательное, его можно найти в словаре.</w:t>
      </w:r>
    </w:p>
    <w:p w:rsidR="00186E77" w:rsidRPr="00186E77" w:rsidRDefault="00186E77" w:rsidP="00186E77">
      <w:pPr>
        <w:spacing w:line="276" w:lineRule="auto"/>
        <w:ind w:left="-142" w:firstLine="426"/>
        <w:jc w:val="both"/>
        <w:rPr>
          <w:sz w:val="24"/>
          <w:szCs w:val="24"/>
        </w:rPr>
      </w:pPr>
      <w:r w:rsidRPr="00186E77">
        <w:rPr>
          <w:b/>
          <w:color w:val="7030A0"/>
          <w:sz w:val="24"/>
          <w:szCs w:val="24"/>
        </w:rPr>
        <w:t>Сравнительная степень</w:t>
      </w:r>
      <w:r w:rsidRPr="00186E77">
        <w:rPr>
          <w:sz w:val="24"/>
          <w:szCs w:val="24"/>
        </w:rPr>
        <w:t xml:space="preserve"> образуется так: </w:t>
      </w:r>
      <w:r w:rsidRPr="00186E77">
        <w:rPr>
          <w:b/>
          <w:color w:val="7030A0"/>
          <w:sz w:val="24"/>
          <w:szCs w:val="24"/>
        </w:rPr>
        <w:t>основа положительной степени + суффикс –</w:t>
      </w:r>
      <w:proofErr w:type="spellStart"/>
      <w:r w:rsidRPr="00186E77">
        <w:rPr>
          <w:b/>
          <w:color w:val="7030A0"/>
          <w:sz w:val="24"/>
          <w:szCs w:val="24"/>
        </w:rPr>
        <w:t>er</w:t>
      </w:r>
      <w:proofErr w:type="spellEnd"/>
      <w:r w:rsidRPr="00186E77">
        <w:rPr>
          <w:b/>
          <w:color w:val="7030A0"/>
          <w:sz w:val="24"/>
          <w:szCs w:val="24"/>
        </w:rPr>
        <w:t>.</w:t>
      </w:r>
      <w:r w:rsidRPr="00186E77">
        <w:rPr>
          <w:sz w:val="24"/>
          <w:szCs w:val="24"/>
        </w:rPr>
        <w:t xml:space="preserve"> На пример: </w:t>
      </w:r>
      <w:proofErr w:type="spellStart"/>
      <w:r w:rsidRPr="00186E77">
        <w:rPr>
          <w:color w:val="FF0000"/>
          <w:sz w:val="24"/>
          <w:szCs w:val="24"/>
        </w:rPr>
        <w:t>klein</w:t>
      </w:r>
      <w:proofErr w:type="spellEnd"/>
      <w:r w:rsidRPr="00186E77">
        <w:rPr>
          <w:sz w:val="24"/>
          <w:szCs w:val="24"/>
        </w:rPr>
        <w:t xml:space="preserve"> (маленький) – </w:t>
      </w:r>
      <w:proofErr w:type="spellStart"/>
      <w:r w:rsidRPr="00186E77">
        <w:rPr>
          <w:color w:val="FF0000"/>
          <w:sz w:val="24"/>
          <w:szCs w:val="24"/>
        </w:rPr>
        <w:t>klein</w:t>
      </w:r>
      <w:r w:rsidRPr="00186E77">
        <w:rPr>
          <w:b/>
          <w:sz w:val="24"/>
          <w:szCs w:val="24"/>
        </w:rPr>
        <w:t>er</w:t>
      </w:r>
      <w:proofErr w:type="spellEnd"/>
      <w:r w:rsidRPr="00186E77">
        <w:rPr>
          <w:b/>
          <w:sz w:val="24"/>
          <w:szCs w:val="24"/>
        </w:rPr>
        <w:t xml:space="preserve"> </w:t>
      </w:r>
      <w:r w:rsidRPr="00186E77">
        <w:rPr>
          <w:sz w:val="24"/>
          <w:szCs w:val="24"/>
        </w:rPr>
        <w:t>(меньше).</w:t>
      </w:r>
    </w:p>
    <w:p w:rsidR="00186E77" w:rsidRPr="00186E77" w:rsidRDefault="00186E77" w:rsidP="00186E77">
      <w:pPr>
        <w:spacing w:line="276" w:lineRule="auto"/>
        <w:ind w:left="-142" w:firstLine="426"/>
        <w:jc w:val="both"/>
        <w:rPr>
          <w:i/>
          <w:sz w:val="24"/>
          <w:szCs w:val="24"/>
        </w:rPr>
      </w:pPr>
      <w:r w:rsidRPr="00186E77">
        <w:rPr>
          <w:sz w:val="24"/>
          <w:szCs w:val="24"/>
        </w:rPr>
        <w:t xml:space="preserve">У </w:t>
      </w:r>
      <w:r w:rsidRPr="00186E77">
        <w:rPr>
          <w:color w:val="000000" w:themeColor="text1"/>
          <w:sz w:val="24"/>
          <w:szCs w:val="24"/>
        </w:rPr>
        <w:t>односложных</w:t>
      </w:r>
      <w:r w:rsidRPr="00186E77">
        <w:rPr>
          <w:sz w:val="24"/>
          <w:szCs w:val="24"/>
        </w:rPr>
        <w:t xml:space="preserve"> прилагательных (состоят из одного слога) корневые гласные a, o, u, в </w:t>
      </w:r>
      <w:r w:rsidRPr="00186E77">
        <w:rPr>
          <w:sz w:val="24"/>
          <w:szCs w:val="24"/>
          <w:lang w:val="de-DE"/>
        </w:rPr>
        <w:t>Komparativ</w:t>
      </w:r>
      <w:r w:rsidRPr="00186E77">
        <w:rPr>
          <w:sz w:val="24"/>
          <w:szCs w:val="24"/>
        </w:rPr>
        <w:t xml:space="preserve"> получают умлаут, </w:t>
      </w:r>
      <w:proofErr w:type="gramStart"/>
      <w:r>
        <w:rPr>
          <w:sz w:val="24"/>
          <w:szCs w:val="24"/>
        </w:rPr>
        <w:t>например</w:t>
      </w:r>
      <w:proofErr w:type="gramEnd"/>
      <w:r w:rsidRPr="00186E77">
        <w:rPr>
          <w:sz w:val="24"/>
          <w:szCs w:val="24"/>
        </w:rPr>
        <w:t xml:space="preserve">: </w:t>
      </w:r>
      <w:proofErr w:type="spellStart"/>
      <w:r w:rsidRPr="00186E77">
        <w:rPr>
          <w:i/>
          <w:sz w:val="24"/>
          <w:szCs w:val="24"/>
        </w:rPr>
        <w:t>alt</w:t>
      </w:r>
      <w:proofErr w:type="spellEnd"/>
      <w:r w:rsidRPr="00186E77">
        <w:rPr>
          <w:i/>
          <w:sz w:val="24"/>
          <w:szCs w:val="24"/>
        </w:rPr>
        <w:t xml:space="preserve"> – </w:t>
      </w:r>
      <w:proofErr w:type="spellStart"/>
      <w:r w:rsidRPr="00186E77">
        <w:rPr>
          <w:i/>
          <w:sz w:val="24"/>
          <w:szCs w:val="24"/>
        </w:rPr>
        <w:t>ält</w:t>
      </w:r>
      <w:r w:rsidRPr="00186E77">
        <w:rPr>
          <w:b/>
          <w:i/>
          <w:sz w:val="24"/>
          <w:szCs w:val="24"/>
        </w:rPr>
        <w:t>er</w:t>
      </w:r>
      <w:proofErr w:type="spellEnd"/>
      <w:r w:rsidRPr="00186E77">
        <w:rPr>
          <w:i/>
          <w:sz w:val="24"/>
          <w:szCs w:val="24"/>
        </w:rPr>
        <w:t xml:space="preserve">, </w:t>
      </w:r>
      <w:proofErr w:type="spellStart"/>
      <w:r w:rsidRPr="00186E77">
        <w:rPr>
          <w:i/>
          <w:sz w:val="24"/>
          <w:szCs w:val="24"/>
        </w:rPr>
        <w:t>jung</w:t>
      </w:r>
      <w:proofErr w:type="spellEnd"/>
      <w:r w:rsidRPr="00186E77">
        <w:rPr>
          <w:i/>
          <w:sz w:val="24"/>
          <w:szCs w:val="24"/>
        </w:rPr>
        <w:t xml:space="preserve"> – </w:t>
      </w:r>
      <w:proofErr w:type="spellStart"/>
      <w:r w:rsidRPr="00186E77">
        <w:rPr>
          <w:i/>
          <w:sz w:val="24"/>
          <w:szCs w:val="24"/>
        </w:rPr>
        <w:t>jüng</w:t>
      </w:r>
      <w:r w:rsidRPr="00186E77">
        <w:rPr>
          <w:b/>
          <w:i/>
          <w:sz w:val="24"/>
          <w:szCs w:val="24"/>
        </w:rPr>
        <w:t>er</w:t>
      </w:r>
      <w:proofErr w:type="spellEnd"/>
      <w:r w:rsidRPr="00186E77">
        <w:rPr>
          <w:i/>
          <w:sz w:val="24"/>
          <w:szCs w:val="24"/>
        </w:rPr>
        <w:t xml:space="preserve">. </w:t>
      </w:r>
    </w:p>
    <w:p w:rsidR="00186E77" w:rsidRPr="00186E77" w:rsidRDefault="00186E77" w:rsidP="00186E77">
      <w:pPr>
        <w:spacing w:line="276" w:lineRule="auto"/>
        <w:ind w:left="-142" w:firstLine="426"/>
        <w:jc w:val="both"/>
        <w:rPr>
          <w:color w:val="000000" w:themeColor="text1"/>
          <w:sz w:val="24"/>
          <w:szCs w:val="24"/>
        </w:rPr>
      </w:pPr>
      <w:r w:rsidRPr="00186E77">
        <w:rPr>
          <w:b/>
          <w:color w:val="7030A0"/>
          <w:sz w:val="24"/>
          <w:szCs w:val="24"/>
        </w:rPr>
        <w:t>Превосходная степень</w:t>
      </w:r>
      <w:r w:rsidRPr="00186E77">
        <w:rPr>
          <w:b/>
          <w:color w:val="7030A0"/>
          <w:sz w:val="24"/>
          <w:szCs w:val="24"/>
          <w:u w:val="single"/>
        </w:rPr>
        <w:t xml:space="preserve"> </w:t>
      </w:r>
      <w:r w:rsidRPr="00186E77">
        <w:rPr>
          <w:color w:val="000000" w:themeColor="text1"/>
          <w:sz w:val="24"/>
          <w:szCs w:val="24"/>
        </w:rPr>
        <w:t>имеет две формы:</w:t>
      </w:r>
    </w:p>
    <w:p w:rsidR="00186E77" w:rsidRPr="00186E77" w:rsidRDefault="00186E77" w:rsidP="00186E7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E7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несклоняемую</w:t>
      </w:r>
      <w:r w:rsidRPr="00186E77">
        <w:rPr>
          <w:rFonts w:ascii="Times New Roman" w:hAnsi="Times New Roman" w:cs="Times New Roman"/>
          <w:sz w:val="24"/>
          <w:szCs w:val="24"/>
        </w:rPr>
        <w:t xml:space="preserve"> (после прилагательного нет существительного). Она образуется так:</w:t>
      </w:r>
    </w:p>
    <w:p w:rsidR="00186E77" w:rsidRPr="00186E77" w:rsidRDefault="00186E77" w:rsidP="00186E77">
      <w:pPr>
        <w:spacing w:line="276" w:lineRule="auto"/>
        <w:ind w:left="284"/>
        <w:jc w:val="both"/>
        <w:rPr>
          <w:i/>
          <w:sz w:val="24"/>
          <w:szCs w:val="24"/>
        </w:rPr>
      </w:pPr>
      <w:r w:rsidRPr="00186E77">
        <w:rPr>
          <w:sz w:val="24"/>
          <w:szCs w:val="24"/>
        </w:rPr>
        <w:t xml:space="preserve"> </w:t>
      </w:r>
      <w:r w:rsidRPr="00186E77">
        <w:rPr>
          <w:color w:val="323E4F" w:themeColor="text2" w:themeShade="BF"/>
          <w:sz w:val="24"/>
          <w:szCs w:val="24"/>
        </w:rPr>
        <w:t xml:space="preserve">предлог </w:t>
      </w:r>
      <w:proofErr w:type="spellStart"/>
      <w:r w:rsidRPr="00186E77">
        <w:rPr>
          <w:b/>
          <w:color w:val="323E4F" w:themeColor="text2" w:themeShade="BF"/>
          <w:sz w:val="24"/>
          <w:szCs w:val="24"/>
        </w:rPr>
        <w:t>am</w:t>
      </w:r>
      <w:proofErr w:type="spellEnd"/>
      <w:r w:rsidRPr="00186E77">
        <w:rPr>
          <w:color w:val="323E4F" w:themeColor="text2" w:themeShade="BF"/>
          <w:sz w:val="24"/>
          <w:szCs w:val="24"/>
        </w:rPr>
        <w:t xml:space="preserve">   основа положительной степени + суффикс –</w:t>
      </w:r>
      <w:proofErr w:type="spellStart"/>
      <w:r w:rsidRPr="00186E77">
        <w:rPr>
          <w:b/>
          <w:color w:val="323E4F" w:themeColor="text2" w:themeShade="BF"/>
          <w:sz w:val="24"/>
          <w:szCs w:val="24"/>
        </w:rPr>
        <w:t>sten</w:t>
      </w:r>
      <w:proofErr w:type="spellEnd"/>
      <w:r w:rsidRPr="00186E77">
        <w:rPr>
          <w:b/>
          <w:sz w:val="24"/>
          <w:szCs w:val="24"/>
        </w:rPr>
        <w:t xml:space="preserve">. </w:t>
      </w:r>
      <w:r w:rsidRPr="00186E77">
        <w:rPr>
          <w:sz w:val="24"/>
          <w:szCs w:val="24"/>
        </w:rPr>
        <w:t>При переводе на русский язык добавляется слово</w:t>
      </w:r>
      <w:r w:rsidRPr="00186E77">
        <w:rPr>
          <w:b/>
          <w:sz w:val="24"/>
          <w:szCs w:val="24"/>
        </w:rPr>
        <w:t xml:space="preserve"> всех, всего. </w:t>
      </w:r>
      <w:proofErr w:type="gramStart"/>
      <w:r>
        <w:rPr>
          <w:sz w:val="24"/>
          <w:szCs w:val="24"/>
        </w:rPr>
        <w:t>Например</w:t>
      </w:r>
      <w:proofErr w:type="gramEnd"/>
      <w:r w:rsidRPr="00186E77">
        <w:rPr>
          <w:sz w:val="24"/>
          <w:szCs w:val="24"/>
        </w:rPr>
        <w:t xml:space="preserve">: </w:t>
      </w:r>
      <w:r w:rsidRPr="00186E77">
        <w:rPr>
          <w:i/>
          <w:color w:val="C00000"/>
          <w:sz w:val="24"/>
          <w:szCs w:val="24"/>
          <w:lang w:val="de-DE"/>
        </w:rPr>
        <w:t>klein</w:t>
      </w:r>
      <w:r w:rsidRPr="00186E77">
        <w:rPr>
          <w:i/>
          <w:sz w:val="24"/>
          <w:szCs w:val="24"/>
        </w:rPr>
        <w:t xml:space="preserve"> (маленький) – </w:t>
      </w:r>
      <w:r w:rsidRPr="00186E77">
        <w:rPr>
          <w:b/>
          <w:i/>
          <w:sz w:val="24"/>
          <w:szCs w:val="24"/>
          <w:lang w:val="de-DE"/>
        </w:rPr>
        <w:t>am</w:t>
      </w:r>
      <w:r w:rsidRPr="00186E77">
        <w:rPr>
          <w:i/>
          <w:sz w:val="24"/>
          <w:szCs w:val="24"/>
        </w:rPr>
        <w:t xml:space="preserve"> </w:t>
      </w:r>
      <w:r w:rsidRPr="00186E77">
        <w:rPr>
          <w:i/>
          <w:color w:val="C00000"/>
          <w:sz w:val="24"/>
          <w:szCs w:val="24"/>
          <w:lang w:val="de-DE"/>
        </w:rPr>
        <w:t>klein</w:t>
      </w:r>
      <w:r w:rsidRPr="00186E77">
        <w:rPr>
          <w:b/>
          <w:i/>
          <w:sz w:val="24"/>
          <w:szCs w:val="24"/>
          <w:lang w:val="de-DE"/>
        </w:rPr>
        <w:t>sten</w:t>
      </w:r>
      <w:r w:rsidRPr="00186E77">
        <w:rPr>
          <w:i/>
          <w:sz w:val="24"/>
          <w:szCs w:val="24"/>
        </w:rPr>
        <w:t xml:space="preserve"> (меньше всех).</w:t>
      </w:r>
    </w:p>
    <w:p w:rsidR="00186E77" w:rsidRPr="00186E77" w:rsidRDefault="00186E77" w:rsidP="00186E7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E77">
        <w:rPr>
          <w:rFonts w:ascii="Times New Roman" w:hAnsi="Times New Roman" w:cs="Times New Roman"/>
          <w:color w:val="0070C0"/>
          <w:sz w:val="24"/>
          <w:szCs w:val="24"/>
        </w:rPr>
        <w:t>склоняемую</w:t>
      </w:r>
      <w:r w:rsidRPr="00186E77">
        <w:rPr>
          <w:rFonts w:ascii="Times New Roman" w:hAnsi="Times New Roman" w:cs="Times New Roman"/>
          <w:sz w:val="24"/>
          <w:szCs w:val="24"/>
        </w:rPr>
        <w:t xml:space="preserve"> (после прилагательного есть существительное). Эта форма образуется так: </w:t>
      </w:r>
    </w:p>
    <w:p w:rsidR="00186E77" w:rsidRPr="00186E77" w:rsidRDefault="00186E77" w:rsidP="00186E77">
      <w:pPr>
        <w:spacing w:line="276" w:lineRule="auto"/>
        <w:ind w:left="284"/>
        <w:jc w:val="both"/>
        <w:rPr>
          <w:i/>
          <w:sz w:val="24"/>
          <w:szCs w:val="24"/>
        </w:rPr>
      </w:pPr>
      <w:r w:rsidRPr="00186E77">
        <w:rPr>
          <w:color w:val="0070C0"/>
          <w:sz w:val="24"/>
          <w:szCs w:val="24"/>
        </w:rPr>
        <w:t>Артикль (</w:t>
      </w:r>
      <w:r>
        <w:rPr>
          <w:color w:val="0070C0"/>
          <w:sz w:val="24"/>
          <w:szCs w:val="24"/>
        </w:rPr>
        <w:t>зависит от рода и числа существительног</w:t>
      </w:r>
      <w:r w:rsidRPr="00186E77">
        <w:rPr>
          <w:color w:val="0070C0"/>
          <w:sz w:val="24"/>
          <w:szCs w:val="24"/>
        </w:rPr>
        <w:t>о) основа положительной степени + суффикс-</w:t>
      </w:r>
      <w:proofErr w:type="spellStart"/>
      <w:r w:rsidRPr="00186E77">
        <w:rPr>
          <w:b/>
          <w:color w:val="0070C0"/>
          <w:sz w:val="24"/>
          <w:szCs w:val="24"/>
          <w:lang w:val="de-DE"/>
        </w:rPr>
        <w:t>ste</w:t>
      </w:r>
      <w:proofErr w:type="spellEnd"/>
      <w:r w:rsidRPr="00186E77">
        <w:rPr>
          <w:b/>
          <w:color w:val="0070C0"/>
          <w:sz w:val="24"/>
          <w:szCs w:val="24"/>
        </w:rPr>
        <w:t>.</w:t>
      </w:r>
      <w:r w:rsidRPr="00186E77">
        <w:rPr>
          <w:b/>
          <w:sz w:val="24"/>
          <w:szCs w:val="24"/>
        </w:rPr>
        <w:t xml:space="preserve"> </w:t>
      </w:r>
      <w:r w:rsidRPr="00186E77">
        <w:rPr>
          <w:sz w:val="24"/>
          <w:szCs w:val="24"/>
        </w:rPr>
        <w:t xml:space="preserve">При переводе на русский язык добавляется слово </w:t>
      </w:r>
      <w:r w:rsidRPr="00186E77">
        <w:rPr>
          <w:b/>
          <w:sz w:val="24"/>
          <w:szCs w:val="24"/>
        </w:rPr>
        <w:t>самый</w:t>
      </w:r>
      <w:r w:rsidRPr="00186E77">
        <w:rPr>
          <w:sz w:val="24"/>
          <w:szCs w:val="24"/>
        </w:rPr>
        <w:t xml:space="preserve">. На пример: </w:t>
      </w:r>
      <w:proofErr w:type="spellStart"/>
      <w:r w:rsidRPr="00186E77">
        <w:rPr>
          <w:i/>
          <w:color w:val="C00000"/>
          <w:sz w:val="24"/>
          <w:szCs w:val="24"/>
        </w:rPr>
        <w:t>klein</w:t>
      </w:r>
      <w:proofErr w:type="spellEnd"/>
      <w:r w:rsidRPr="00186E77">
        <w:rPr>
          <w:i/>
          <w:sz w:val="24"/>
          <w:szCs w:val="24"/>
        </w:rPr>
        <w:t xml:space="preserve"> – </w:t>
      </w:r>
      <w:proofErr w:type="spellStart"/>
      <w:r w:rsidRPr="00186E77">
        <w:rPr>
          <w:i/>
          <w:sz w:val="24"/>
          <w:szCs w:val="24"/>
        </w:rPr>
        <w:t>der</w:t>
      </w:r>
      <w:proofErr w:type="spellEnd"/>
      <w:r w:rsidRPr="00186E77">
        <w:rPr>
          <w:i/>
          <w:sz w:val="24"/>
          <w:szCs w:val="24"/>
        </w:rPr>
        <w:t xml:space="preserve"> </w:t>
      </w:r>
      <w:r w:rsidRPr="00186E77">
        <w:rPr>
          <w:i/>
          <w:color w:val="C00000"/>
          <w:sz w:val="24"/>
          <w:szCs w:val="24"/>
          <w:lang w:val="de-DE"/>
        </w:rPr>
        <w:t>klein</w:t>
      </w:r>
      <w:r w:rsidRPr="00186E77">
        <w:rPr>
          <w:i/>
          <w:sz w:val="24"/>
          <w:szCs w:val="24"/>
          <w:lang w:val="de-DE"/>
        </w:rPr>
        <w:t>ste</w:t>
      </w:r>
      <w:r w:rsidRPr="00186E77">
        <w:rPr>
          <w:i/>
          <w:sz w:val="24"/>
          <w:szCs w:val="24"/>
        </w:rPr>
        <w:t xml:space="preserve"> (самый маленький).</w:t>
      </w:r>
    </w:p>
    <w:p w:rsidR="00186E77" w:rsidRPr="00186E77" w:rsidRDefault="00186E77" w:rsidP="00186E77">
      <w:pPr>
        <w:spacing w:line="276" w:lineRule="auto"/>
        <w:ind w:left="-142" w:firstLine="426"/>
        <w:jc w:val="both"/>
        <w:rPr>
          <w:sz w:val="24"/>
          <w:szCs w:val="24"/>
        </w:rPr>
      </w:pPr>
      <w:r w:rsidRPr="00186E77">
        <w:rPr>
          <w:sz w:val="24"/>
          <w:szCs w:val="24"/>
        </w:rPr>
        <w:t xml:space="preserve">Корневые гласные a, o, </w:t>
      </w:r>
      <w:r w:rsidRPr="00186E77">
        <w:rPr>
          <w:sz w:val="24"/>
          <w:szCs w:val="24"/>
          <w:lang w:val="de-DE"/>
        </w:rPr>
        <w:t>u</w:t>
      </w:r>
      <w:r w:rsidRPr="00186E77">
        <w:rPr>
          <w:sz w:val="24"/>
          <w:szCs w:val="24"/>
        </w:rPr>
        <w:t xml:space="preserve"> у односложных прилагательных также получают умлаут.</w:t>
      </w:r>
    </w:p>
    <w:p w:rsidR="00186E77" w:rsidRPr="00186E77" w:rsidRDefault="00186E77" w:rsidP="00186E77">
      <w:pPr>
        <w:spacing w:line="276" w:lineRule="auto"/>
        <w:ind w:left="-142" w:firstLine="426"/>
        <w:jc w:val="both"/>
        <w:rPr>
          <w:sz w:val="24"/>
          <w:szCs w:val="24"/>
        </w:rPr>
      </w:pPr>
      <w:r w:rsidRPr="00186E77">
        <w:rPr>
          <w:sz w:val="24"/>
          <w:szCs w:val="24"/>
        </w:rPr>
        <w:t>Но некоторые прилагательные и наречия образуют степени сравнения не по общему правилу: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59"/>
        <w:gridCol w:w="2223"/>
        <w:gridCol w:w="4913"/>
      </w:tblGrid>
      <w:tr w:rsidR="00186E77" w:rsidRPr="00186E77" w:rsidTr="00496BF3">
        <w:tc>
          <w:tcPr>
            <w:tcW w:w="2126" w:type="dxa"/>
          </w:tcPr>
          <w:p w:rsidR="00186E77" w:rsidRPr="00186E77" w:rsidRDefault="00186E77" w:rsidP="00186E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E77">
              <w:rPr>
                <w:b/>
                <w:sz w:val="24"/>
                <w:szCs w:val="24"/>
                <w:lang w:val="de-DE"/>
              </w:rPr>
              <w:t>Positiv</w:t>
            </w:r>
          </w:p>
        </w:tc>
        <w:tc>
          <w:tcPr>
            <w:tcW w:w="2410" w:type="dxa"/>
          </w:tcPr>
          <w:p w:rsidR="00186E77" w:rsidRPr="00186E77" w:rsidRDefault="00186E77" w:rsidP="00186E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E77">
              <w:rPr>
                <w:b/>
                <w:sz w:val="24"/>
                <w:szCs w:val="24"/>
                <w:lang w:val="de-DE"/>
              </w:rPr>
              <w:t>Komparativ</w:t>
            </w:r>
          </w:p>
        </w:tc>
        <w:tc>
          <w:tcPr>
            <w:tcW w:w="5812" w:type="dxa"/>
          </w:tcPr>
          <w:p w:rsidR="00186E77" w:rsidRPr="00186E77" w:rsidRDefault="00186E77" w:rsidP="00186E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6E77">
              <w:rPr>
                <w:b/>
                <w:sz w:val="24"/>
                <w:szCs w:val="24"/>
                <w:lang w:val="de-DE"/>
              </w:rPr>
              <w:t>Superlativ</w:t>
            </w:r>
          </w:p>
        </w:tc>
      </w:tr>
      <w:tr w:rsidR="00186E77" w:rsidRPr="00186E77" w:rsidTr="00496BF3">
        <w:trPr>
          <w:trHeight w:val="358"/>
        </w:trPr>
        <w:tc>
          <w:tcPr>
            <w:tcW w:w="2126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gut</w:t>
            </w:r>
            <w:r w:rsidRPr="00186E77">
              <w:rPr>
                <w:sz w:val="24"/>
                <w:szCs w:val="24"/>
              </w:rPr>
              <w:t xml:space="preserve"> (хорошо)</w:t>
            </w:r>
          </w:p>
        </w:tc>
        <w:tc>
          <w:tcPr>
            <w:tcW w:w="2410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besser</w:t>
            </w:r>
            <w:r w:rsidRPr="00186E77">
              <w:rPr>
                <w:sz w:val="24"/>
                <w:szCs w:val="24"/>
              </w:rPr>
              <w:t xml:space="preserve"> (лучше)</w:t>
            </w:r>
          </w:p>
        </w:tc>
        <w:tc>
          <w:tcPr>
            <w:tcW w:w="5812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  <w:lang w:val="de-DE"/>
              </w:rPr>
            </w:pPr>
            <w:r w:rsidRPr="00186E77">
              <w:rPr>
                <w:sz w:val="24"/>
                <w:szCs w:val="24"/>
                <w:lang w:val="de-DE"/>
              </w:rPr>
              <w:t>am besten (</w:t>
            </w:r>
            <w:r w:rsidRPr="00186E77">
              <w:rPr>
                <w:sz w:val="24"/>
                <w:szCs w:val="24"/>
              </w:rPr>
              <w:t>лучше</w:t>
            </w:r>
            <w:r w:rsidRPr="00186E77">
              <w:rPr>
                <w:sz w:val="24"/>
                <w:szCs w:val="24"/>
                <w:lang w:val="de-DE"/>
              </w:rPr>
              <w:t xml:space="preserve"> </w:t>
            </w:r>
            <w:r w:rsidRPr="00186E77">
              <w:rPr>
                <w:sz w:val="24"/>
                <w:szCs w:val="24"/>
              </w:rPr>
              <w:t>всех</w:t>
            </w:r>
            <w:r w:rsidRPr="00186E77">
              <w:rPr>
                <w:sz w:val="24"/>
                <w:szCs w:val="24"/>
                <w:lang w:val="de-DE"/>
              </w:rPr>
              <w:t>), der beste (</w:t>
            </w:r>
            <w:r w:rsidRPr="00186E77">
              <w:rPr>
                <w:sz w:val="24"/>
                <w:szCs w:val="24"/>
              </w:rPr>
              <w:t>самый</w:t>
            </w:r>
            <w:r w:rsidRPr="00186E77">
              <w:rPr>
                <w:sz w:val="24"/>
                <w:szCs w:val="24"/>
                <w:lang w:val="de-DE"/>
              </w:rPr>
              <w:t xml:space="preserve"> </w:t>
            </w:r>
            <w:r w:rsidRPr="00186E77">
              <w:rPr>
                <w:sz w:val="24"/>
                <w:szCs w:val="24"/>
              </w:rPr>
              <w:t>лучший</w:t>
            </w:r>
            <w:r w:rsidRPr="00186E77">
              <w:rPr>
                <w:sz w:val="24"/>
                <w:szCs w:val="24"/>
                <w:lang w:val="de-DE"/>
              </w:rPr>
              <w:t>)</w:t>
            </w:r>
          </w:p>
        </w:tc>
      </w:tr>
      <w:tr w:rsidR="00186E77" w:rsidRPr="00186E77" w:rsidTr="00496BF3">
        <w:trPr>
          <w:trHeight w:val="264"/>
        </w:trPr>
        <w:tc>
          <w:tcPr>
            <w:tcW w:w="2126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groß</w:t>
            </w:r>
            <w:r w:rsidRPr="00186E77">
              <w:rPr>
                <w:sz w:val="24"/>
                <w:szCs w:val="24"/>
              </w:rPr>
              <w:t xml:space="preserve"> (большой)</w:t>
            </w:r>
          </w:p>
        </w:tc>
        <w:tc>
          <w:tcPr>
            <w:tcW w:w="2410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größer</w:t>
            </w:r>
            <w:r w:rsidRPr="00186E77">
              <w:rPr>
                <w:sz w:val="24"/>
                <w:szCs w:val="24"/>
              </w:rPr>
              <w:t xml:space="preserve"> (больше)</w:t>
            </w:r>
          </w:p>
        </w:tc>
        <w:tc>
          <w:tcPr>
            <w:tcW w:w="5812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  <w:lang w:val="de-DE"/>
              </w:rPr>
            </w:pPr>
            <w:r w:rsidRPr="00186E77">
              <w:rPr>
                <w:sz w:val="24"/>
                <w:szCs w:val="24"/>
                <w:lang w:val="de-DE"/>
              </w:rPr>
              <w:t>am größten (</w:t>
            </w:r>
            <w:r w:rsidRPr="00186E77">
              <w:rPr>
                <w:sz w:val="24"/>
                <w:szCs w:val="24"/>
              </w:rPr>
              <w:t>больше</w:t>
            </w:r>
            <w:r w:rsidRPr="00186E77">
              <w:rPr>
                <w:sz w:val="24"/>
                <w:szCs w:val="24"/>
                <w:lang w:val="de-DE"/>
              </w:rPr>
              <w:t xml:space="preserve"> </w:t>
            </w:r>
            <w:r w:rsidRPr="00186E77">
              <w:rPr>
                <w:sz w:val="24"/>
                <w:szCs w:val="24"/>
              </w:rPr>
              <w:t>всех</w:t>
            </w:r>
            <w:r w:rsidRPr="00186E77">
              <w:rPr>
                <w:sz w:val="24"/>
                <w:szCs w:val="24"/>
                <w:lang w:val="de-DE"/>
              </w:rPr>
              <w:t>),der größte (</w:t>
            </w:r>
            <w:r w:rsidRPr="00186E77">
              <w:rPr>
                <w:sz w:val="24"/>
                <w:szCs w:val="24"/>
              </w:rPr>
              <w:t>самый</w:t>
            </w:r>
            <w:r w:rsidRPr="00186E77">
              <w:rPr>
                <w:sz w:val="24"/>
                <w:szCs w:val="24"/>
                <w:lang w:val="de-DE"/>
              </w:rPr>
              <w:t xml:space="preserve"> </w:t>
            </w:r>
            <w:r w:rsidRPr="00186E77">
              <w:rPr>
                <w:sz w:val="24"/>
                <w:szCs w:val="24"/>
              </w:rPr>
              <w:t>большой</w:t>
            </w:r>
            <w:r w:rsidRPr="00186E77">
              <w:rPr>
                <w:sz w:val="24"/>
                <w:szCs w:val="24"/>
                <w:lang w:val="de-DE"/>
              </w:rPr>
              <w:t>)</w:t>
            </w:r>
          </w:p>
        </w:tc>
      </w:tr>
      <w:tr w:rsidR="00186E77" w:rsidRPr="00186E77" w:rsidTr="00496BF3">
        <w:tc>
          <w:tcPr>
            <w:tcW w:w="2126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gern</w:t>
            </w:r>
            <w:r w:rsidRPr="00186E77">
              <w:rPr>
                <w:sz w:val="24"/>
                <w:szCs w:val="24"/>
              </w:rPr>
              <w:t xml:space="preserve"> (охотно)</w:t>
            </w:r>
          </w:p>
        </w:tc>
        <w:tc>
          <w:tcPr>
            <w:tcW w:w="2410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lieber</w:t>
            </w:r>
            <w:r w:rsidRPr="00186E77">
              <w:rPr>
                <w:sz w:val="24"/>
                <w:szCs w:val="24"/>
              </w:rPr>
              <w:t xml:space="preserve"> (охотнее)</w:t>
            </w:r>
          </w:p>
        </w:tc>
        <w:tc>
          <w:tcPr>
            <w:tcW w:w="5812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 xml:space="preserve">am liebsten </w:t>
            </w:r>
            <w:r w:rsidRPr="00186E77">
              <w:rPr>
                <w:sz w:val="24"/>
                <w:szCs w:val="24"/>
              </w:rPr>
              <w:t>(охотнее всего)</w:t>
            </w:r>
          </w:p>
        </w:tc>
      </w:tr>
      <w:tr w:rsidR="00186E77" w:rsidRPr="00186E77" w:rsidTr="00496BF3">
        <w:tc>
          <w:tcPr>
            <w:tcW w:w="2126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viel</w:t>
            </w:r>
            <w:r w:rsidRPr="00186E77">
              <w:rPr>
                <w:sz w:val="24"/>
                <w:szCs w:val="24"/>
              </w:rPr>
              <w:t xml:space="preserve"> (много)</w:t>
            </w:r>
          </w:p>
        </w:tc>
        <w:tc>
          <w:tcPr>
            <w:tcW w:w="2410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mehr</w:t>
            </w:r>
            <w:r w:rsidRPr="00186E77">
              <w:rPr>
                <w:sz w:val="24"/>
                <w:szCs w:val="24"/>
              </w:rPr>
              <w:t xml:space="preserve"> (больше)</w:t>
            </w:r>
          </w:p>
        </w:tc>
        <w:tc>
          <w:tcPr>
            <w:tcW w:w="5812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  <w:lang w:val="de-DE"/>
              </w:rPr>
            </w:pPr>
            <w:r w:rsidRPr="00186E77">
              <w:rPr>
                <w:sz w:val="24"/>
                <w:szCs w:val="24"/>
                <w:lang w:val="de-DE"/>
              </w:rPr>
              <w:t xml:space="preserve">am meisten </w:t>
            </w:r>
            <w:r w:rsidRPr="00186E77">
              <w:rPr>
                <w:sz w:val="24"/>
                <w:szCs w:val="24"/>
              </w:rPr>
              <w:t>(больше всего)</w:t>
            </w:r>
          </w:p>
        </w:tc>
      </w:tr>
      <w:tr w:rsidR="00186E77" w:rsidRPr="00186E77" w:rsidTr="00496BF3">
        <w:tc>
          <w:tcPr>
            <w:tcW w:w="2126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nah</w:t>
            </w:r>
            <w:r w:rsidRPr="00186E77">
              <w:rPr>
                <w:sz w:val="24"/>
                <w:szCs w:val="24"/>
              </w:rPr>
              <w:t xml:space="preserve"> (близкий)</w:t>
            </w:r>
          </w:p>
        </w:tc>
        <w:tc>
          <w:tcPr>
            <w:tcW w:w="2410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näher</w:t>
            </w:r>
            <w:r w:rsidRPr="00186E77">
              <w:rPr>
                <w:sz w:val="24"/>
                <w:szCs w:val="24"/>
              </w:rPr>
              <w:t xml:space="preserve"> (ближе)</w:t>
            </w:r>
          </w:p>
        </w:tc>
        <w:tc>
          <w:tcPr>
            <w:tcW w:w="5812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  <w:lang w:val="de-DE"/>
              </w:rPr>
            </w:pPr>
            <w:r w:rsidRPr="00186E77">
              <w:rPr>
                <w:sz w:val="24"/>
                <w:szCs w:val="24"/>
                <w:lang w:val="de-DE"/>
              </w:rPr>
              <w:t>am nächsten (</w:t>
            </w:r>
            <w:r w:rsidRPr="00186E77">
              <w:rPr>
                <w:sz w:val="24"/>
                <w:szCs w:val="24"/>
              </w:rPr>
              <w:t>ближе</w:t>
            </w:r>
            <w:r w:rsidRPr="00186E77">
              <w:rPr>
                <w:sz w:val="24"/>
                <w:szCs w:val="24"/>
                <w:lang w:val="de-DE"/>
              </w:rPr>
              <w:t xml:space="preserve"> </w:t>
            </w:r>
            <w:r w:rsidRPr="00186E77">
              <w:rPr>
                <w:sz w:val="24"/>
                <w:szCs w:val="24"/>
              </w:rPr>
              <w:t>всех</w:t>
            </w:r>
            <w:r w:rsidRPr="00186E77">
              <w:rPr>
                <w:sz w:val="24"/>
                <w:szCs w:val="24"/>
                <w:lang w:val="de-DE"/>
              </w:rPr>
              <w:t>),der nächste (</w:t>
            </w:r>
            <w:r w:rsidRPr="00186E77">
              <w:rPr>
                <w:sz w:val="24"/>
                <w:szCs w:val="24"/>
              </w:rPr>
              <w:t>самый</w:t>
            </w:r>
            <w:r w:rsidRPr="00186E77">
              <w:rPr>
                <w:sz w:val="24"/>
                <w:szCs w:val="24"/>
                <w:lang w:val="de-DE"/>
              </w:rPr>
              <w:t xml:space="preserve"> </w:t>
            </w:r>
            <w:r w:rsidRPr="00186E77">
              <w:rPr>
                <w:sz w:val="24"/>
                <w:szCs w:val="24"/>
              </w:rPr>
              <w:t>ближний</w:t>
            </w:r>
            <w:r w:rsidRPr="00186E77">
              <w:rPr>
                <w:sz w:val="24"/>
                <w:szCs w:val="24"/>
                <w:lang w:val="de-DE"/>
              </w:rPr>
              <w:t>)</w:t>
            </w:r>
          </w:p>
        </w:tc>
      </w:tr>
      <w:tr w:rsidR="00186E77" w:rsidRPr="00186E77" w:rsidTr="00496BF3">
        <w:trPr>
          <w:trHeight w:val="267"/>
        </w:trPr>
        <w:tc>
          <w:tcPr>
            <w:tcW w:w="2126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lastRenderedPageBreak/>
              <w:t>hoch</w:t>
            </w:r>
            <w:r w:rsidRPr="00186E77">
              <w:rPr>
                <w:sz w:val="24"/>
                <w:szCs w:val="24"/>
              </w:rPr>
              <w:t xml:space="preserve"> (высоко)</w:t>
            </w:r>
          </w:p>
        </w:tc>
        <w:tc>
          <w:tcPr>
            <w:tcW w:w="2410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höher</w:t>
            </w:r>
            <w:r w:rsidRPr="00186E77">
              <w:rPr>
                <w:sz w:val="24"/>
                <w:szCs w:val="24"/>
              </w:rPr>
              <w:t xml:space="preserve"> (выше)</w:t>
            </w:r>
          </w:p>
        </w:tc>
        <w:tc>
          <w:tcPr>
            <w:tcW w:w="5812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  <w:lang w:val="de-DE"/>
              </w:rPr>
            </w:pPr>
            <w:r w:rsidRPr="00186E77">
              <w:rPr>
                <w:sz w:val="24"/>
                <w:szCs w:val="24"/>
                <w:lang w:val="de-DE"/>
              </w:rPr>
              <w:t>am höchsten (</w:t>
            </w:r>
            <w:r w:rsidRPr="00186E77">
              <w:rPr>
                <w:sz w:val="24"/>
                <w:szCs w:val="24"/>
              </w:rPr>
              <w:t>выше</w:t>
            </w:r>
            <w:r w:rsidRPr="00186E77">
              <w:rPr>
                <w:sz w:val="24"/>
                <w:szCs w:val="24"/>
                <w:lang w:val="de-DE"/>
              </w:rPr>
              <w:t xml:space="preserve"> </w:t>
            </w:r>
            <w:r w:rsidRPr="00186E77">
              <w:rPr>
                <w:sz w:val="24"/>
                <w:szCs w:val="24"/>
              </w:rPr>
              <w:t>всех</w:t>
            </w:r>
            <w:r w:rsidRPr="00186E77">
              <w:rPr>
                <w:sz w:val="24"/>
                <w:szCs w:val="24"/>
                <w:lang w:val="de-DE"/>
              </w:rPr>
              <w:t>), der höchste (</w:t>
            </w:r>
            <w:r w:rsidRPr="00186E77">
              <w:rPr>
                <w:sz w:val="24"/>
                <w:szCs w:val="24"/>
              </w:rPr>
              <w:t>самый</w:t>
            </w:r>
            <w:r w:rsidRPr="00186E77">
              <w:rPr>
                <w:sz w:val="24"/>
                <w:szCs w:val="24"/>
                <w:lang w:val="de-DE"/>
              </w:rPr>
              <w:t xml:space="preserve"> </w:t>
            </w:r>
            <w:r w:rsidRPr="00186E77">
              <w:rPr>
                <w:sz w:val="24"/>
                <w:szCs w:val="24"/>
              </w:rPr>
              <w:t>высокий</w:t>
            </w:r>
            <w:r w:rsidRPr="00186E77">
              <w:rPr>
                <w:sz w:val="24"/>
                <w:szCs w:val="24"/>
                <w:lang w:val="de-DE"/>
              </w:rPr>
              <w:t>)</w:t>
            </w:r>
          </w:p>
        </w:tc>
      </w:tr>
      <w:tr w:rsidR="00186E77" w:rsidRPr="00186E77" w:rsidTr="00496BF3">
        <w:trPr>
          <w:trHeight w:val="261"/>
        </w:trPr>
        <w:tc>
          <w:tcPr>
            <w:tcW w:w="2126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bald</w:t>
            </w:r>
            <w:r w:rsidRPr="00186E77">
              <w:rPr>
                <w:sz w:val="24"/>
                <w:szCs w:val="24"/>
              </w:rPr>
              <w:t xml:space="preserve"> (скоро)</w:t>
            </w:r>
          </w:p>
        </w:tc>
        <w:tc>
          <w:tcPr>
            <w:tcW w:w="2410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eher</w:t>
            </w:r>
            <w:r w:rsidRPr="00186E77">
              <w:rPr>
                <w:sz w:val="24"/>
                <w:szCs w:val="24"/>
              </w:rPr>
              <w:t>(скорее)</w:t>
            </w:r>
          </w:p>
        </w:tc>
        <w:tc>
          <w:tcPr>
            <w:tcW w:w="5812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 xml:space="preserve">am ehesten </w:t>
            </w:r>
            <w:r w:rsidRPr="00186E77">
              <w:rPr>
                <w:sz w:val="24"/>
                <w:szCs w:val="24"/>
              </w:rPr>
              <w:t>(скорее всего)</w:t>
            </w:r>
          </w:p>
        </w:tc>
      </w:tr>
      <w:tr w:rsidR="00186E77" w:rsidRPr="00186E77" w:rsidTr="00496BF3">
        <w:trPr>
          <w:trHeight w:val="252"/>
        </w:trPr>
        <w:tc>
          <w:tcPr>
            <w:tcW w:w="2126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>oft /häufig</w:t>
            </w:r>
            <w:r w:rsidRPr="00186E77">
              <w:rPr>
                <w:sz w:val="24"/>
                <w:szCs w:val="24"/>
              </w:rPr>
              <w:t xml:space="preserve"> (часто)</w:t>
            </w:r>
          </w:p>
        </w:tc>
        <w:tc>
          <w:tcPr>
            <w:tcW w:w="2410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 xml:space="preserve">öfter /häufiger </w:t>
            </w:r>
            <w:r w:rsidRPr="00186E77">
              <w:rPr>
                <w:sz w:val="24"/>
                <w:szCs w:val="24"/>
              </w:rPr>
              <w:t>(чаще)</w:t>
            </w:r>
          </w:p>
        </w:tc>
        <w:tc>
          <w:tcPr>
            <w:tcW w:w="5812" w:type="dxa"/>
          </w:tcPr>
          <w:p w:rsidR="00186E77" w:rsidRPr="00186E77" w:rsidRDefault="00186E77" w:rsidP="00186E77">
            <w:pPr>
              <w:spacing w:line="276" w:lineRule="auto"/>
              <w:rPr>
                <w:sz w:val="24"/>
                <w:szCs w:val="24"/>
              </w:rPr>
            </w:pPr>
            <w:r w:rsidRPr="00186E77">
              <w:rPr>
                <w:sz w:val="24"/>
                <w:szCs w:val="24"/>
                <w:lang w:val="de-DE"/>
              </w:rPr>
              <w:t xml:space="preserve">am häufigsten </w:t>
            </w:r>
            <w:r w:rsidRPr="00186E77">
              <w:rPr>
                <w:sz w:val="24"/>
                <w:szCs w:val="24"/>
              </w:rPr>
              <w:t xml:space="preserve"> (чаще всего)</w:t>
            </w:r>
          </w:p>
        </w:tc>
      </w:tr>
    </w:tbl>
    <w:p w:rsidR="00186E77" w:rsidRPr="00186E77" w:rsidRDefault="00186E77" w:rsidP="00186E77">
      <w:pPr>
        <w:spacing w:line="276" w:lineRule="auto"/>
        <w:rPr>
          <w:sz w:val="24"/>
          <w:szCs w:val="24"/>
          <w:lang w:val="de-DE"/>
        </w:rPr>
      </w:pPr>
    </w:p>
    <w:p w:rsidR="00186E77" w:rsidRPr="00186E77" w:rsidRDefault="00186E77" w:rsidP="00186E77">
      <w:pPr>
        <w:spacing w:line="276" w:lineRule="auto"/>
        <w:rPr>
          <w:b/>
          <w:sz w:val="24"/>
          <w:szCs w:val="24"/>
        </w:rPr>
      </w:pPr>
      <w:r w:rsidRPr="00186E77">
        <w:rPr>
          <w:b/>
          <w:sz w:val="24"/>
          <w:szCs w:val="24"/>
        </w:rPr>
        <w:t>Ü</w:t>
      </w:r>
      <w:proofErr w:type="spellStart"/>
      <w:r w:rsidRPr="00186E77">
        <w:rPr>
          <w:b/>
          <w:sz w:val="24"/>
          <w:szCs w:val="24"/>
          <w:lang w:val="de-DE"/>
        </w:rPr>
        <w:t>bung</w:t>
      </w:r>
      <w:proofErr w:type="spellEnd"/>
      <w:r w:rsidRPr="00186E77">
        <w:rPr>
          <w:b/>
          <w:sz w:val="24"/>
          <w:szCs w:val="24"/>
        </w:rPr>
        <w:t xml:space="preserve"> 1. Переведите прилагательные и подберите к ним антонимы:</w:t>
      </w:r>
    </w:p>
    <w:p w:rsidR="00186E77" w:rsidRPr="00186E77" w:rsidRDefault="00186E77" w:rsidP="00186E77">
      <w:pPr>
        <w:spacing w:line="276" w:lineRule="auto"/>
        <w:jc w:val="both"/>
        <w:rPr>
          <w:sz w:val="24"/>
          <w:szCs w:val="24"/>
          <w:lang w:val="de-DE"/>
        </w:rPr>
      </w:pPr>
      <w:r w:rsidRPr="00186E77">
        <w:rPr>
          <w:sz w:val="24"/>
          <w:szCs w:val="24"/>
          <w:lang w:val="de-DE"/>
        </w:rPr>
        <w:t>Schön, jung, groß, klug,</w:t>
      </w:r>
      <w:r w:rsidR="007E1AC0">
        <w:rPr>
          <w:sz w:val="24"/>
          <w:szCs w:val="24"/>
          <w:lang w:val="de-DE"/>
        </w:rPr>
        <w:t xml:space="preserve"> laut, schlank, lang, stark, schnell. </w:t>
      </w:r>
    </w:p>
    <w:p w:rsidR="00186E77" w:rsidRPr="00186E77" w:rsidRDefault="00186E77" w:rsidP="00186E77">
      <w:pPr>
        <w:spacing w:line="276" w:lineRule="auto"/>
        <w:jc w:val="both"/>
        <w:rPr>
          <w:b/>
          <w:sz w:val="24"/>
          <w:szCs w:val="24"/>
          <w:lang w:val="de-DE"/>
        </w:rPr>
      </w:pPr>
      <w:r w:rsidRPr="00186E77">
        <w:rPr>
          <w:b/>
          <w:sz w:val="24"/>
          <w:szCs w:val="24"/>
        </w:rPr>
        <w:t>Ü</w:t>
      </w:r>
      <w:proofErr w:type="spellStart"/>
      <w:r w:rsidRPr="00186E77">
        <w:rPr>
          <w:b/>
          <w:sz w:val="24"/>
          <w:szCs w:val="24"/>
          <w:lang w:val="de-DE"/>
        </w:rPr>
        <w:t>bung</w:t>
      </w:r>
      <w:proofErr w:type="spellEnd"/>
      <w:r w:rsidRPr="00186E77">
        <w:rPr>
          <w:b/>
          <w:sz w:val="24"/>
          <w:szCs w:val="24"/>
        </w:rPr>
        <w:t xml:space="preserve"> 2. Определите степени сравнения следующих прилагательных. Переведите</w:t>
      </w:r>
      <w:r w:rsidRPr="00186E77">
        <w:rPr>
          <w:b/>
          <w:sz w:val="24"/>
          <w:szCs w:val="24"/>
          <w:lang w:val="de-DE"/>
        </w:rPr>
        <w:t>.</w:t>
      </w:r>
    </w:p>
    <w:p w:rsidR="00186E77" w:rsidRDefault="00186E77" w:rsidP="00186E77">
      <w:pPr>
        <w:spacing w:line="276" w:lineRule="auto"/>
        <w:jc w:val="both"/>
        <w:rPr>
          <w:sz w:val="24"/>
          <w:szCs w:val="24"/>
          <w:lang w:val="de-DE"/>
        </w:rPr>
      </w:pPr>
      <w:r w:rsidRPr="00186E77">
        <w:rPr>
          <w:sz w:val="24"/>
          <w:szCs w:val="24"/>
          <w:lang w:val="de-DE"/>
        </w:rPr>
        <w:t>Schöner, d</w:t>
      </w:r>
      <w:r>
        <w:rPr>
          <w:sz w:val="24"/>
          <w:szCs w:val="24"/>
          <w:lang w:val="de-DE"/>
        </w:rPr>
        <w:t>er klügste Student, das dümmste Tier</w:t>
      </w:r>
      <w:r w:rsidRPr="00186E77">
        <w:rPr>
          <w:sz w:val="24"/>
          <w:szCs w:val="24"/>
          <w:lang w:val="de-DE"/>
        </w:rPr>
        <w:t>, kleiner, die schönste Frau, am schnellste, das lustigste Mädchen, bequemer, am besten, der stärkste Mann, jünger, am schrecklichen, lauter, der kürzeste Tag.</w:t>
      </w:r>
    </w:p>
    <w:p w:rsidR="007E1AC0" w:rsidRPr="00186E77" w:rsidRDefault="007E1AC0" w:rsidP="007E1AC0">
      <w:pPr>
        <w:spacing w:line="276" w:lineRule="auto"/>
        <w:jc w:val="both"/>
        <w:rPr>
          <w:sz w:val="24"/>
          <w:szCs w:val="24"/>
        </w:rPr>
      </w:pPr>
      <w:r w:rsidRPr="00186E77">
        <w:rPr>
          <w:b/>
          <w:sz w:val="24"/>
          <w:szCs w:val="24"/>
        </w:rPr>
        <w:t xml:space="preserve"> Ü</w:t>
      </w:r>
      <w:proofErr w:type="spellStart"/>
      <w:r w:rsidRPr="00186E77">
        <w:rPr>
          <w:b/>
          <w:sz w:val="24"/>
          <w:szCs w:val="24"/>
          <w:lang w:val="de-DE"/>
        </w:rPr>
        <w:t>bung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de-DE"/>
        </w:rPr>
        <w:t>3</w:t>
      </w:r>
      <w:r w:rsidRPr="00186E77">
        <w:rPr>
          <w:sz w:val="24"/>
          <w:szCs w:val="24"/>
        </w:rPr>
        <w:t>. Поставьте прилагательные в сравнительную степень. Переведите.</w:t>
      </w:r>
    </w:p>
    <w:p w:rsidR="007E1AC0" w:rsidRPr="00186E77" w:rsidRDefault="007E1AC0" w:rsidP="007E1AC0">
      <w:pPr>
        <w:spacing w:line="276" w:lineRule="auto"/>
        <w:jc w:val="both"/>
        <w:rPr>
          <w:sz w:val="24"/>
          <w:szCs w:val="24"/>
          <w:lang w:val="de-DE"/>
        </w:rPr>
      </w:pPr>
      <w:r w:rsidRPr="00186E77">
        <w:rPr>
          <w:sz w:val="24"/>
          <w:szCs w:val="24"/>
          <w:lang w:val="de-DE"/>
        </w:rPr>
        <w:t xml:space="preserve">1.Die Preise werden (hoch), das Leben wird (teuer). 2. Entschuldigen Sie bitte, (früh) konnte ich nicht kommen. 3. In Deutschland trinkt man (gern) </w:t>
      </w:r>
      <w:proofErr w:type="spellStart"/>
      <w:r w:rsidRPr="00186E77">
        <w:rPr>
          <w:sz w:val="24"/>
          <w:szCs w:val="24"/>
          <w:lang w:val="de-DE"/>
        </w:rPr>
        <w:t>Kaffe</w:t>
      </w:r>
      <w:proofErr w:type="spellEnd"/>
      <w:r w:rsidRPr="00186E77">
        <w:rPr>
          <w:sz w:val="24"/>
          <w:szCs w:val="24"/>
          <w:lang w:val="de-DE"/>
        </w:rPr>
        <w:t xml:space="preserve"> als Tee. 4. Mein Vater ist (alt) … als meine Mutter. 5. Der Herbst ist (kalt) … als der Sommer. 6. Ich stehe (früh) … als meine Schwester. 7.  ist (groß) … als Bonn. 8. Die Wolga ist (lang) … als die </w:t>
      </w:r>
      <w:proofErr w:type="spellStart"/>
      <w:r w:rsidRPr="00186E77">
        <w:rPr>
          <w:sz w:val="24"/>
          <w:szCs w:val="24"/>
          <w:lang w:val="de-DE"/>
        </w:rPr>
        <w:t>Oka</w:t>
      </w:r>
      <w:proofErr w:type="spellEnd"/>
      <w:r w:rsidRPr="00186E77">
        <w:rPr>
          <w:sz w:val="24"/>
          <w:szCs w:val="24"/>
          <w:lang w:val="de-DE"/>
        </w:rPr>
        <w:t>.</w:t>
      </w:r>
    </w:p>
    <w:p w:rsidR="00186E77" w:rsidRPr="00186E77" w:rsidRDefault="00186E77" w:rsidP="00186E77">
      <w:pPr>
        <w:spacing w:line="276" w:lineRule="auto"/>
        <w:jc w:val="both"/>
        <w:rPr>
          <w:b/>
          <w:sz w:val="24"/>
          <w:szCs w:val="24"/>
        </w:rPr>
      </w:pPr>
      <w:r w:rsidRPr="00186E77">
        <w:rPr>
          <w:b/>
          <w:sz w:val="24"/>
          <w:szCs w:val="24"/>
        </w:rPr>
        <w:t>Ü</w:t>
      </w:r>
      <w:proofErr w:type="spellStart"/>
      <w:r w:rsidRPr="00186E77">
        <w:rPr>
          <w:b/>
          <w:sz w:val="24"/>
          <w:szCs w:val="24"/>
          <w:lang w:val="de-DE"/>
        </w:rPr>
        <w:t>bung</w:t>
      </w:r>
      <w:proofErr w:type="spellEnd"/>
      <w:r>
        <w:rPr>
          <w:b/>
          <w:sz w:val="24"/>
          <w:szCs w:val="24"/>
        </w:rPr>
        <w:t xml:space="preserve"> </w:t>
      </w:r>
      <w:r w:rsidR="007E1AC0">
        <w:rPr>
          <w:b/>
          <w:sz w:val="24"/>
          <w:szCs w:val="24"/>
          <w:lang w:val="de-DE"/>
        </w:rPr>
        <w:t>4</w:t>
      </w:r>
      <w:r w:rsidRPr="00186E77">
        <w:rPr>
          <w:b/>
          <w:sz w:val="24"/>
          <w:szCs w:val="24"/>
        </w:rPr>
        <w:t>. Поставьте прилагательные в соответствующую форму превосходной степени:</w:t>
      </w:r>
    </w:p>
    <w:p w:rsidR="00186E77" w:rsidRPr="00186E77" w:rsidRDefault="00186E77" w:rsidP="00186E7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86E77">
        <w:rPr>
          <w:rFonts w:ascii="Times New Roman" w:hAnsi="Times New Roman" w:cs="Times New Roman"/>
          <w:sz w:val="24"/>
          <w:szCs w:val="24"/>
          <w:lang w:val="de-DE"/>
        </w:rPr>
        <w:t xml:space="preserve">Die Schildkröte ist das (langsam) Tier. 2. Er ist der (gut) Student. 3. Diese Frau ist (schön). 4. Mein College ist die (alt) Lehranstalt in der Stadt. 5. </w:t>
      </w:r>
    </w:p>
    <w:p w:rsidR="00186E77" w:rsidRPr="00186E77" w:rsidRDefault="00186E77" w:rsidP="00186E77">
      <w:pPr>
        <w:spacing w:line="276" w:lineRule="auto"/>
        <w:jc w:val="both"/>
        <w:rPr>
          <w:sz w:val="24"/>
          <w:szCs w:val="24"/>
          <w:lang w:val="de-DE"/>
        </w:rPr>
      </w:pPr>
    </w:p>
    <w:p w:rsidR="00186E77" w:rsidRPr="00186E77" w:rsidRDefault="00186E77" w:rsidP="00186E77">
      <w:pPr>
        <w:spacing w:line="276" w:lineRule="auto"/>
        <w:jc w:val="both"/>
        <w:rPr>
          <w:sz w:val="24"/>
          <w:szCs w:val="24"/>
          <w:lang w:val="de-DE"/>
        </w:rPr>
      </w:pPr>
    </w:p>
    <w:p w:rsidR="00186E77" w:rsidRPr="00186E77" w:rsidRDefault="00186E77" w:rsidP="00186E77">
      <w:pPr>
        <w:spacing w:line="276" w:lineRule="auto"/>
        <w:jc w:val="both"/>
        <w:rPr>
          <w:sz w:val="24"/>
          <w:szCs w:val="24"/>
          <w:lang w:val="de-DE"/>
        </w:rPr>
      </w:pPr>
    </w:p>
    <w:p w:rsidR="00186E77" w:rsidRPr="00186E77" w:rsidRDefault="00186E77" w:rsidP="00186E77">
      <w:pPr>
        <w:spacing w:line="276" w:lineRule="auto"/>
        <w:jc w:val="both"/>
        <w:rPr>
          <w:sz w:val="24"/>
          <w:szCs w:val="24"/>
          <w:lang w:val="de-DE"/>
        </w:rPr>
      </w:pPr>
    </w:p>
    <w:p w:rsidR="00186E77" w:rsidRPr="00186E77" w:rsidRDefault="00186E77" w:rsidP="00186E77">
      <w:pPr>
        <w:spacing w:line="276" w:lineRule="auto"/>
        <w:jc w:val="both"/>
        <w:rPr>
          <w:sz w:val="24"/>
          <w:szCs w:val="24"/>
          <w:lang w:val="de-DE"/>
        </w:rPr>
      </w:pPr>
      <w:bookmarkStart w:id="0" w:name="_GoBack"/>
      <w:bookmarkEnd w:id="0"/>
    </w:p>
    <w:sectPr w:rsidR="00186E77" w:rsidRPr="0018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D3C"/>
    <w:multiLevelType w:val="hybridMultilevel"/>
    <w:tmpl w:val="3CC4BD08"/>
    <w:lvl w:ilvl="0" w:tplc="CBC03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CB6A43"/>
    <w:multiLevelType w:val="hybridMultilevel"/>
    <w:tmpl w:val="FDE61228"/>
    <w:lvl w:ilvl="0" w:tplc="2A94B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F30BC"/>
    <w:multiLevelType w:val="hybridMultilevel"/>
    <w:tmpl w:val="7B70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D8"/>
    <w:rsid w:val="000371A5"/>
    <w:rsid w:val="001216D8"/>
    <w:rsid w:val="00186E77"/>
    <w:rsid w:val="00553213"/>
    <w:rsid w:val="007E1AC0"/>
    <w:rsid w:val="008E5FCC"/>
    <w:rsid w:val="00AC1940"/>
    <w:rsid w:val="00D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202A"/>
  <w15:chartTrackingRefBased/>
  <w15:docId w15:val="{93C3E6AA-6A81-49EE-A179-3516A9B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3213"/>
    <w:rPr>
      <w:color w:val="0563C1"/>
      <w:u w:val="single"/>
    </w:rPr>
  </w:style>
  <w:style w:type="table" w:styleId="a4">
    <w:name w:val="Table Grid"/>
    <w:basedOn w:val="a1"/>
    <w:uiPriority w:val="59"/>
    <w:rsid w:val="00186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86E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E5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yhelga@gmail.com" TargetMode="External"/><Relationship Id="rId5" Type="http://schemas.openxmlformats.org/officeDocument/2006/relationships/hyperlink" Target="https://www.youtube.com/watch?time_continue=233&amp;v=Kx3LrxvyVZQ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2020-04-14T13:10:00Z</dcterms:created>
  <dcterms:modified xsi:type="dcterms:W3CDTF">2020-04-14T13:36:00Z</dcterms:modified>
</cp:coreProperties>
</file>