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AA" w:rsidRDefault="00EB19AA" w:rsidP="00EB19AA">
      <w:pPr>
        <w:widowControl/>
        <w:autoSpaceDE/>
        <w:adjustRightInd/>
        <w:spacing w:after="160"/>
        <w:jc w:val="both"/>
        <w:rPr>
          <w:rFonts w:eastAsia="Calibri"/>
          <w:b/>
          <w:sz w:val="24"/>
          <w:szCs w:val="24"/>
          <w:lang w:eastAsia="en-US"/>
        </w:rPr>
      </w:pPr>
      <w:r>
        <w:rPr>
          <w:rFonts w:eastAsia="Calibri"/>
          <w:b/>
          <w:sz w:val="24"/>
          <w:szCs w:val="24"/>
          <w:lang w:eastAsia="en-US"/>
        </w:rPr>
        <w:t>1. Дисциплина Иностранный язык (немецкий)</w:t>
      </w:r>
    </w:p>
    <w:p w:rsidR="00EB19AA" w:rsidRDefault="00EB19AA" w:rsidP="00EB19AA">
      <w:pPr>
        <w:widowControl/>
        <w:autoSpaceDE/>
        <w:adjustRightInd/>
        <w:spacing w:after="160"/>
        <w:jc w:val="both"/>
        <w:rPr>
          <w:rFonts w:eastAsia="Calibri"/>
          <w:b/>
          <w:sz w:val="24"/>
          <w:szCs w:val="24"/>
          <w:lang w:eastAsia="en-US"/>
        </w:rPr>
      </w:pPr>
      <w:r>
        <w:rPr>
          <w:rFonts w:eastAsia="Calibri"/>
          <w:b/>
          <w:sz w:val="24"/>
          <w:szCs w:val="24"/>
          <w:lang w:eastAsia="en-US"/>
        </w:rPr>
        <w:t>2. Преподаватель Гой О.В.</w:t>
      </w:r>
    </w:p>
    <w:p w:rsidR="00EB19AA" w:rsidRDefault="00EB19AA" w:rsidP="00EB19AA">
      <w:pPr>
        <w:widowControl/>
        <w:autoSpaceDE/>
        <w:adjustRightInd/>
        <w:spacing w:after="160"/>
        <w:jc w:val="both"/>
        <w:rPr>
          <w:rFonts w:eastAsia="Calibri"/>
          <w:b/>
          <w:sz w:val="24"/>
          <w:szCs w:val="24"/>
          <w:lang w:eastAsia="en-US"/>
        </w:rPr>
      </w:pPr>
      <w:r>
        <w:rPr>
          <w:rFonts w:eastAsia="Calibri"/>
          <w:b/>
          <w:sz w:val="24"/>
          <w:szCs w:val="24"/>
          <w:lang w:eastAsia="en-US"/>
        </w:rPr>
        <w:t xml:space="preserve">3. </w:t>
      </w:r>
      <w:r w:rsidR="00301F02">
        <w:rPr>
          <w:rFonts w:eastAsia="Calibri"/>
          <w:b/>
          <w:sz w:val="24"/>
          <w:szCs w:val="24"/>
          <w:lang w:eastAsia="en-US"/>
        </w:rPr>
        <w:t>Г</w:t>
      </w:r>
      <w:r>
        <w:rPr>
          <w:rFonts w:eastAsia="Calibri"/>
          <w:b/>
          <w:sz w:val="24"/>
          <w:szCs w:val="24"/>
          <w:lang w:eastAsia="en-US"/>
        </w:rPr>
        <w:t xml:space="preserve">рамматическая тема </w:t>
      </w:r>
      <w:r w:rsidR="000233CC">
        <w:rPr>
          <w:rFonts w:eastAsia="Calibri"/>
          <w:b/>
          <w:sz w:val="24"/>
          <w:szCs w:val="24"/>
          <w:lang w:eastAsia="en-US"/>
        </w:rPr>
        <w:t>Промышленность</w:t>
      </w:r>
      <w:r w:rsidR="00CB1534" w:rsidRPr="00DB483C">
        <w:rPr>
          <w:rFonts w:eastAsia="Calibri"/>
          <w:b/>
          <w:sz w:val="24"/>
          <w:szCs w:val="24"/>
          <w:lang w:eastAsia="en-US"/>
        </w:rPr>
        <w:t xml:space="preserve"> </w:t>
      </w:r>
      <w:r w:rsidR="00CB1534">
        <w:rPr>
          <w:rFonts w:eastAsia="Calibri"/>
          <w:b/>
          <w:sz w:val="24"/>
          <w:szCs w:val="24"/>
          <w:lang w:eastAsia="en-US"/>
        </w:rPr>
        <w:t>и экономика</w:t>
      </w:r>
      <w:r w:rsidR="000233CC">
        <w:rPr>
          <w:rFonts w:eastAsia="Calibri"/>
          <w:b/>
          <w:sz w:val="24"/>
          <w:szCs w:val="24"/>
          <w:lang w:eastAsia="en-US"/>
        </w:rPr>
        <w:t xml:space="preserve"> Германии</w:t>
      </w:r>
      <w:r w:rsidR="00301F02">
        <w:rPr>
          <w:rFonts w:eastAsia="Calibri"/>
          <w:b/>
          <w:sz w:val="24"/>
          <w:szCs w:val="24"/>
          <w:lang w:eastAsia="en-US"/>
        </w:rPr>
        <w:t>. (2</w:t>
      </w:r>
      <w:r>
        <w:rPr>
          <w:rFonts w:eastAsia="Calibri"/>
          <w:b/>
          <w:sz w:val="24"/>
          <w:szCs w:val="24"/>
          <w:lang w:eastAsia="en-US"/>
        </w:rPr>
        <w:t xml:space="preserve"> часа)</w:t>
      </w:r>
    </w:p>
    <w:p w:rsidR="00B83B71" w:rsidRPr="00CB1534" w:rsidRDefault="00EB19AA" w:rsidP="00EB19AA">
      <w:pPr>
        <w:widowControl/>
        <w:autoSpaceDE/>
        <w:adjustRightInd/>
        <w:spacing w:after="160"/>
        <w:jc w:val="both"/>
        <w:rPr>
          <w:rFonts w:eastAsia="Calibri"/>
          <w:b/>
          <w:color w:val="000000"/>
          <w:sz w:val="24"/>
          <w:szCs w:val="24"/>
          <w:lang w:eastAsia="en-US"/>
        </w:rPr>
      </w:pPr>
      <w:r>
        <w:rPr>
          <w:rFonts w:eastAsia="Calibri"/>
          <w:b/>
          <w:color w:val="000000"/>
          <w:sz w:val="24"/>
          <w:szCs w:val="24"/>
          <w:lang w:eastAsia="en-US"/>
        </w:rPr>
        <w:t xml:space="preserve">4. Изучить тему: </w:t>
      </w:r>
      <w:r w:rsidR="00CB1534">
        <w:rPr>
          <w:rFonts w:eastAsia="Calibri"/>
          <w:b/>
          <w:color w:val="000000"/>
          <w:sz w:val="24"/>
          <w:szCs w:val="24"/>
          <w:lang w:eastAsia="en-US"/>
        </w:rPr>
        <w:t>Что вы знаете о немецкой промышленности и экономике Германии? Посмотрите видео по ссылкам.</w:t>
      </w:r>
    </w:p>
    <w:p w:rsidR="0053321C" w:rsidRDefault="00CB1534" w:rsidP="00EB19AA">
      <w:pPr>
        <w:widowControl/>
        <w:autoSpaceDE/>
        <w:adjustRightInd/>
        <w:spacing w:after="160"/>
        <w:jc w:val="both"/>
        <w:rPr>
          <w:rFonts w:eastAsia="Calibri"/>
          <w:b/>
          <w:color w:val="000000"/>
          <w:sz w:val="24"/>
          <w:szCs w:val="24"/>
          <w:lang w:eastAsia="en-US"/>
        </w:rPr>
      </w:pPr>
      <w:hyperlink r:id="rId5" w:history="1">
        <w:r w:rsidRPr="00595AF4">
          <w:rPr>
            <w:rStyle w:val="a3"/>
            <w:rFonts w:eastAsia="Calibri"/>
            <w:b/>
            <w:sz w:val="24"/>
            <w:szCs w:val="24"/>
            <w:lang w:eastAsia="en-US"/>
          </w:rPr>
          <w:t>https://www.youtube.com/watch?v=OzaGMg90LXY&amp;feature=emb_logo</w:t>
        </w:r>
      </w:hyperlink>
    </w:p>
    <w:p w:rsidR="00CB1534" w:rsidRDefault="00CB1534" w:rsidP="00EB19AA">
      <w:pPr>
        <w:widowControl/>
        <w:autoSpaceDE/>
        <w:adjustRightInd/>
        <w:spacing w:after="160"/>
        <w:jc w:val="both"/>
        <w:rPr>
          <w:rFonts w:eastAsia="Calibri"/>
          <w:b/>
          <w:color w:val="000000"/>
          <w:sz w:val="24"/>
          <w:szCs w:val="24"/>
          <w:lang w:eastAsia="en-US"/>
        </w:rPr>
      </w:pPr>
      <w:hyperlink r:id="rId6" w:history="1">
        <w:r w:rsidRPr="00595AF4">
          <w:rPr>
            <w:rStyle w:val="a3"/>
            <w:rFonts w:eastAsia="Calibri"/>
            <w:b/>
            <w:sz w:val="24"/>
            <w:szCs w:val="24"/>
            <w:lang w:eastAsia="en-US"/>
          </w:rPr>
          <w:t>https://www.youtube.com/watch?v=Bbu4HICW7iA</w:t>
        </w:r>
      </w:hyperlink>
    </w:p>
    <w:p w:rsidR="00CB1534" w:rsidRDefault="00CB1534" w:rsidP="00EB19AA">
      <w:pPr>
        <w:widowControl/>
        <w:autoSpaceDE/>
        <w:adjustRightInd/>
        <w:spacing w:after="160"/>
        <w:jc w:val="both"/>
        <w:rPr>
          <w:rFonts w:eastAsia="Calibri"/>
          <w:b/>
          <w:color w:val="000000"/>
          <w:sz w:val="24"/>
          <w:szCs w:val="24"/>
          <w:lang w:eastAsia="en-US"/>
        </w:rPr>
      </w:pPr>
      <w:r>
        <w:rPr>
          <w:rFonts w:eastAsia="Calibri"/>
          <w:b/>
          <w:color w:val="000000"/>
          <w:sz w:val="24"/>
          <w:szCs w:val="24"/>
          <w:lang w:eastAsia="en-US"/>
        </w:rPr>
        <w:t xml:space="preserve">Прочитайте и переведите текст, пришлите на проверку 1и 2 упражнение. </w:t>
      </w:r>
    </w:p>
    <w:p w:rsidR="004509A6" w:rsidRPr="00B1412E" w:rsidRDefault="000233CC" w:rsidP="004509A6">
      <w:pPr>
        <w:jc w:val="both"/>
        <w:rPr>
          <w:rFonts w:eastAsia="Calibri"/>
          <w:b/>
          <w:sz w:val="24"/>
          <w:szCs w:val="24"/>
        </w:rPr>
      </w:pPr>
      <w:r>
        <w:rPr>
          <w:rFonts w:eastAsia="Calibri"/>
          <w:b/>
          <w:sz w:val="24"/>
          <w:szCs w:val="24"/>
        </w:rPr>
        <w:t>5. Итоговую работу сдать до 15</w:t>
      </w:r>
      <w:r w:rsidR="004509A6">
        <w:rPr>
          <w:rFonts w:eastAsia="Calibri"/>
          <w:b/>
          <w:sz w:val="24"/>
          <w:szCs w:val="24"/>
        </w:rPr>
        <w:t>.05</w:t>
      </w:r>
      <w:r w:rsidR="004509A6" w:rsidRPr="00B1412E">
        <w:rPr>
          <w:rFonts w:eastAsia="Calibri"/>
          <w:b/>
          <w:sz w:val="24"/>
          <w:szCs w:val="24"/>
        </w:rPr>
        <w:t xml:space="preserve">.2020. на электронную почту преподавателя </w:t>
      </w:r>
      <w:hyperlink r:id="rId7" w:history="1">
        <w:r w:rsidR="004509A6" w:rsidRPr="00B1412E">
          <w:rPr>
            <w:rFonts w:eastAsia="Calibri"/>
            <w:b/>
            <w:color w:val="0563C1"/>
            <w:sz w:val="24"/>
            <w:szCs w:val="24"/>
            <w:u w:val="single"/>
            <w:lang w:val="de-DE"/>
          </w:rPr>
          <w:t>goy</w:t>
        </w:r>
        <w:r w:rsidR="004509A6" w:rsidRPr="00B1412E">
          <w:rPr>
            <w:rFonts w:eastAsia="Calibri"/>
            <w:b/>
            <w:color w:val="0563C1"/>
            <w:sz w:val="24"/>
            <w:szCs w:val="24"/>
            <w:u w:val="single"/>
            <w:lang w:val="en-US"/>
          </w:rPr>
          <w:t>helga</w:t>
        </w:r>
        <w:r w:rsidR="004509A6" w:rsidRPr="00B1412E">
          <w:rPr>
            <w:rFonts w:eastAsia="Calibri"/>
            <w:b/>
            <w:color w:val="0563C1"/>
            <w:sz w:val="24"/>
            <w:szCs w:val="24"/>
            <w:u w:val="single"/>
          </w:rPr>
          <w:t>@</w:t>
        </w:r>
        <w:r w:rsidR="004509A6" w:rsidRPr="00B1412E">
          <w:rPr>
            <w:rFonts w:eastAsia="Calibri"/>
            <w:b/>
            <w:color w:val="0563C1"/>
            <w:sz w:val="24"/>
            <w:szCs w:val="24"/>
            <w:u w:val="single"/>
            <w:lang w:val="en-US"/>
          </w:rPr>
          <w:t>gmail</w:t>
        </w:r>
        <w:r w:rsidR="004509A6" w:rsidRPr="00B1412E">
          <w:rPr>
            <w:rFonts w:eastAsia="Calibri"/>
            <w:b/>
            <w:color w:val="0563C1"/>
            <w:sz w:val="24"/>
            <w:szCs w:val="24"/>
            <w:u w:val="single"/>
          </w:rPr>
          <w:t>.</w:t>
        </w:r>
        <w:r w:rsidR="004509A6" w:rsidRPr="00B1412E">
          <w:rPr>
            <w:rFonts w:eastAsia="Calibri"/>
            <w:b/>
            <w:color w:val="0563C1"/>
            <w:sz w:val="24"/>
            <w:szCs w:val="24"/>
            <w:u w:val="single"/>
            <w:lang w:val="en-US"/>
          </w:rPr>
          <w:t>com</w:t>
        </w:r>
      </w:hyperlink>
      <w:r w:rsidR="004509A6" w:rsidRPr="00B1412E">
        <w:rPr>
          <w:rFonts w:eastAsia="Calibri"/>
          <w:b/>
          <w:sz w:val="24"/>
          <w:szCs w:val="24"/>
        </w:rPr>
        <w:t xml:space="preserve"> .</w:t>
      </w:r>
    </w:p>
    <w:p w:rsidR="00EB19AA" w:rsidRDefault="00EB19AA" w:rsidP="00EB19AA">
      <w:pPr>
        <w:widowControl/>
        <w:autoSpaceDE/>
        <w:adjustRightInd/>
        <w:spacing w:after="160"/>
        <w:jc w:val="both"/>
        <w:rPr>
          <w:rFonts w:eastAsia="Calibri"/>
          <w:b/>
          <w:color w:val="000000"/>
          <w:sz w:val="24"/>
          <w:szCs w:val="24"/>
          <w:lang w:eastAsia="en-US"/>
        </w:rPr>
      </w:pPr>
    </w:p>
    <w:p w:rsidR="0053321C" w:rsidRPr="00CB1534" w:rsidRDefault="00CB1534" w:rsidP="00CB1534">
      <w:pPr>
        <w:widowControl/>
        <w:autoSpaceDE/>
        <w:adjustRightInd/>
        <w:spacing w:after="160"/>
        <w:jc w:val="center"/>
        <w:rPr>
          <w:rFonts w:eastAsia="Calibri"/>
          <w:b/>
          <w:color w:val="000000"/>
          <w:sz w:val="24"/>
          <w:szCs w:val="24"/>
          <w:lang w:val="de-DE" w:eastAsia="en-US"/>
        </w:rPr>
      </w:pPr>
      <w:r>
        <w:rPr>
          <w:rFonts w:eastAsia="Calibri"/>
          <w:b/>
          <w:color w:val="000000"/>
          <w:sz w:val="24"/>
          <w:szCs w:val="24"/>
          <w:lang w:val="de-DE" w:eastAsia="en-US"/>
        </w:rPr>
        <w:t>Industrie und Wirtschaft in Deutschland</w:t>
      </w:r>
    </w:p>
    <w:p w:rsidR="0053321C" w:rsidRPr="00DB483C" w:rsidRDefault="00DB483C" w:rsidP="00DB483C">
      <w:pPr>
        <w:jc w:val="both"/>
        <w:rPr>
          <w:rFonts w:eastAsia="Calibri"/>
          <w:b/>
          <w:color w:val="000000"/>
          <w:sz w:val="24"/>
          <w:szCs w:val="24"/>
          <w:lang w:eastAsia="en-US"/>
        </w:rPr>
      </w:pPr>
      <w:r w:rsidRPr="00DB483C">
        <w:rPr>
          <w:b/>
          <w:color w:val="000000"/>
          <w:sz w:val="24"/>
          <w:szCs w:val="24"/>
          <w:lang w:eastAsia="de-DE" w:bidi="de-DE"/>
        </w:rPr>
        <w:t>Упражнение</w:t>
      </w:r>
      <w:r w:rsidRPr="00DB483C">
        <w:rPr>
          <w:b/>
          <w:color w:val="000000"/>
          <w:sz w:val="24"/>
          <w:szCs w:val="24"/>
          <w:lang w:val="de-DE" w:eastAsia="de-DE" w:bidi="de-DE"/>
        </w:rPr>
        <w:t xml:space="preserve"> 1. </w:t>
      </w:r>
      <w:r w:rsidRPr="00DB483C">
        <w:rPr>
          <w:b/>
          <w:color w:val="000000"/>
          <w:sz w:val="24"/>
          <w:szCs w:val="24"/>
          <w:lang w:eastAsia="de-DE" w:bidi="de-DE"/>
        </w:rPr>
        <w:t>Найди соответствующий перевод. Сделай упражнение письменно, пришли на прове</w:t>
      </w:r>
      <w:r>
        <w:rPr>
          <w:b/>
          <w:color w:val="000000"/>
          <w:sz w:val="24"/>
          <w:szCs w:val="24"/>
          <w:lang w:eastAsia="de-DE" w:bidi="de-DE"/>
        </w:rPr>
        <w:t>р</w:t>
      </w:r>
      <w:r w:rsidRPr="00DB483C">
        <w:rPr>
          <w:b/>
          <w:color w:val="000000"/>
          <w:sz w:val="24"/>
          <w:szCs w:val="24"/>
          <w:lang w:eastAsia="de-DE" w:bidi="de-DE"/>
        </w:rPr>
        <w:t>ку.</w:t>
      </w:r>
    </w:p>
    <w:p w:rsidR="0053321C" w:rsidRPr="00DB483C" w:rsidRDefault="0053321C" w:rsidP="00EB19AA">
      <w:pPr>
        <w:widowControl/>
        <w:autoSpaceDE/>
        <w:adjustRightInd/>
        <w:spacing w:after="160"/>
        <w:jc w:val="both"/>
        <w:rPr>
          <w:rFonts w:eastAsia="Calibri"/>
          <w:b/>
          <w:color w:val="000000"/>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2818"/>
        <w:gridCol w:w="4862"/>
      </w:tblGrid>
      <w:tr w:rsidR="0053321C" w:rsidRPr="0053321C" w:rsidTr="0053321C">
        <w:tblPrEx>
          <w:tblCellMar>
            <w:top w:w="0" w:type="dxa"/>
            <w:bottom w:w="0" w:type="dxa"/>
          </w:tblCellMar>
        </w:tblPrEx>
        <w:trPr>
          <w:trHeight w:hRule="exact" w:val="302"/>
        </w:trPr>
        <w:tc>
          <w:tcPr>
            <w:tcW w:w="2818" w:type="dxa"/>
            <w:tcBorders>
              <w:top w:val="single" w:sz="4" w:space="0" w:color="auto"/>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das Siegel</w:t>
            </w:r>
          </w:p>
        </w:tc>
        <w:tc>
          <w:tcPr>
            <w:tcW w:w="4862" w:type="dxa"/>
            <w:tcBorders>
              <w:top w:val="single" w:sz="4" w:space="0" w:color="auto"/>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точная</w:t>
            </w:r>
            <w:r w:rsidRPr="00DB483C">
              <w:rPr>
                <w:color w:val="000000"/>
                <w:sz w:val="24"/>
                <w:szCs w:val="24"/>
                <w:lang w:val="de-DE" w:bidi="ru-RU"/>
              </w:rPr>
              <w:t xml:space="preserve"> </w:t>
            </w:r>
            <w:r w:rsidRPr="0053321C">
              <w:rPr>
                <w:color w:val="000000"/>
                <w:sz w:val="24"/>
                <w:szCs w:val="24"/>
                <w:lang w:bidi="ru-RU"/>
              </w:rPr>
              <w:t>механика</w:t>
            </w:r>
          </w:p>
        </w:tc>
      </w:tr>
      <w:tr w:rsidR="0053321C" w:rsidRPr="0053321C" w:rsidTr="0053321C">
        <w:tblPrEx>
          <w:tblCellMar>
            <w:top w:w="0" w:type="dxa"/>
            <w:bottom w:w="0" w:type="dxa"/>
          </w:tblCellMar>
        </w:tblPrEx>
        <w:trPr>
          <w:trHeight w:hRule="exact" w:val="264"/>
        </w:trPr>
        <w:tc>
          <w:tcPr>
            <w:tcW w:w="2818" w:type="dxa"/>
            <w:tcBorders>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das Nachahmungsprodukt</w:t>
            </w:r>
          </w:p>
        </w:tc>
        <w:tc>
          <w:tcPr>
            <w:tcW w:w="4862" w:type="dxa"/>
            <w:tcBorders>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оборот</w:t>
            </w:r>
          </w:p>
        </w:tc>
      </w:tr>
      <w:tr w:rsidR="0053321C" w:rsidRPr="0053321C" w:rsidTr="0053321C">
        <w:tblPrEx>
          <w:tblCellMar>
            <w:top w:w="0" w:type="dxa"/>
            <w:bottom w:w="0" w:type="dxa"/>
          </w:tblCellMar>
        </w:tblPrEx>
        <w:trPr>
          <w:trHeight w:hRule="exact" w:val="235"/>
        </w:trPr>
        <w:tc>
          <w:tcPr>
            <w:tcW w:w="2818" w:type="dxa"/>
            <w:tcBorders>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der Fehlschlag</w:t>
            </w:r>
          </w:p>
        </w:tc>
        <w:tc>
          <w:tcPr>
            <w:tcW w:w="4862" w:type="dxa"/>
            <w:tcBorders>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подделка</w:t>
            </w:r>
          </w:p>
        </w:tc>
      </w:tr>
      <w:tr w:rsidR="0053321C" w:rsidRPr="0053321C" w:rsidTr="0053321C">
        <w:tblPrEx>
          <w:tblCellMar>
            <w:top w:w="0" w:type="dxa"/>
            <w:bottom w:w="0" w:type="dxa"/>
          </w:tblCellMar>
        </w:tblPrEx>
        <w:trPr>
          <w:trHeight w:hRule="exact" w:val="254"/>
        </w:trPr>
        <w:tc>
          <w:tcPr>
            <w:tcW w:w="2818" w:type="dxa"/>
            <w:tcBorders>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das Qualitätssiegel</w:t>
            </w:r>
          </w:p>
        </w:tc>
        <w:tc>
          <w:tcPr>
            <w:tcW w:w="4862" w:type="dxa"/>
            <w:tcBorders>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предприятие</w:t>
            </w:r>
          </w:p>
        </w:tc>
      </w:tr>
      <w:tr w:rsidR="0053321C" w:rsidRPr="0053321C" w:rsidTr="0053321C">
        <w:tblPrEx>
          <w:tblCellMar>
            <w:top w:w="0" w:type="dxa"/>
            <w:bottom w:w="0" w:type="dxa"/>
          </w:tblCellMar>
        </w:tblPrEx>
        <w:trPr>
          <w:trHeight w:hRule="exact" w:val="226"/>
        </w:trPr>
        <w:tc>
          <w:tcPr>
            <w:tcW w:w="2818" w:type="dxa"/>
            <w:tcBorders>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die Zuverlässigkeit</w:t>
            </w:r>
          </w:p>
        </w:tc>
        <w:tc>
          <w:tcPr>
            <w:tcW w:w="4862" w:type="dxa"/>
            <w:tcBorders>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наименование страны-производителя товара</w:t>
            </w:r>
          </w:p>
        </w:tc>
      </w:tr>
      <w:tr w:rsidR="0053321C" w:rsidRPr="0053321C" w:rsidTr="0053321C">
        <w:tblPrEx>
          <w:tblCellMar>
            <w:top w:w="0" w:type="dxa"/>
            <w:bottom w:w="0" w:type="dxa"/>
          </w:tblCellMar>
        </w:tblPrEx>
        <w:trPr>
          <w:trHeight w:hRule="exact" w:val="240"/>
        </w:trPr>
        <w:tc>
          <w:tcPr>
            <w:tcW w:w="2818" w:type="dxa"/>
            <w:tcBorders>
              <w:left w:val="single" w:sz="4" w:space="0" w:color="auto"/>
            </w:tcBorders>
            <w:shd w:val="clear" w:color="auto" w:fill="FFFFFF"/>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die Gründlichkeit</w:t>
            </w:r>
          </w:p>
        </w:tc>
        <w:tc>
          <w:tcPr>
            <w:tcW w:w="4862" w:type="dxa"/>
            <w:tcBorders>
              <w:left w:val="single" w:sz="4" w:space="0" w:color="auto"/>
              <w:right w:val="single" w:sz="4" w:space="0" w:color="auto"/>
            </w:tcBorders>
            <w:shd w:val="clear" w:color="auto" w:fill="FFFFFF"/>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биржа ценных бумаг</w:t>
            </w:r>
          </w:p>
        </w:tc>
      </w:tr>
      <w:tr w:rsidR="0053321C" w:rsidRPr="0053321C" w:rsidTr="0053321C">
        <w:tblPrEx>
          <w:tblCellMar>
            <w:top w:w="0" w:type="dxa"/>
            <w:bottom w:w="0" w:type="dxa"/>
          </w:tblCellMar>
        </w:tblPrEx>
        <w:trPr>
          <w:trHeight w:hRule="exact" w:val="226"/>
        </w:trPr>
        <w:tc>
          <w:tcPr>
            <w:tcW w:w="2818" w:type="dxa"/>
            <w:tcBorders>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die Wertarbeit</w:t>
            </w:r>
          </w:p>
        </w:tc>
        <w:tc>
          <w:tcPr>
            <w:tcW w:w="4862" w:type="dxa"/>
            <w:tcBorders>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надежность</w:t>
            </w:r>
          </w:p>
        </w:tc>
      </w:tr>
      <w:tr w:rsidR="0053321C" w:rsidRPr="0053321C" w:rsidTr="0053321C">
        <w:tblPrEx>
          <w:tblCellMar>
            <w:top w:w="0" w:type="dxa"/>
            <w:bottom w:w="0" w:type="dxa"/>
          </w:tblCellMar>
        </w:tblPrEx>
        <w:trPr>
          <w:trHeight w:hRule="exact" w:val="259"/>
        </w:trPr>
        <w:tc>
          <w:tcPr>
            <w:tcW w:w="2818" w:type="dxa"/>
            <w:tcBorders>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die Belieferung</w:t>
            </w:r>
          </w:p>
        </w:tc>
        <w:tc>
          <w:tcPr>
            <w:tcW w:w="4862" w:type="dxa"/>
            <w:tcBorders>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eastAsia="de-DE" w:bidi="de-DE"/>
              </w:rPr>
            </w:pPr>
            <w:r w:rsidRPr="0053321C">
              <w:rPr>
                <w:color w:val="000000"/>
                <w:sz w:val="24"/>
                <w:szCs w:val="24"/>
                <w:lang w:bidi="ru-RU"/>
              </w:rPr>
              <w:t>предприятие, работающее в сфере услуг</w:t>
            </w:r>
          </w:p>
        </w:tc>
      </w:tr>
      <w:tr w:rsidR="0053321C" w:rsidRPr="0053321C" w:rsidTr="0053321C">
        <w:tblPrEx>
          <w:tblCellMar>
            <w:top w:w="0" w:type="dxa"/>
            <w:bottom w:w="0" w:type="dxa"/>
          </w:tblCellMar>
        </w:tblPrEx>
        <w:trPr>
          <w:trHeight w:hRule="exact" w:val="221"/>
        </w:trPr>
        <w:tc>
          <w:tcPr>
            <w:tcW w:w="2818" w:type="dxa"/>
            <w:tcBorders>
              <w:left w:val="single" w:sz="4" w:space="0" w:color="auto"/>
            </w:tcBorders>
            <w:shd w:val="clear" w:color="auto" w:fill="FFFFFF"/>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die Feinmechanik</w:t>
            </w:r>
          </w:p>
        </w:tc>
        <w:tc>
          <w:tcPr>
            <w:tcW w:w="4862" w:type="dxa"/>
            <w:tcBorders>
              <w:left w:val="single" w:sz="4" w:space="0" w:color="auto"/>
              <w:right w:val="single" w:sz="4" w:space="0" w:color="auto"/>
            </w:tcBorders>
            <w:shd w:val="clear" w:color="auto" w:fill="FFFFFF"/>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знак качества</w:t>
            </w:r>
          </w:p>
        </w:tc>
      </w:tr>
      <w:tr w:rsidR="0053321C" w:rsidRPr="0053321C" w:rsidTr="0053321C">
        <w:tblPrEx>
          <w:tblCellMar>
            <w:top w:w="0" w:type="dxa"/>
            <w:bottom w:w="0" w:type="dxa"/>
          </w:tblCellMar>
        </w:tblPrEx>
        <w:trPr>
          <w:trHeight w:hRule="exact" w:val="259"/>
        </w:trPr>
        <w:tc>
          <w:tcPr>
            <w:tcW w:w="2818" w:type="dxa"/>
            <w:tcBorders>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die Ware(n)</w:t>
            </w:r>
          </w:p>
        </w:tc>
        <w:tc>
          <w:tcPr>
            <w:tcW w:w="4862" w:type="dxa"/>
            <w:tcBorders>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основательность</w:t>
            </w:r>
          </w:p>
        </w:tc>
      </w:tr>
      <w:tr w:rsidR="0053321C" w:rsidRPr="0053321C" w:rsidTr="0053321C">
        <w:tblPrEx>
          <w:tblCellMar>
            <w:top w:w="0" w:type="dxa"/>
            <w:bottom w:w="0" w:type="dxa"/>
          </w:tblCellMar>
        </w:tblPrEx>
        <w:trPr>
          <w:trHeight w:hRule="exact" w:val="245"/>
        </w:trPr>
        <w:tc>
          <w:tcPr>
            <w:tcW w:w="2818" w:type="dxa"/>
            <w:tcBorders>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der Industriezweig</w:t>
            </w:r>
          </w:p>
        </w:tc>
        <w:tc>
          <w:tcPr>
            <w:tcW w:w="4862" w:type="dxa"/>
            <w:tcBorders>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просчет</w:t>
            </w:r>
          </w:p>
        </w:tc>
      </w:tr>
      <w:tr w:rsidR="0053321C" w:rsidRPr="0053321C" w:rsidTr="0053321C">
        <w:tblPrEx>
          <w:tblCellMar>
            <w:top w:w="0" w:type="dxa"/>
            <w:bottom w:w="0" w:type="dxa"/>
          </w:tblCellMar>
        </w:tblPrEx>
        <w:trPr>
          <w:trHeight w:hRule="exact" w:val="226"/>
        </w:trPr>
        <w:tc>
          <w:tcPr>
            <w:tcW w:w="2818" w:type="dxa"/>
            <w:tcBorders>
              <w:left w:val="single" w:sz="4" w:space="0" w:color="auto"/>
            </w:tcBorders>
            <w:shd w:val="clear" w:color="auto" w:fill="FFFFFF"/>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der Umsatz</w:t>
            </w:r>
          </w:p>
        </w:tc>
        <w:tc>
          <w:tcPr>
            <w:tcW w:w="4862" w:type="dxa"/>
            <w:tcBorders>
              <w:left w:val="single" w:sz="4" w:space="0" w:color="auto"/>
              <w:right w:val="single" w:sz="4" w:space="0" w:color="auto"/>
            </w:tcBorders>
            <w:shd w:val="clear" w:color="auto" w:fill="FFFFFF"/>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высококачественная работа</w:t>
            </w:r>
          </w:p>
        </w:tc>
      </w:tr>
      <w:tr w:rsidR="0053321C" w:rsidRPr="0053321C" w:rsidTr="0053321C">
        <w:tblPrEx>
          <w:tblCellMar>
            <w:top w:w="0" w:type="dxa"/>
            <w:bottom w:w="0" w:type="dxa"/>
          </w:tblCellMar>
        </w:tblPrEx>
        <w:trPr>
          <w:trHeight w:hRule="exact" w:val="250"/>
        </w:trPr>
        <w:tc>
          <w:tcPr>
            <w:tcW w:w="2818" w:type="dxa"/>
            <w:tcBorders>
              <w:left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das Unternehmen</w:t>
            </w:r>
          </w:p>
        </w:tc>
        <w:tc>
          <w:tcPr>
            <w:tcW w:w="4862" w:type="dxa"/>
            <w:tcBorders>
              <w:left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отрасль промышленности</w:t>
            </w:r>
          </w:p>
        </w:tc>
      </w:tr>
      <w:tr w:rsidR="0053321C" w:rsidRPr="0053321C" w:rsidTr="0053321C">
        <w:tblPrEx>
          <w:tblCellMar>
            <w:top w:w="0" w:type="dxa"/>
            <w:bottom w:w="0" w:type="dxa"/>
          </w:tblCellMar>
        </w:tblPrEx>
        <w:trPr>
          <w:trHeight w:hRule="exact" w:val="221"/>
        </w:trPr>
        <w:tc>
          <w:tcPr>
            <w:tcW w:w="2818" w:type="dxa"/>
            <w:tcBorders>
              <w:left w:val="single" w:sz="4" w:space="0" w:color="auto"/>
            </w:tcBorders>
            <w:shd w:val="clear" w:color="auto" w:fill="FFFFFF"/>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der Dienstleister</w:t>
            </w:r>
          </w:p>
        </w:tc>
        <w:tc>
          <w:tcPr>
            <w:tcW w:w="4862" w:type="dxa"/>
            <w:tcBorders>
              <w:left w:val="single" w:sz="4" w:space="0" w:color="auto"/>
              <w:right w:val="single" w:sz="4" w:space="0" w:color="auto"/>
            </w:tcBorders>
            <w:shd w:val="clear" w:color="auto" w:fill="FFFFFF"/>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снабжение</w:t>
            </w:r>
          </w:p>
        </w:tc>
      </w:tr>
      <w:tr w:rsidR="0053321C" w:rsidRPr="0053321C" w:rsidTr="0053321C">
        <w:tblPrEx>
          <w:tblCellMar>
            <w:top w:w="0" w:type="dxa"/>
            <w:bottom w:w="0" w:type="dxa"/>
          </w:tblCellMar>
        </w:tblPrEx>
        <w:trPr>
          <w:trHeight w:hRule="exact" w:val="274"/>
        </w:trPr>
        <w:tc>
          <w:tcPr>
            <w:tcW w:w="2818" w:type="dxa"/>
            <w:tcBorders>
              <w:left w:val="single" w:sz="4" w:space="0" w:color="auto"/>
              <w:bottom w:val="single" w:sz="4" w:space="0" w:color="auto"/>
            </w:tcBorders>
            <w:shd w:val="clear" w:color="auto" w:fill="FFFFFF"/>
            <w:vAlign w:val="bottom"/>
          </w:tcPr>
          <w:p w:rsidR="0053321C" w:rsidRPr="0053321C" w:rsidRDefault="0053321C" w:rsidP="0053321C">
            <w:pPr>
              <w:autoSpaceDE/>
              <w:autoSpaceDN/>
              <w:adjustRightInd/>
              <w:spacing w:line="240" w:lineRule="exact"/>
              <w:ind w:left="140"/>
              <w:rPr>
                <w:color w:val="000000"/>
                <w:sz w:val="24"/>
                <w:szCs w:val="24"/>
                <w:lang w:val="de-DE" w:eastAsia="de-DE" w:bidi="de-DE"/>
              </w:rPr>
            </w:pPr>
            <w:r w:rsidRPr="0053321C">
              <w:rPr>
                <w:color w:val="000000"/>
                <w:sz w:val="24"/>
                <w:szCs w:val="24"/>
                <w:lang w:val="de-DE" w:eastAsia="de-DE" w:bidi="de-DE"/>
              </w:rPr>
              <w:t>die Wertpapierbörse</w:t>
            </w:r>
          </w:p>
        </w:tc>
        <w:tc>
          <w:tcPr>
            <w:tcW w:w="4862" w:type="dxa"/>
            <w:tcBorders>
              <w:left w:val="single" w:sz="4" w:space="0" w:color="auto"/>
              <w:bottom w:val="single" w:sz="4" w:space="0" w:color="auto"/>
              <w:right w:val="single" w:sz="4" w:space="0" w:color="auto"/>
            </w:tcBorders>
            <w:shd w:val="clear" w:color="auto" w:fill="FFFFFF"/>
            <w:vAlign w:val="bottom"/>
          </w:tcPr>
          <w:p w:rsidR="0053321C" w:rsidRPr="0053321C" w:rsidRDefault="0053321C" w:rsidP="0053321C">
            <w:pPr>
              <w:autoSpaceDE/>
              <w:autoSpaceDN/>
              <w:adjustRightInd/>
              <w:spacing w:line="240" w:lineRule="exact"/>
              <w:rPr>
                <w:color w:val="000000"/>
                <w:sz w:val="24"/>
                <w:szCs w:val="24"/>
                <w:lang w:val="de-DE" w:eastAsia="de-DE" w:bidi="de-DE"/>
              </w:rPr>
            </w:pPr>
            <w:r w:rsidRPr="0053321C">
              <w:rPr>
                <w:color w:val="000000"/>
                <w:sz w:val="24"/>
                <w:szCs w:val="24"/>
                <w:lang w:bidi="ru-RU"/>
              </w:rPr>
              <w:t>товар (ы)</w:t>
            </w:r>
          </w:p>
        </w:tc>
      </w:tr>
    </w:tbl>
    <w:p w:rsidR="0053321C" w:rsidRDefault="0053321C" w:rsidP="00EB19AA">
      <w:pPr>
        <w:widowControl/>
        <w:autoSpaceDE/>
        <w:adjustRightInd/>
        <w:spacing w:after="160"/>
        <w:jc w:val="both"/>
        <w:rPr>
          <w:rFonts w:eastAsia="Calibri"/>
          <w:b/>
          <w:color w:val="000000"/>
          <w:sz w:val="24"/>
          <w:szCs w:val="24"/>
          <w:lang w:eastAsia="en-US"/>
        </w:rPr>
      </w:pPr>
    </w:p>
    <w:p w:rsidR="0053321C" w:rsidRPr="00DB483C" w:rsidRDefault="00DB483C" w:rsidP="0053321C">
      <w:pPr>
        <w:pStyle w:val="30"/>
        <w:keepNext/>
        <w:keepLines/>
        <w:shd w:val="clear" w:color="auto" w:fill="auto"/>
        <w:spacing w:before="0" w:after="129" w:line="240" w:lineRule="exact"/>
      </w:pPr>
      <w:r>
        <w:rPr>
          <w:color w:val="000000"/>
          <w:sz w:val="24"/>
          <w:szCs w:val="24"/>
          <w:lang w:eastAsia="de-DE" w:bidi="de-DE"/>
        </w:rPr>
        <w:t>Упражнение</w:t>
      </w:r>
      <w:r w:rsidRPr="00DB483C">
        <w:rPr>
          <w:color w:val="000000"/>
          <w:sz w:val="24"/>
          <w:szCs w:val="24"/>
          <w:lang w:val="de-DE" w:eastAsia="de-DE" w:bidi="de-DE"/>
        </w:rPr>
        <w:t xml:space="preserve"> 2. </w:t>
      </w:r>
      <w:r>
        <w:rPr>
          <w:color w:val="000000"/>
          <w:sz w:val="24"/>
          <w:szCs w:val="24"/>
          <w:lang w:eastAsia="de-DE" w:bidi="de-DE"/>
        </w:rPr>
        <w:t>Прочитай</w:t>
      </w:r>
      <w:r w:rsidRPr="00DB483C">
        <w:rPr>
          <w:color w:val="000000"/>
          <w:sz w:val="24"/>
          <w:szCs w:val="24"/>
          <w:lang w:eastAsia="de-DE" w:bidi="de-DE"/>
        </w:rPr>
        <w:t xml:space="preserve"> </w:t>
      </w:r>
      <w:r>
        <w:rPr>
          <w:color w:val="000000"/>
          <w:sz w:val="24"/>
          <w:szCs w:val="24"/>
          <w:lang w:eastAsia="de-DE" w:bidi="de-DE"/>
        </w:rPr>
        <w:t>и</w:t>
      </w:r>
      <w:r w:rsidRPr="00DB483C">
        <w:rPr>
          <w:color w:val="000000"/>
          <w:sz w:val="24"/>
          <w:szCs w:val="24"/>
          <w:lang w:eastAsia="de-DE" w:bidi="de-DE"/>
        </w:rPr>
        <w:t xml:space="preserve"> </w:t>
      </w:r>
      <w:r>
        <w:rPr>
          <w:color w:val="000000"/>
          <w:sz w:val="24"/>
          <w:szCs w:val="24"/>
          <w:lang w:eastAsia="de-DE" w:bidi="de-DE"/>
        </w:rPr>
        <w:t>переведи</w:t>
      </w:r>
      <w:r w:rsidRPr="00DB483C">
        <w:rPr>
          <w:color w:val="000000"/>
          <w:sz w:val="24"/>
          <w:szCs w:val="24"/>
          <w:lang w:eastAsia="de-DE" w:bidi="de-DE"/>
        </w:rPr>
        <w:t xml:space="preserve"> </w:t>
      </w:r>
      <w:r>
        <w:rPr>
          <w:color w:val="000000"/>
          <w:sz w:val="24"/>
          <w:szCs w:val="24"/>
          <w:lang w:eastAsia="de-DE" w:bidi="de-DE"/>
        </w:rPr>
        <w:t>текст</w:t>
      </w:r>
      <w:r w:rsidRPr="00DB483C">
        <w:rPr>
          <w:color w:val="000000"/>
          <w:sz w:val="24"/>
          <w:szCs w:val="24"/>
          <w:lang w:eastAsia="de-DE" w:bidi="de-DE"/>
        </w:rPr>
        <w:t xml:space="preserve"> письменно, пришли на проверку.</w:t>
      </w:r>
    </w:p>
    <w:p w:rsidR="0053321C" w:rsidRPr="0053321C" w:rsidRDefault="0053321C" w:rsidP="00DB483C">
      <w:pPr>
        <w:pStyle w:val="32"/>
        <w:shd w:val="clear" w:color="auto" w:fill="auto"/>
        <w:spacing w:before="0" w:after="243" w:line="220" w:lineRule="exact"/>
        <w:rPr>
          <w:lang w:val="de-DE"/>
        </w:rPr>
      </w:pPr>
    </w:p>
    <w:p w:rsidR="0053321C" w:rsidRDefault="0053321C" w:rsidP="0053321C">
      <w:pPr>
        <w:pStyle w:val="20"/>
        <w:keepNext/>
        <w:keepLines/>
        <w:shd w:val="clear" w:color="auto" w:fill="auto"/>
        <w:spacing w:before="0" w:after="86" w:line="280" w:lineRule="exact"/>
      </w:pPr>
      <w:bookmarkStart w:id="0" w:name="bookmark2"/>
      <w:r>
        <w:rPr>
          <w:color w:val="000000"/>
          <w:lang w:val="de-DE" w:eastAsia="de-DE" w:bidi="de-DE"/>
        </w:rPr>
        <w:t>„Made in Germany“</w:t>
      </w:r>
      <w:bookmarkEnd w:id="0"/>
    </w:p>
    <w:p w:rsidR="0053321C" w:rsidRPr="0053321C" w:rsidRDefault="0053321C" w:rsidP="0053321C">
      <w:pPr>
        <w:pStyle w:val="22"/>
        <w:numPr>
          <w:ilvl w:val="0"/>
          <w:numId w:val="5"/>
        </w:numPr>
        <w:shd w:val="clear" w:color="auto" w:fill="auto"/>
        <w:tabs>
          <w:tab w:val="left" w:pos="860"/>
        </w:tabs>
        <w:spacing w:before="0"/>
        <w:ind w:firstLine="600"/>
        <w:rPr>
          <w:lang w:val="de-DE"/>
        </w:rPr>
      </w:pPr>
      <w:r>
        <w:rPr>
          <w:color w:val="000000"/>
          <w:sz w:val="24"/>
          <w:szCs w:val="24"/>
          <w:lang w:val="de-DE" w:eastAsia="de-DE" w:bidi="de-DE"/>
        </w:rPr>
        <w:t xml:space="preserve">Ursprünglich war das Siegel “Made in Germany” von England 1887 erfunden worden, um die Produkte vom europäischen Kontinent kenntlich zu machen. So wollten sich die Engländer vor billigen Nachahmungsprodukten aus Deutschland schützen. Da die Waren in der Regel gut waren, setzte sich „Made in Germany“ nicht nur in England, sondern auch in der ganzen Welt als </w:t>
      </w:r>
      <w:r>
        <w:rPr>
          <w:rStyle w:val="2105pt"/>
        </w:rPr>
        <w:t>Qua</w:t>
      </w:r>
      <w:r>
        <w:rPr>
          <w:rStyle w:val="2105pt"/>
        </w:rPr>
        <w:softHyphen/>
      </w:r>
      <w:r>
        <w:rPr>
          <w:color w:val="000000"/>
          <w:sz w:val="24"/>
          <w:szCs w:val="24"/>
          <w:lang w:val="de-DE" w:eastAsia="de-DE" w:bidi="de-DE"/>
        </w:rPr>
        <w:t>litätssiegel durch. Das anfänglich gegen deutsche Produkte gerichtete Gesetz erwies sich als Fehlschlag.</w:t>
      </w:r>
    </w:p>
    <w:p w:rsidR="0053321C" w:rsidRPr="0053321C" w:rsidRDefault="0053321C" w:rsidP="0053321C">
      <w:pPr>
        <w:pStyle w:val="22"/>
        <w:numPr>
          <w:ilvl w:val="0"/>
          <w:numId w:val="5"/>
        </w:numPr>
        <w:shd w:val="clear" w:color="auto" w:fill="auto"/>
        <w:tabs>
          <w:tab w:val="left" w:pos="860"/>
        </w:tabs>
        <w:spacing w:before="0"/>
        <w:ind w:firstLine="600"/>
        <w:rPr>
          <w:lang w:val="de-DE"/>
        </w:rPr>
      </w:pPr>
      <w:r>
        <w:rPr>
          <w:color w:val="000000"/>
          <w:sz w:val="24"/>
          <w:szCs w:val="24"/>
          <w:lang w:val="de-DE" w:eastAsia="de-DE" w:bidi="de-DE"/>
        </w:rPr>
        <w:t>Stabilität, Zuverlässigkeit, Gründlichkeit: Was als Klischeebild für „die Deutschen“ überhaupt gilt, wird auch deutschen Produkten nachgesagt. „Deut</w:t>
      </w:r>
      <w:r>
        <w:rPr>
          <w:color w:val="000000"/>
          <w:sz w:val="24"/>
          <w:szCs w:val="24"/>
          <w:lang w:val="de-DE" w:eastAsia="de-DE" w:bidi="de-DE"/>
        </w:rPr>
        <w:softHyphen/>
        <w:t>sche Wertarbeit“ kommt in erster Linie durch die hohe Spezialisierung deut</w:t>
      </w:r>
      <w:r>
        <w:rPr>
          <w:color w:val="000000"/>
          <w:sz w:val="24"/>
          <w:szCs w:val="24"/>
          <w:lang w:val="de-DE" w:eastAsia="de-DE" w:bidi="de-DE"/>
        </w:rPr>
        <w:softHyphen/>
        <w:t>scher Firmen zu Stande, vor allem im technischen Bereich. Die meisten den</w:t>
      </w:r>
      <w:r>
        <w:rPr>
          <w:color w:val="000000"/>
          <w:sz w:val="24"/>
          <w:szCs w:val="24"/>
          <w:lang w:val="de-DE" w:eastAsia="de-DE" w:bidi="de-DE"/>
        </w:rPr>
        <w:softHyphen/>
        <w:t>ken direkt an Bohrmaschinen von Bosch, Waschmaschinen von Miele oder an deutsche Autos.</w:t>
      </w:r>
    </w:p>
    <w:p w:rsidR="0053321C" w:rsidRPr="0053321C" w:rsidRDefault="0053321C" w:rsidP="0053321C">
      <w:pPr>
        <w:pStyle w:val="22"/>
        <w:numPr>
          <w:ilvl w:val="0"/>
          <w:numId w:val="5"/>
        </w:numPr>
        <w:shd w:val="clear" w:color="auto" w:fill="auto"/>
        <w:tabs>
          <w:tab w:val="left" w:pos="865"/>
        </w:tabs>
        <w:spacing w:before="0"/>
        <w:ind w:firstLine="600"/>
        <w:rPr>
          <w:lang w:val="de-DE"/>
        </w:rPr>
      </w:pPr>
      <w:r>
        <w:rPr>
          <w:color w:val="000000"/>
          <w:sz w:val="24"/>
          <w:szCs w:val="24"/>
          <w:lang w:val="de-DE" w:eastAsia="de-DE" w:bidi="de-DE"/>
        </w:rPr>
        <w:t xml:space="preserve">Schon in der Zeit der Industrialisierung war Deutschland im Bereich der Elektrotechnik weltweit führend. Die Firma Siemens baute Mitte des 19. Jahrhunderts das russische </w:t>
      </w:r>
      <w:r>
        <w:rPr>
          <w:color w:val="000000"/>
          <w:sz w:val="24"/>
          <w:szCs w:val="24"/>
          <w:lang w:val="de-DE" w:eastAsia="de-DE" w:bidi="de-DE"/>
        </w:rPr>
        <w:lastRenderedPageBreak/>
        <w:t>Telegraphennetz und realisierte in Sankt Petersburg die erste elektrische Straßenbeleuchtung. Die Daimler-Motoren-Gesellschaft belieferte das Zarenreich ab 1890 mit Elektromotoren; Karl Benz brachte 1894 das erste Automobil nach Russland.</w:t>
      </w:r>
    </w:p>
    <w:p w:rsidR="0053321C" w:rsidRPr="0053321C" w:rsidRDefault="0053321C" w:rsidP="0053321C">
      <w:pPr>
        <w:pStyle w:val="22"/>
        <w:numPr>
          <w:ilvl w:val="0"/>
          <w:numId w:val="5"/>
        </w:numPr>
        <w:shd w:val="clear" w:color="auto" w:fill="auto"/>
        <w:tabs>
          <w:tab w:val="left" w:pos="860"/>
        </w:tabs>
        <w:spacing w:before="0"/>
        <w:ind w:firstLine="600"/>
        <w:rPr>
          <w:lang w:val="de-DE"/>
        </w:rPr>
      </w:pPr>
      <w:r>
        <w:rPr>
          <w:color w:val="000000"/>
          <w:sz w:val="24"/>
          <w:szCs w:val="24"/>
          <w:lang w:val="de-DE" w:eastAsia="de-DE" w:bidi="de-DE"/>
        </w:rPr>
        <w:t>Deutschland ist heute das größte Industrieland der Europäischen Uni</w:t>
      </w:r>
      <w:r>
        <w:rPr>
          <w:color w:val="000000"/>
          <w:sz w:val="24"/>
          <w:szCs w:val="24"/>
          <w:lang w:val="de-DE" w:eastAsia="de-DE" w:bidi="de-DE"/>
        </w:rPr>
        <w:softHyphen/>
        <w:t>on. Die wichtigsten Industriezweige der BRD sind Automobilbau, Maschinen</w:t>
      </w:r>
      <w:r>
        <w:rPr>
          <w:color w:val="000000"/>
          <w:sz w:val="24"/>
          <w:szCs w:val="24"/>
          <w:lang w:val="de-DE" w:eastAsia="de-DE" w:bidi="de-DE"/>
        </w:rPr>
        <w:softHyphen/>
        <w:t>bau, Elektrotechnik, chemische Industrie, Feinmechanik und Optik, Medizin</w:t>
      </w:r>
      <w:r>
        <w:rPr>
          <w:color w:val="000000"/>
          <w:sz w:val="24"/>
          <w:szCs w:val="24"/>
          <w:lang w:val="de-DE" w:eastAsia="de-DE" w:bidi="de-DE"/>
        </w:rPr>
        <w:softHyphen/>
        <w:t>technik. Jeder siebte Arbeitnehmer arbeitet in der Automobilindustrie. Neben Japan und den USA ist Deutschland der größte Autoproduzent der Welt. Die berühmtesten Firmen sind Volkswagen AG, Daimler AG; Audi, BMW, Por</w:t>
      </w:r>
      <w:r>
        <w:rPr>
          <w:color w:val="000000"/>
          <w:sz w:val="24"/>
          <w:szCs w:val="24"/>
          <w:lang w:val="de-DE" w:eastAsia="de-DE" w:bidi="de-DE"/>
        </w:rPr>
        <w:t>sche und Opel.</w:t>
      </w:r>
    </w:p>
    <w:p w:rsidR="0053321C" w:rsidRPr="0053321C" w:rsidRDefault="0053321C" w:rsidP="0053321C">
      <w:pPr>
        <w:pStyle w:val="22"/>
        <w:numPr>
          <w:ilvl w:val="0"/>
          <w:numId w:val="5"/>
        </w:numPr>
        <w:shd w:val="clear" w:color="auto" w:fill="auto"/>
        <w:tabs>
          <w:tab w:val="left" w:pos="875"/>
        </w:tabs>
        <w:spacing w:before="0"/>
        <w:ind w:firstLine="580"/>
        <w:rPr>
          <w:color w:val="000000"/>
          <w:sz w:val="24"/>
          <w:szCs w:val="24"/>
          <w:lang w:val="de-DE" w:eastAsia="de-DE" w:bidi="de-DE"/>
        </w:rPr>
      </w:pPr>
      <w:r>
        <w:rPr>
          <w:color w:val="000000"/>
          <w:sz w:val="24"/>
          <w:szCs w:val="24"/>
          <w:lang w:val="de-DE" w:eastAsia="de-DE" w:bidi="de-DE"/>
        </w:rPr>
        <w:t>Die Daimler AG ist eine Aktiengesellschaft, ihr Sitz ist in Stuttgart, sie</w:t>
      </w:r>
      <w:r>
        <w:rPr>
          <w:color w:val="000000"/>
          <w:sz w:val="24"/>
          <w:szCs w:val="24"/>
          <w:lang w:val="de-DE" w:eastAsia="de-DE" w:bidi="de-DE"/>
        </w:rPr>
        <w:t xml:space="preserve"> </w:t>
      </w:r>
      <w:r w:rsidRPr="0053321C">
        <w:rPr>
          <w:color w:val="000000"/>
          <w:sz w:val="24"/>
          <w:szCs w:val="24"/>
          <w:lang w:val="de-DE" w:eastAsia="de-DE" w:bidi="de-DE"/>
        </w:rPr>
        <w:t>produziert Fahrzeuge und ist der drittgrößte Autobauer der Welt und Nummer eins in der Premiumklasse. Sehr erfolgreich ist auch Volkswagen, dessen Um</w:t>
      </w:r>
      <w:r w:rsidRPr="0053321C">
        <w:rPr>
          <w:color w:val="000000"/>
          <w:sz w:val="24"/>
          <w:szCs w:val="24"/>
          <w:lang w:val="de-DE" w:eastAsia="de-DE" w:bidi="de-DE"/>
        </w:rPr>
        <w:softHyphen/>
        <w:t>satz 89 Milliarden Euro beträgt. Der Sitz dieser Aktiengesellschaft befindet sich in Wolfsburg. Zu Großbetrieben der Automobilindustrie gehört auch BMW, dessen Sitz in München ist.</w:t>
      </w:r>
    </w:p>
    <w:p w:rsidR="0053321C" w:rsidRPr="0053321C" w:rsidRDefault="0053321C" w:rsidP="0053321C">
      <w:pPr>
        <w:numPr>
          <w:ilvl w:val="0"/>
          <w:numId w:val="5"/>
        </w:numPr>
        <w:tabs>
          <w:tab w:val="left" w:pos="875"/>
        </w:tabs>
        <w:autoSpaceDE/>
        <w:autoSpaceDN/>
        <w:adjustRightInd/>
        <w:spacing w:line="264" w:lineRule="exact"/>
        <w:ind w:firstLine="580"/>
        <w:jc w:val="both"/>
        <w:rPr>
          <w:color w:val="000000"/>
          <w:sz w:val="24"/>
          <w:szCs w:val="24"/>
          <w:lang w:val="de-DE" w:eastAsia="de-DE" w:bidi="de-DE"/>
        </w:rPr>
      </w:pPr>
      <w:r w:rsidRPr="0053321C">
        <w:rPr>
          <w:color w:val="000000"/>
          <w:sz w:val="24"/>
          <w:szCs w:val="24"/>
          <w:lang w:val="de-DE" w:eastAsia="de-DE" w:bidi="de-DE"/>
        </w:rPr>
        <w:t xml:space="preserve">Das drittgrößte deutsche Unternehmen nach Daimler und Volkswagen ist die Siemens AG aus München. Ihr Umsatz beträgt 75 </w:t>
      </w:r>
      <w:proofErr w:type="spellStart"/>
      <w:r w:rsidRPr="0053321C">
        <w:rPr>
          <w:color w:val="000000"/>
          <w:sz w:val="24"/>
          <w:szCs w:val="24"/>
          <w:lang w:val="de-DE" w:eastAsia="de-DE" w:bidi="de-DE"/>
        </w:rPr>
        <w:t>Mlrd</w:t>
      </w:r>
      <w:proofErr w:type="spellEnd"/>
      <w:r w:rsidRPr="0053321C">
        <w:rPr>
          <w:color w:val="000000"/>
          <w:sz w:val="24"/>
          <w:szCs w:val="24"/>
          <w:lang w:val="de-DE" w:eastAsia="de-DE" w:bidi="de-DE"/>
        </w:rPr>
        <w:t xml:space="preserve">. Euro. Die Firma stellt Elektrotechnik her. Elektrotechnik wird auch von der </w:t>
      </w:r>
      <w:proofErr w:type="spellStart"/>
      <w:r w:rsidRPr="0053321C">
        <w:rPr>
          <w:color w:val="000000"/>
          <w:sz w:val="24"/>
          <w:szCs w:val="24"/>
          <w:lang w:val="de-DE" w:eastAsia="de-DE" w:bidi="de-DE"/>
        </w:rPr>
        <w:t>BoschGmbH</w:t>
      </w:r>
      <w:proofErr w:type="spellEnd"/>
      <w:r w:rsidRPr="0053321C">
        <w:rPr>
          <w:color w:val="000000"/>
          <w:sz w:val="24"/>
          <w:szCs w:val="24"/>
          <w:lang w:val="de-DE" w:eastAsia="de-DE" w:bidi="de-DE"/>
        </w:rPr>
        <w:t xml:space="preserve"> aus Stuttgart hergestellt. In der chemischen Industrie steht die BASF-AG aus Lud</w:t>
      </w:r>
      <w:r w:rsidRPr="0053321C">
        <w:rPr>
          <w:color w:val="000000"/>
          <w:sz w:val="24"/>
          <w:szCs w:val="24"/>
          <w:lang w:val="de-DE" w:eastAsia="de-DE" w:bidi="de-DE"/>
        </w:rPr>
        <w:softHyphen/>
        <w:t>wigshafen an der Spitze.</w:t>
      </w:r>
    </w:p>
    <w:p w:rsidR="0053321C" w:rsidRPr="0053321C" w:rsidRDefault="0053321C" w:rsidP="0053321C">
      <w:pPr>
        <w:numPr>
          <w:ilvl w:val="0"/>
          <w:numId w:val="5"/>
        </w:numPr>
        <w:tabs>
          <w:tab w:val="left" w:pos="871"/>
        </w:tabs>
        <w:autoSpaceDE/>
        <w:autoSpaceDN/>
        <w:adjustRightInd/>
        <w:spacing w:line="264" w:lineRule="exact"/>
        <w:ind w:firstLine="580"/>
        <w:jc w:val="both"/>
        <w:rPr>
          <w:color w:val="000000"/>
          <w:sz w:val="24"/>
          <w:szCs w:val="24"/>
          <w:lang w:val="de-DE" w:eastAsia="de-DE" w:bidi="de-DE"/>
        </w:rPr>
      </w:pPr>
      <w:r w:rsidRPr="0053321C">
        <w:rPr>
          <w:color w:val="000000"/>
          <w:sz w:val="24"/>
          <w:szCs w:val="24"/>
          <w:lang w:val="de-DE" w:eastAsia="de-DE" w:bidi="de-DE"/>
        </w:rPr>
        <w:t>Fast 28 Mio. Menschen arbeiten im sich dynamisch entwickelnden Dienstleistungssektor. Die größten Dienstleister sind die Deutsche Telekom AG, die Deutsche Post AG und die Deutsche Bahn AG.</w:t>
      </w:r>
    </w:p>
    <w:p w:rsidR="0053321C" w:rsidRPr="0053321C" w:rsidRDefault="0053321C" w:rsidP="0053321C">
      <w:pPr>
        <w:numPr>
          <w:ilvl w:val="0"/>
          <w:numId w:val="5"/>
        </w:numPr>
        <w:tabs>
          <w:tab w:val="left" w:pos="880"/>
        </w:tabs>
        <w:autoSpaceDE/>
        <w:autoSpaceDN/>
        <w:adjustRightInd/>
        <w:spacing w:after="161" w:line="264" w:lineRule="exact"/>
        <w:ind w:firstLine="580"/>
        <w:jc w:val="both"/>
        <w:rPr>
          <w:color w:val="000000"/>
          <w:sz w:val="24"/>
          <w:szCs w:val="24"/>
          <w:lang w:val="de-DE" w:eastAsia="de-DE" w:bidi="de-DE"/>
        </w:rPr>
      </w:pPr>
      <w:r w:rsidRPr="0053321C">
        <w:rPr>
          <w:color w:val="000000"/>
          <w:sz w:val="24"/>
          <w:szCs w:val="24"/>
          <w:lang w:val="de-DE" w:eastAsia="de-DE" w:bidi="de-DE"/>
        </w:rPr>
        <w:t xml:space="preserve">Frankfurt am Main ist der führende Bankenstandort in </w:t>
      </w:r>
      <w:proofErr w:type="spellStart"/>
      <w:proofErr w:type="gramStart"/>
      <w:r w:rsidRPr="0053321C">
        <w:rPr>
          <w:color w:val="000000"/>
          <w:sz w:val="24"/>
          <w:szCs w:val="24"/>
          <w:lang w:val="de-DE" w:eastAsia="de-DE" w:bidi="de-DE"/>
        </w:rPr>
        <w:t>Kontinentaleu</w:t>
      </w:r>
      <w:proofErr w:type="spellEnd"/>
      <w:r w:rsidRPr="0053321C">
        <w:rPr>
          <w:color w:val="000000"/>
          <w:sz w:val="24"/>
          <w:szCs w:val="24"/>
          <w:lang w:val="de-DE" w:eastAsia="de-DE" w:bidi="de-DE"/>
        </w:rPr>
        <w:t xml:space="preserve">- </w:t>
      </w:r>
      <w:proofErr w:type="spellStart"/>
      <w:r w:rsidRPr="0053321C">
        <w:rPr>
          <w:color w:val="000000"/>
          <w:sz w:val="24"/>
          <w:szCs w:val="24"/>
          <w:lang w:val="de-DE" w:eastAsia="de-DE" w:bidi="de-DE"/>
        </w:rPr>
        <w:t>ropa</w:t>
      </w:r>
      <w:proofErr w:type="spellEnd"/>
      <w:proofErr w:type="gramEnd"/>
      <w:r w:rsidRPr="0053321C">
        <w:rPr>
          <w:color w:val="000000"/>
          <w:sz w:val="24"/>
          <w:szCs w:val="24"/>
          <w:lang w:val="de-DE" w:eastAsia="de-DE" w:bidi="de-DE"/>
        </w:rPr>
        <w:t xml:space="preserve">. Die Stadt ist Sitz der Europäischen Zentralbank, der Bundesbank und der f </w:t>
      </w:r>
      <w:proofErr w:type="spellStart"/>
      <w:r w:rsidRPr="0053321C">
        <w:rPr>
          <w:color w:val="000000"/>
          <w:sz w:val="24"/>
          <w:szCs w:val="24"/>
          <w:lang w:val="de-DE" w:eastAsia="de-DE" w:bidi="de-DE"/>
        </w:rPr>
        <w:t>rankfurter</w:t>
      </w:r>
      <w:proofErr w:type="spellEnd"/>
      <w:r w:rsidRPr="0053321C">
        <w:rPr>
          <w:color w:val="000000"/>
          <w:sz w:val="24"/>
          <w:szCs w:val="24"/>
          <w:lang w:val="de-DE" w:eastAsia="de-DE" w:bidi="de-DE"/>
        </w:rPr>
        <w:t xml:space="preserve"> Wertpapierbörse. Die größte Bank Deutschlands ist die Deutsche Bank.</w:t>
      </w:r>
      <w:bookmarkStart w:id="1" w:name="_GoBack"/>
      <w:bookmarkEnd w:id="1"/>
    </w:p>
    <w:p w:rsidR="0053321C" w:rsidRPr="0053321C" w:rsidRDefault="0053321C" w:rsidP="0053321C">
      <w:pPr>
        <w:pStyle w:val="22"/>
        <w:shd w:val="clear" w:color="auto" w:fill="auto"/>
        <w:tabs>
          <w:tab w:val="left" w:pos="860"/>
        </w:tabs>
        <w:spacing w:before="0"/>
        <w:ind w:firstLine="0"/>
        <w:rPr>
          <w:lang w:val="de-DE"/>
        </w:rPr>
      </w:pPr>
    </w:p>
    <w:p w:rsidR="0053321C" w:rsidRPr="0053321C" w:rsidRDefault="0053321C" w:rsidP="00EB19AA">
      <w:pPr>
        <w:widowControl/>
        <w:autoSpaceDE/>
        <w:adjustRightInd/>
        <w:spacing w:after="160"/>
        <w:jc w:val="both"/>
        <w:rPr>
          <w:rFonts w:eastAsia="Calibri"/>
          <w:b/>
          <w:color w:val="000000"/>
          <w:sz w:val="24"/>
          <w:szCs w:val="24"/>
          <w:lang w:val="de-DE" w:eastAsia="en-US"/>
        </w:rPr>
      </w:pPr>
    </w:p>
    <w:sectPr w:rsidR="0053321C" w:rsidRPr="00533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F50"/>
    <w:multiLevelType w:val="hybridMultilevel"/>
    <w:tmpl w:val="23445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82110C"/>
    <w:multiLevelType w:val="hybridMultilevel"/>
    <w:tmpl w:val="D9FE9A0C"/>
    <w:lvl w:ilvl="0" w:tplc="9F02B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A15CEC"/>
    <w:multiLevelType w:val="hybridMultilevel"/>
    <w:tmpl w:val="23445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027003"/>
    <w:multiLevelType w:val="multilevel"/>
    <w:tmpl w:val="D0920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123EDB"/>
    <w:multiLevelType w:val="hybridMultilevel"/>
    <w:tmpl w:val="1CB22FA4"/>
    <w:lvl w:ilvl="0" w:tplc="41129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7CB0941"/>
    <w:multiLevelType w:val="hybridMultilevel"/>
    <w:tmpl w:val="D1EC06F8"/>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80"/>
    <w:rsid w:val="000233CC"/>
    <w:rsid w:val="000A2BCE"/>
    <w:rsid w:val="000F6445"/>
    <w:rsid w:val="00202A52"/>
    <w:rsid w:val="002F7580"/>
    <w:rsid w:val="00301F02"/>
    <w:rsid w:val="004509A6"/>
    <w:rsid w:val="00470251"/>
    <w:rsid w:val="00484B75"/>
    <w:rsid w:val="00494DB9"/>
    <w:rsid w:val="0053321C"/>
    <w:rsid w:val="0071080D"/>
    <w:rsid w:val="00735D12"/>
    <w:rsid w:val="007D0C45"/>
    <w:rsid w:val="00B42D62"/>
    <w:rsid w:val="00B50C6A"/>
    <w:rsid w:val="00B83B71"/>
    <w:rsid w:val="00CB1534"/>
    <w:rsid w:val="00D23516"/>
    <w:rsid w:val="00DB483C"/>
    <w:rsid w:val="00E00165"/>
    <w:rsid w:val="00EB19AA"/>
    <w:rsid w:val="00F12949"/>
    <w:rsid w:val="00F3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FE83"/>
  <w15:chartTrackingRefBased/>
  <w15:docId w15:val="{0C8E800A-A252-44D4-8C58-DFF33C91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9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19AA"/>
    <w:rPr>
      <w:color w:val="0563C1"/>
      <w:u w:val="single"/>
    </w:rPr>
  </w:style>
  <w:style w:type="paragraph" w:styleId="a4">
    <w:name w:val="List Paragraph"/>
    <w:basedOn w:val="a"/>
    <w:uiPriority w:val="34"/>
    <w:qFormat/>
    <w:rsid w:val="00735D12"/>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a5">
    <w:name w:val="FollowedHyperlink"/>
    <w:basedOn w:val="a0"/>
    <w:uiPriority w:val="99"/>
    <w:semiHidden/>
    <w:unhideWhenUsed/>
    <w:rsid w:val="00494DB9"/>
    <w:rPr>
      <w:color w:val="954F72" w:themeColor="followedHyperlink"/>
      <w:u w:val="single"/>
    </w:rPr>
  </w:style>
  <w:style w:type="character" w:customStyle="1" w:styleId="3">
    <w:name w:val="Заголовок №3_"/>
    <w:basedOn w:val="a0"/>
    <w:link w:val="30"/>
    <w:rsid w:val="0053321C"/>
    <w:rPr>
      <w:rFonts w:ascii="Times New Roman" w:eastAsia="Times New Roman" w:hAnsi="Times New Roman" w:cs="Times New Roman"/>
      <w:b/>
      <w:bCs/>
      <w:shd w:val="clear" w:color="auto" w:fill="FFFFFF"/>
    </w:rPr>
  </w:style>
  <w:style w:type="character" w:customStyle="1" w:styleId="31">
    <w:name w:val="Основной текст (3)_"/>
    <w:basedOn w:val="a0"/>
    <w:link w:val="32"/>
    <w:rsid w:val="0053321C"/>
    <w:rPr>
      <w:rFonts w:ascii="Times New Roman" w:eastAsia="Times New Roman" w:hAnsi="Times New Roman" w:cs="Times New Roman"/>
      <w:i/>
      <w:iCs/>
      <w:shd w:val="clear" w:color="auto" w:fill="FFFFFF"/>
    </w:rPr>
  </w:style>
  <w:style w:type="character" w:customStyle="1" w:styleId="34pt">
    <w:name w:val="Основной текст (3) + 4 pt;Не курсив"/>
    <w:basedOn w:val="31"/>
    <w:rsid w:val="0053321C"/>
    <w:rPr>
      <w:rFonts w:ascii="Times New Roman" w:eastAsia="Times New Roman" w:hAnsi="Times New Roman" w:cs="Times New Roman"/>
      <w:i/>
      <w:iCs/>
      <w:color w:val="000000"/>
      <w:spacing w:val="0"/>
      <w:w w:val="100"/>
      <w:position w:val="0"/>
      <w:sz w:val="8"/>
      <w:szCs w:val="8"/>
      <w:shd w:val="clear" w:color="auto" w:fill="FFFFFF"/>
      <w:lang w:val="de-DE" w:eastAsia="de-DE" w:bidi="de-DE"/>
    </w:rPr>
  </w:style>
  <w:style w:type="character" w:customStyle="1" w:styleId="2">
    <w:name w:val="Заголовок №2_"/>
    <w:basedOn w:val="a0"/>
    <w:link w:val="20"/>
    <w:rsid w:val="0053321C"/>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53321C"/>
    <w:rPr>
      <w:rFonts w:ascii="Times New Roman" w:eastAsia="Times New Roman" w:hAnsi="Times New Roman" w:cs="Times New Roman"/>
      <w:shd w:val="clear" w:color="auto" w:fill="FFFFFF"/>
    </w:rPr>
  </w:style>
  <w:style w:type="character" w:customStyle="1" w:styleId="2105pt">
    <w:name w:val="Основной текст (2) + 10;5 pt"/>
    <w:basedOn w:val="21"/>
    <w:rsid w:val="0053321C"/>
    <w:rPr>
      <w:rFonts w:ascii="Times New Roman" w:eastAsia="Times New Roman" w:hAnsi="Times New Roman" w:cs="Times New Roman"/>
      <w:color w:val="000000"/>
      <w:spacing w:val="0"/>
      <w:w w:val="100"/>
      <w:position w:val="0"/>
      <w:sz w:val="21"/>
      <w:szCs w:val="21"/>
      <w:shd w:val="clear" w:color="auto" w:fill="FFFFFF"/>
      <w:lang w:val="de-DE" w:eastAsia="de-DE" w:bidi="de-DE"/>
    </w:rPr>
  </w:style>
  <w:style w:type="paragraph" w:customStyle="1" w:styleId="30">
    <w:name w:val="Заголовок №3"/>
    <w:basedOn w:val="a"/>
    <w:link w:val="3"/>
    <w:rsid w:val="0053321C"/>
    <w:pPr>
      <w:shd w:val="clear" w:color="auto" w:fill="FFFFFF"/>
      <w:autoSpaceDE/>
      <w:autoSpaceDN/>
      <w:adjustRightInd/>
      <w:spacing w:before="2460" w:after="180" w:line="0" w:lineRule="atLeast"/>
      <w:outlineLvl w:val="2"/>
    </w:pPr>
    <w:rPr>
      <w:b/>
      <w:bCs/>
      <w:sz w:val="22"/>
      <w:szCs w:val="22"/>
      <w:lang w:eastAsia="en-US"/>
    </w:rPr>
  </w:style>
  <w:style w:type="paragraph" w:customStyle="1" w:styleId="32">
    <w:name w:val="Основной текст (3)"/>
    <w:basedOn w:val="a"/>
    <w:link w:val="31"/>
    <w:rsid w:val="0053321C"/>
    <w:pPr>
      <w:shd w:val="clear" w:color="auto" w:fill="FFFFFF"/>
      <w:autoSpaceDE/>
      <w:autoSpaceDN/>
      <w:adjustRightInd/>
      <w:spacing w:before="180" w:after="300" w:line="0" w:lineRule="atLeast"/>
    </w:pPr>
    <w:rPr>
      <w:i/>
      <w:iCs/>
      <w:sz w:val="22"/>
      <w:szCs w:val="22"/>
      <w:lang w:eastAsia="en-US"/>
    </w:rPr>
  </w:style>
  <w:style w:type="paragraph" w:customStyle="1" w:styleId="20">
    <w:name w:val="Заголовок №2"/>
    <w:basedOn w:val="a"/>
    <w:link w:val="2"/>
    <w:rsid w:val="0053321C"/>
    <w:pPr>
      <w:shd w:val="clear" w:color="auto" w:fill="FFFFFF"/>
      <w:autoSpaceDE/>
      <w:autoSpaceDN/>
      <w:adjustRightInd/>
      <w:spacing w:before="300" w:after="180" w:line="0" w:lineRule="atLeast"/>
      <w:jc w:val="center"/>
      <w:outlineLvl w:val="1"/>
    </w:pPr>
    <w:rPr>
      <w:b/>
      <w:bCs/>
      <w:sz w:val="28"/>
      <w:szCs w:val="28"/>
      <w:lang w:eastAsia="en-US"/>
    </w:rPr>
  </w:style>
  <w:style w:type="paragraph" w:customStyle="1" w:styleId="22">
    <w:name w:val="Основной текст (2)"/>
    <w:basedOn w:val="a"/>
    <w:link w:val="21"/>
    <w:rsid w:val="0053321C"/>
    <w:pPr>
      <w:shd w:val="clear" w:color="auto" w:fill="FFFFFF"/>
      <w:autoSpaceDE/>
      <w:autoSpaceDN/>
      <w:adjustRightInd/>
      <w:spacing w:before="180" w:line="264" w:lineRule="exact"/>
      <w:ind w:hanging="280"/>
      <w:jc w:val="both"/>
    </w:pPr>
    <w:rPr>
      <w:sz w:val="22"/>
      <w:szCs w:val="22"/>
      <w:lang w:eastAsia="en-US"/>
    </w:rPr>
  </w:style>
  <w:style w:type="character" w:customStyle="1" w:styleId="a6">
    <w:name w:val="Подпись к таблице_"/>
    <w:basedOn w:val="a0"/>
    <w:link w:val="a7"/>
    <w:rsid w:val="0053321C"/>
    <w:rPr>
      <w:rFonts w:ascii="Times New Roman" w:eastAsia="Times New Roman" w:hAnsi="Times New Roman" w:cs="Times New Roman"/>
      <w:b/>
      <w:bCs/>
      <w:shd w:val="clear" w:color="auto" w:fill="FFFFFF"/>
    </w:rPr>
  </w:style>
  <w:style w:type="paragraph" w:customStyle="1" w:styleId="a7">
    <w:name w:val="Подпись к таблице"/>
    <w:basedOn w:val="a"/>
    <w:link w:val="a6"/>
    <w:rsid w:val="0053321C"/>
    <w:pPr>
      <w:shd w:val="clear" w:color="auto" w:fill="FFFFFF"/>
      <w:autoSpaceDE/>
      <w:autoSpaceDN/>
      <w:adjustRightInd/>
      <w:spacing w:line="0" w:lineRule="atLeast"/>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0833">
      <w:bodyDiv w:val="1"/>
      <w:marLeft w:val="0"/>
      <w:marRight w:val="0"/>
      <w:marTop w:val="0"/>
      <w:marBottom w:val="0"/>
      <w:divBdr>
        <w:top w:val="none" w:sz="0" w:space="0" w:color="auto"/>
        <w:left w:val="none" w:sz="0" w:space="0" w:color="auto"/>
        <w:bottom w:val="none" w:sz="0" w:space="0" w:color="auto"/>
        <w:right w:val="none" w:sz="0" w:space="0" w:color="auto"/>
      </w:divBdr>
    </w:div>
    <w:div w:id="16364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yhe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bu4HICW7iA" TargetMode="External"/><Relationship Id="rId5" Type="http://schemas.openxmlformats.org/officeDocument/2006/relationships/hyperlink" Target="https://www.youtube.com/watch?v=OzaGMg90LXY&amp;feature=emb_log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21</cp:revision>
  <dcterms:created xsi:type="dcterms:W3CDTF">2020-04-20T16:57:00Z</dcterms:created>
  <dcterms:modified xsi:type="dcterms:W3CDTF">2020-05-11T20:34:00Z</dcterms:modified>
</cp:coreProperties>
</file>