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Pr="00AF10E1" w:rsidRDefault="005623E9">
      <w:pPr>
        <w:rPr>
          <w:rFonts w:ascii="Times New Roman" w:hAnsi="Times New Roman" w:cs="Times New Roman"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>Т</w:t>
      </w:r>
      <w:r w:rsidR="00337347" w:rsidRPr="00AF10E1">
        <w:rPr>
          <w:rFonts w:ascii="Times New Roman" w:hAnsi="Times New Roman" w:cs="Times New Roman"/>
          <w:sz w:val="24"/>
          <w:szCs w:val="24"/>
        </w:rPr>
        <w:t>ПОП</w:t>
      </w:r>
      <w:r w:rsidRPr="00AF10E1">
        <w:rPr>
          <w:rFonts w:ascii="Times New Roman" w:hAnsi="Times New Roman" w:cs="Times New Roman"/>
          <w:sz w:val="24"/>
          <w:szCs w:val="24"/>
        </w:rPr>
        <w:t xml:space="preserve"> 347 </w:t>
      </w:r>
    </w:p>
    <w:p w:rsidR="00337347" w:rsidRPr="00AF10E1" w:rsidRDefault="00337347">
      <w:pPr>
        <w:rPr>
          <w:rFonts w:ascii="Times New Roman" w:hAnsi="Times New Roman" w:cs="Times New Roman"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 xml:space="preserve">Дисциплина </w:t>
      </w:r>
      <w:proofErr w:type="gramStart"/>
      <w:r w:rsidRPr="00AF10E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F10E1">
        <w:rPr>
          <w:rFonts w:ascii="Times New Roman" w:hAnsi="Times New Roman" w:cs="Times New Roman"/>
          <w:sz w:val="24"/>
          <w:szCs w:val="24"/>
        </w:rPr>
        <w:t>сновы экономики менеджмента и маркетинга</w:t>
      </w:r>
    </w:p>
    <w:p w:rsidR="00337347" w:rsidRPr="00AF10E1" w:rsidRDefault="00337347">
      <w:pPr>
        <w:rPr>
          <w:rFonts w:ascii="Times New Roman" w:hAnsi="Times New Roman" w:cs="Times New Roman"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AF10E1"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 w:rsidRPr="00AF10E1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37347" w:rsidRDefault="00337347">
      <w:pPr>
        <w:rPr>
          <w:rFonts w:ascii="Times New Roman" w:hAnsi="Times New Roman" w:cs="Times New Roman"/>
          <w:b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>Тема:</w:t>
      </w:r>
      <w:r w:rsidRPr="00AF1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0E1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</w:t>
      </w:r>
      <w:r w:rsidRPr="00AF10E1">
        <w:rPr>
          <w:rFonts w:ascii="Times New Roman" w:hAnsi="Times New Roman" w:cs="Times New Roman"/>
          <w:b/>
          <w:sz w:val="24"/>
          <w:szCs w:val="24"/>
        </w:rPr>
        <w:t>(6ч)</w:t>
      </w: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>Выполнить письменно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bookmarkStart w:id="0" w:name="_Toc133758371"/>
      <w:r w:rsidRPr="00AF10E1">
        <w:rPr>
          <w:sz w:val="24"/>
        </w:rPr>
        <w:t>1. Дайте определения поняти</w:t>
      </w:r>
      <w:bookmarkEnd w:id="0"/>
      <w:r w:rsidRPr="00AF10E1">
        <w:rPr>
          <w:sz w:val="24"/>
        </w:rPr>
        <w:t>й</w:t>
      </w: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Экономический цикл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  <w:lang w:val="en-US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  <w:lang w:val="en-US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  <w:r w:rsidRPr="00AF10E1">
        <w:rPr>
          <w:sz w:val="24"/>
        </w:rPr>
        <w:t xml:space="preserve">2.     Рабочая сила 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Безработица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Циклическая безработица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Уровень безработицы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Естественный уровень безработицы (не ускоряющий инфляцию)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 xml:space="preserve">Закон </w:t>
      </w:r>
      <w:proofErr w:type="spellStart"/>
      <w:r w:rsidRPr="00AF10E1">
        <w:rPr>
          <w:sz w:val="24"/>
        </w:rPr>
        <w:t>Оукена</w:t>
      </w:r>
      <w:proofErr w:type="spellEnd"/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Инфляция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Открытая инфляция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Подавленная инфляция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Стагфляция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t>Умеренная (ползучая) инфляция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7"/>
        </w:numPr>
        <w:pBdr>
          <w:bottom w:val="single" w:sz="4" w:space="1" w:color="auto"/>
          <w:between w:val="single" w:sz="4" w:space="1" w:color="auto"/>
        </w:pBdr>
        <w:tabs>
          <w:tab w:val="num" w:pos="360"/>
        </w:tabs>
        <w:ind w:left="0" w:firstLine="709"/>
        <w:rPr>
          <w:sz w:val="24"/>
        </w:rPr>
      </w:pPr>
      <w:r w:rsidRPr="00AF10E1">
        <w:rPr>
          <w:sz w:val="24"/>
        </w:rPr>
        <w:lastRenderedPageBreak/>
        <w:t>Галопирующая инфляция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  <w:r w:rsidRPr="00AF10E1">
        <w:rPr>
          <w:sz w:val="24"/>
        </w:rPr>
        <w:t>14.  Гиперинфляция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</w:tabs>
        <w:rPr>
          <w:sz w:val="24"/>
        </w:rPr>
      </w:pPr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bookmarkStart w:id="1" w:name="_Toc133758372"/>
    </w:p>
    <w:p w:rsidR="00AF10E1" w:rsidRPr="00AF10E1" w:rsidRDefault="00AF10E1" w:rsidP="00AF10E1">
      <w:pPr>
        <w:pStyle w:val="TNAME"/>
        <w:numPr>
          <w:ilvl w:val="1"/>
          <w:numId w:val="8"/>
        </w:numPr>
        <w:ind w:left="0" w:firstLine="709"/>
        <w:jc w:val="both"/>
        <w:rPr>
          <w:sz w:val="24"/>
        </w:rPr>
      </w:pPr>
      <w:r w:rsidRPr="00AF10E1">
        <w:rPr>
          <w:sz w:val="24"/>
        </w:rPr>
        <w:t>Аналитический обзор</w:t>
      </w:r>
      <w:bookmarkEnd w:id="1"/>
    </w:p>
    <w:p w:rsidR="00AF10E1" w:rsidRPr="00AF10E1" w:rsidRDefault="00AF10E1" w:rsidP="00AF10E1">
      <w:pPr>
        <w:pStyle w:val="a5"/>
        <w:ind w:firstLine="709"/>
        <w:jc w:val="both"/>
        <w:rPr>
          <w:rStyle w:val="a6"/>
          <w:b w:val="0"/>
        </w:rPr>
      </w:pPr>
      <w:r w:rsidRPr="00AF10E1">
        <w:rPr>
          <w:rStyle w:val="a6"/>
          <w:b w:val="0"/>
        </w:rPr>
        <w:t xml:space="preserve">Охарактеризуйте  </w:t>
      </w:r>
      <w:r>
        <w:rPr>
          <w:rStyle w:val="a6"/>
          <w:b w:val="0"/>
        </w:rPr>
        <w:t>динамику инфляции в России в 200</w:t>
      </w:r>
      <w:r w:rsidRPr="00AF10E1">
        <w:rPr>
          <w:rStyle w:val="a6"/>
          <w:b w:val="0"/>
        </w:rPr>
        <w:t>9</w:t>
      </w:r>
      <w:r w:rsidRPr="00AF10E1">
        <w:t>–</w:t>
      </w:r>
      <w:r w:rsidRPr="00AF10E1">
        <w:rPr>
          <w:rStyle w:val="a6"/>
          <w:b w:val="0"/>
        </w:rPr>
        <w:t xml:space="preserve">2010гг. </w:t>
      </w:r>
    </w:p>
    <w:p w:rsidR="00AF10E1" w:rsidRPr="00AF10E1" w:rsidRDefault="00AF10E1" w:rsidP="00AF10E1">
      <w:pPr>
        <w:pStyle w:val="a5"/>
        <w:ind w:firstLine="709"/>
        <w:jc w:val="both"/>
      </w:pPr>
      <w:r w:rsidRPr="00AF10E1">
        <w:rPr>
          <w:rStyle w:val="a6"/>
        </w:rPr>
        <w:t xml:space="preserve">Потребительская инфляция </w:t>
      </w:r>
    </w:p>
    <w:p w:rsidR="00AF10E1" w:rsidRPr="00AF10E1" w:rsidRDefault="00AF10E1" w:rsidP="00AF10E1">
      <w:pPr>
        <w:pStyle w:val="a5"/>
        <w:ind w:firstLine="709"/>
        <w:jc w:val="both"/>
      </w:pPr>
      <w:r w:rsidRPr="00AF10E1">
        <w:rPr>
          <w:noProof/>
        </w:rPr>
        <w:drawing>
          <wp:inline distT="0" distB="0" distL="0" distR="0">
            <wp:extent cx="6496050" cy="1542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E1" w:rsidRPr="00AF10E1" w:rsidRDefault="00AF10E1" w:rsidP="00AF10E1">
      <w:pPr>
        <w:pStyle w:val="a5"/>
        <w:ind w:firstLine="709"/>
        <w:jc w:val="both"/>
        <w:rPr>
          <w:rStyle w:val="a6"/>
        </w:rPr>
      </w:pPr>
      <w:r w:rsidRPr="00AF10E1">
        <w:rPr>
          <w:rStyle w:val="a6"/>
        </w:rPr>
        <w:t>Прирост цен,  % к предыдущему месяцу</w:t>
      </w: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rPr>
          <w:sz w:val="24"/>
        </w:rPr>
      </w:pPr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r w:rsidRPr="00AF10E1">
        <w:rPr>
          <w:sz w:val="24"/>
        </w:rPr>
        <w:tab/>
        <w:t xml:space="preserve">3. </w:t>
      </w:r>
      <w:proofErr w:type="gramStart"/>
      <w:r w:rsidRPr="00AF10E1">
        <w:rPr>
          <w:sz w:val="24"/>
        </w:rPr>
        <w:t>Верно</w:t>
      </w:r>
      <w:proofErr w:type="gramEnd"/>
      <w:r w:rsidRPr="00AF10E1">
        <w:rPr>
          <w:sz w:val="24"/>
        </w:rPr>
        <w:t>/неверно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7"/>
        <w:gridCol w:w="852"/>
        <w:gridCol w:w="1085"/>
      </w:tblGrid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Верно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Неверно</w:t>
            </w:r>
          </w:p>
        </w:tc>
      </w:tr>
      <w:tr w:rsidR="00AF10E1" w:rsidRPr="00AF10E1" w:rsidTr="00BA675D">
        <w:trPr>
          <w:trHeight w:val="315"/>
        </w:trPr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Циклическое развитие присуще только рыночной экономике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rPr>
          <w:trHeight w:val="258"/>
        </w:trPr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lastRenderedPageBreak/>
              <w:t>При полной занятости безработица отсутствует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Естественный уровень занятости равен 100 %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При ползучей инфляции темп роста цен составляет 50  %  в год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Причина безработицы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это низкая заработная плата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К внешним причинам инфляции относят рост внешнего долга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 внутренним причинам инфляции относят безработицу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Студенты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10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это временно безработные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Антиинфляционная политика предполагает замораживание заработной пл</w:t>
            </w:r>
            <w:r w:rsidRPr="00AF10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AF10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ты бюджетников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Индекс цен характеризует соотношение цен во времени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</w:tbl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bookmarkStart w:id="2" w:name="_Toc133758374"/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r w:rsidRPr="00AF10E1">
        <w:rPr>
          <w:sz w:val="24"/>
        </w:rPr>
        <w:t>4.Задачи</w:t>
      </w:r>
      <w:bookmarkEnd w:id="2"/>
    </w:p>
    <w:p w:rsidR="00AF10E1" w:rsidRPr="00AF10E1" w:rsidRDefault="00AF10E1" w:rsidP="00AF10E1">
      <w:pPr>
        <w:pStyle w:val="TTEXT"/>
        <w:rPr>
          <w:sz w:val="24"/>
        </w:rPr>
      </w:pPr>
      <w:r w:rsidRPr="00AF10E1">
        <w:rPr>
          <w:sz w:val="24"/>
        </w:rPr>
        <w:t xml:space="preserve">1. Коэффициент </w:t>
      </w:r>
      <w:proofErr w:type="spellStart"/>
      <w:r w:rsidRPr="00AF10E1">
        <w:rPr>
          <w:sz w:val="24"/>
        </w:rPr>
        <w:t>Оукена</w:t>
      </w:r>
      <w:proofErr w:type="spellEnd"/>
      <w:r w:rsidRPr="00AF10E1">
        <w:rPr>
          <w:sz w:val="24"/>
        </w:rPr>
        <w:t xml:space="preserve"> β=2,5. Потенциальный ВВП составляет 100 </w:t>
      </w:r>
      <w:proofErr w:type="spellStart"/>
      <w:r w:rsidRPr="00AF10E1">
        <w:rPr>
          <w:sz w:val="24"/>
        </w:rPr>
        <w:t>ден</w:t>
      </w:r>
      <w:proofErr w:type="spellEnd"/>
      <w:r w:rsidRPr="00AF10E1">
        <w:rPr>
          <w:sz w:val="24"/>
        </w:rPr>
        <w:t>. ед., ест</w:t>
      </w:r>
      <w:r w:rsidRPr="00AF10E1">
        <w:rPr>
          <w:sz w:val="24"/>
        </w:rPr>
        <w:t>е</w:t>
      </w:r>
      <w:r w:rsidRPr="00AF10E1">
        <w:rPr>
          <w:sz w:val="24"/>
        </w:rPr>
        <w:t xml:space="preserve">ственный уровень безработицы равен 6 %. Реальный ВВП сократился с 95 до 90 </w:t>
      </w:r>
      <w:proofErr w:type="spellStart"/>
      <w:r w:rsidRPr="00AF10E1">
        <w:rPr>
          <w:sz w:val="24"/>
        </w:rPr>
        <w:t>ден</w:t>
      </w:r>
      <w:proofErr w:type="spellEnd"/>
      <w:r w:rsidRPr="00AF10E1">
        <w:rPr>
          <w:sz w:val="24"/>
        </w:rPr>
        <w:t>. ед. Определите, как изменился фактический уровень безработицы.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rPr>
          <w:sz w:val="24"/>
        </w:rPr>
      </w:pPr>
      <w:r w:rsidRPr="00AF10E1">
        <w:rPr>
          <w:sz w:val="24"/>
        </w:rPr>
        <w:t>2. Предположим, что уровень инфляции равен 5 %, а реальная процентная ставка составляет 6 %. Какой размер номинальной и процентной ставки может гарантир</w:t>
      </w:r>
      <w:r w:rsidRPr="00AF10E1">
        <w:rPr>
          <w:sz w:val="24"/>
        </w:rPr>
        <w:t>о</w:t>
      </w:r>
      <w:r w:rsidRPr="00AF10E1">
        <w:rPr>
          <w:sz w:val="24"/>
        </w:rPr>
        <w:t>вать ту же реальную процентную ставку при увеличении инфляции до 10 %?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tabs>
          <w:tab w:val="left" w:pos="-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 xml:space="preserve">3. Общая численность населения составляет 200 </w:t>
      </w:r>
      <w:proofErr w:type="spellStart"/>
      <w:proofErr w:type="gramStart"/>
      <w:r w:rsidRPr="00AF10E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AF10E1">
        <w:rPr>
          <w:rFonts w:ascii="Times New Roman" w:hAnsi="Times New Roman" w:cs="Times New Roman"/>
          <w:sz w:val="24"/>
          <w:szCs w:val="24"/>
        </w:rPr>
        <w:t xml:space="preserve"> человек, численность занятых – 112  </w:t>
      </w:r>
      <w:proofErr w:type="spellStart"/>
      <w:r w:rsidRPr="00AF10E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AF10E1">
        <w:rPr>
          <w:rFonts w:ascii="Times New Roman" w:hAnsi="Times New Roman" w:cs="Times New Roman"/>
          <w:sz w:val="24"/>
          <w:szCs w:val="24"/>
        </w:rPr>
        <w:t xml:space="preserve"> человек,  численность населения трудоспособного возраста – 160  </w:t>
      </w:r>
      <w:proofErr w:type="spellStart"/>
      <w:r w:rsidRPr="00AF10E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AF10E1">
        <w:rPr>
          <w:rFonts w:ascii="Times New Roman" w:hAnsi="Times New Roman" w:cs="Times New Roman"/>
          <w:sz w:val="24"/>
          <w:szCs w:val="24"/>
        </w:rPr>
        <w:t xml:space="preserve"> человек,  </w:t>
      </w:r>
      <w:proofErr w:type="spellStart"/>
      <w:r w:rsidRPr="00AF10E1">
        <w:rPr>
          <w:rFonts w:ascii="Times New Roman" w:hAnsi="Times New Roman" w:cs="Times New Roman"/>
          <w:sz w:val="24"/>
          <w:szCs w:val="24"/>
        </w:rPr>
        <w:t>фрикционно</w:t>
      </w:r>
      <w:proofErr w:type="spellEnd"/>
      <w:r w:rsidRPr="00AF10E1">
        <w:rPr>
          <w:rFonts w:ascii="Times New Roman" w:hAnsi="Times New Roman" w:cs="Times New Roman"/>
          <w:sz w:val="24"/>
          <w:szCs w:val="24"/>
        </w:rPr>
        <w:t xml:space="preserve"> безработные составляют 6  </w:t>
      </w:r>
      <w:proofErr w:type="spellStart"/>
      <w:r w:rsidRPr="00AF10E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AF10E1">
        <w:rPr>
          <w:rFonts w:ascii="Times New Roman" w:hAnsi="Times New Roman" w:cs="Times New Roman"/>
          <w:sz w:val="24"/>
          <w:szCs w:val="24"/>
        </w:rPr>
        <w:t xml:space="preserve"> человек,  численность стру</w:t>
      </w:r>
      <w:r w:rsidRPr="00AF10E1">
        <w:rPr>
          <w:rFonts w:ascii="Times New Roman" w:hAnsi="Times New Roman" w:cs="Times New Roman"/>
          <w:sz w:val="24"/>
          <w:szCs w:val="24"/>
        </w:rPr>
        <w:t>к</w:t>
      </w:r>
      <w:r w:rsidRPr="00AF10E1">
        <w:rPr>
          <w:rFonts w:ascii="Times New Roman" w:hAnsi="Times New Roman" w:cs="Times New Roman"/>
          <w:sz w:val="24"/>
          <w:szCs w:val="24"/>
        </w:rPr>
        <w:t xml:space="preserve">турно безработных – 2  </w:t>
      </w:r>
      <w:proofErr w:type="spellStart"/>
      <w:r w:rsidRPr="00AF10E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AF10E1">
        <w:rPr>
          <w:rFonts w:ascii="Times New Roman" w:hAnsi="Times New Roman" w:cs="Times New Roman"/>
          <w:sz w:val="24"/>
          <w:szCs w:val="24"/>
        </w:rPr>
        <w:t xml:space="preserve"> человек,  численность циклически безработных – 5 </w:t>
      </w:r>
      <w:proofErr w:type="spellStart"/>
      <w:r w:rsidRPr="00AF10E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AF10E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F10E1" w:rsidRPr="00AF10E1" w:rsidRDefault="00AF10E1" w:rsidP="00AF10E1">
      <w:pPr>
        <w:pStyle w:val="TTEXT"/>
        <w:tabs>
          <w:tab w:val="left" w:pos="-540"/>
        </w:tabs>
        <w:rPr>
          <w:sz w:val="24"/>
        </w:rPr>
      </w:pPr>
      <w:r w:rsidRPr="00AF10E1">
        <w:rPr>
          <w:sz w:val="24"/>
        </w:rPr>
        <w:t>Фактический уровень безработицы превосходит естественный на 4 %, потенциал</w:t>
      </w:r>
      <w:r w:rsidRPr="00AF10E1">
        <w:rPr>
          <w:sz w:val="24"/>
        </w:rPr>
        <w:t>ь</w:t>
      </w:r>
      <w:r w:rsidRPr="00AF10E1">
        <w:rPr>
          <w:sz w:val="24"/>
        </w:rPr>
        <w:t xml:space="preserve">ный ВВП равен 2 500 денежных единиц, коэффициент </w:t>
      </w:r>
      <w:proofErr w:type="spellStart"/>
      <w:r w:rsidRPr="00AF10E1">
        <w:rPr>
          <w:sz w:val="24"/>
        </w:rPr>
        <w:t>Оукена</w:t>
      </w:r>
      <w:proofErr w:type="spellEnd"/>
      <w:r w:rsidRPr="00AF10E1">
        <w:rPr>
          <w:sz w:val="24"/>
        </w:rPr>
        <w:t xml:space="preserve"> – 2,4. Определите фактич</w:t>
      </w:r>
      <w:r w:rsidRPr="00AF10E1">
        <w:rPr>
          <w:sz w:val="24"/>
        </w:rPr>
        <w:t>е</w:t>
      </w:r>
      <w:r w:rsidRPr="00AF10E1">
        <w:rPr>
          <w:sz w:val="24"/>
        </w:rPr>
        <w:t>ский уровень безработицы и фактический ВВП.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tabs>
          <w:tab w:val="left" w:pos="-540"/>
        </w:tabs>
        <w:rPr>
          <w:sz w:val="24"/>
        </w:rPr>
      </w:pPr>
    </w:p>
    <w:p w:rsidR="00AF10E1" w:rsidRDefault="00AF10E1" w:rsidP="00AF10E1">
      <w:pPr>
        <w:pStyle w:val="THEADER"/>
        <w:ind w:firstLine="709"/>
        <w:jc w:val="both"/>
        <w:rPr>
          <w:sz w:val="24"/>
        </w:rPr>
      </w:pPr>
      <w:bookmarkStart w:id="3" w:name="_Toc134251384"/>
      <w:bookmarkStart w:id="4" w:name="_Toc134252083"/>
    </w:p>
    <w:p w:rsidR="00AF10E1" w:rsidRDefault="00AF10E1" w:rsidP="00AF10E1">
      <w:pPr>
        <w:pStyle w:val="TNAME"/>
      </w:pPr>
    </w:p>
    <w:p w:rsidR="00AF10E1" w:rsidRPr="00AF10E1" w:rsidRDefault="00AF10E1" w:rsidP="00AF10E1">
      <w:pPr>
        <w:pStyle w:val="TTEXT"/>
      </w:pPr>
      <w:r>
        <w:t xml:space="preserve">№2 </w:t>
      </w:r>
    </w:p>
    <w:p w:rsidR="00AF10E1" w:rsidRPr="00AF10E1" w:rsidRDefault="00AF10E1" w:rsidP="00AF10E1">
      <w:pPr>
        <w:pStyle w:val="THEADER"/>
        <w:jc w:val="both"/>
        <w:rPr>
          <w:sz w:val="24"/>
        </w:rPr>
      </w:pPr>
      <w:r w:rsidRPr="00AF10E1">
        <w:rPr>
          <w:sz w:val="24"/>
        </w:rPr>
        <w:t xml:space="preserve">. </w:t>
      </w:r>
      <w:bookmarkEnd w:id="3"/>
      <w:bookmarkEnd w:id="4"/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r w:rsidRPr="00AF10E1">
        <w:rPr>
          <w:sz w:val="24"/>
        </w:rPr>
        <w:lastRenderedPageBreak/>
        <w:t>1.Дайте определения понятий</w:t>
      </w:r>
    </w:p>
    <w:p w:rsidR="00AF10E1" w:rsidRPr="00AF10E1" w:rsidRDefault="00AF10E1" w:rsidP="00AF10E1">
      <w:pPr>
        <w:pStyle w:val="TTEXT"/>
        <w:numPr>
          <w:ilvl w:val="3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Мировое хозяйство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3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Международное разделение труда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3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Абсолютное преимущество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3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Сравнительное преимущество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Внешнеторговая политика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Свобода торговли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Квотирование экспорта-импорта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Эмбарго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Таможенная политика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ВТО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Платежный баланс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Активный платежный баланс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Пассивный платежный баланс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Валютные отношения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Национальная валютная система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Валютный курс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Фиксированный валютный курс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Плавающий валютный курс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0"/>
        </w:num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left="0" w:firstLine="709"/>
        <w:rPr>
          <w:sz w:val="24"/>
        </w:rPr>
      </w:pPr>
      <w:r w:rsidRPr="00AF10E1">
        <w:rPr>
          <w:sz w:val="24"/>
        </w:rPr>
        <w:t>Международная валютная система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left" w:pos="0"/>
        </w:tabs>
        <w:rPr>
          <w:sz w:val="24"/>
        </w:rPr>
      </w:pPr>
    </w:p>
    <w:p w:rsidR="00AF10E1" w:rsidRPr="00AF10E1" w:rsidRDefault="00AF10E1" w:rsidP="00AF10E1">
      <w:pPr>
        <w:pStyle w:val="TTEXT"/>
        <w:rPr>
          <w:sz w:val="24"/>
        </w:rPr>
      </w:pPr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r w:rsidRPr="00AF10E1">
        <w:rPr>
          <w:sz w:val="24"/>
        </w:rPr>
        <w:t>2. Аналитический обзор</w:t>
      </w:r>
    </w:p>
    <w:p w:rsidR="00AF10E1" w:rsidRPr="00AF10E1" w:rsidRDefault="00AF10E1" w:rsidP="00AF10E1">
      <w:pPr>
        <w:pStyle w:val="TTEXT"/>
        <w:rPr>
          <w:sz w:val="24"/>
        </w:rPr>
      </w:pPr>
      <w:r w:rsidRPr="00AF10E1">
        <w:rPr>
          <w:sz w:val="24"/>
        </w:rPr>
        <w:t>Охарактеризуйте внешнюю торговлю в России по представленной диаграмме с учетом внешних и внутренних факторов, влияющих на экономику, на развитие экономики страны в целом и  на деятельность отдельных предприятий.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  <w:r w:rsidRPr="00AF10E1">
        <w:rPr>
          <w:noProof/>
          <w:sz w:val="24"/>
        </w:rPr>
        <w:drawing>
          <wp:inline distT="0" distB="0" distL="0" distR="0">
            <wp:extent cx="3193415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widowControl w:val="0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r w:rsidRPr="00AF10E1">
        <w:rPr>
          <w:sz w:val="24"/>
        </w:rPr>
        <w:lastRenderedPageBreak/>
        <w:t xml:space="preserve">3. </w:t>
      </w:r>
      <w:proofErr w:type="gramStart"/>
      <w:r w:rsidRPr="00AF10E1">
        <w:rPr>
          <w:sz w:val="24"/>
        </w:rPr>
        <w:t>Верно</w:t>
      </w:r>
      <w:proofErr w:type="gramEnd"/>
      <w:r w:rsidRPr="00AF10E1">
        <w:rPr>
          <w:sz w:val="24"/>
        </w:rPr>
        <w:t>/неверно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7"/>
        <w:gridCol w:w="852"/>
        <w:gridCol w:w="1085"/>
      </w:tblGrid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Верно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Неверно</w:t>
            </w:r>
          </w:p>
        </w:tc>
      </w:tr>
      <w:tr w:rsidR="00AF10E1" w:rsidRPr="00AF10E1" w:rsidTr="00BA675D">
        <w:trPr>
          <w:trHeight w:val="315"/>
        </w:trPr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Выигрыш от глобализации получили транснациональные корпорации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rPr>
          <w:trHeight w:val="258"/>
        </w:trPr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Протекционизм предполагает  поддержку отечественного производителя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proofErr w:type="spellStart"/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Фритрейдерство</w:t>
            </w:r>
            <w:proofErr w:type="spellEnd"/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предполагает  поддержку отечественного производителя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Основными причинами миграции являются более высокая заработная плата и п</w:t>
            </w:r>
            <w:r w:rsidRPr="00AF10E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AF10E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литические факторы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Перенос знаний относится к последствиям миграции;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 нетарифным методам относится лицензирование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Валюта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F10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это любой товар способный выполнять функцию обмена на мир</w:t>
            </w:r>
            <w:r w:rsidRPr="00AF10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AF10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вой арене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Фиксированный валютный курс допускает временные незначительные о</w:t>
            </w:r>
            <w:r w:rsidRPr="00AF10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AF10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клонения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Ревальвация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10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это значительное повышение курса национальной валюты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  <w:tr w:rsidR="00AF10E1" w:rsidRPr="00AF10E1" w:rsidTr="00BA675D">
        <w:tc>
          <w:tcPr>
            <w:tcW w:w="7817" w:type="dxa"/>
          </w:tcPr>
          <w:p w:rsidR="00AF10E1" w:rsidRPr="00AF10E1" w:rsidRDefault="00AF10E1" w:rsidP="00BA675D">
            <w:pPr>
              <w:shd w:val="clear" w:color="auto" w:fill="FFFFFF"/>
              <w:tabs>
                <w:tab w:val="left" w:pos="72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Платежный баланс включает только торговлю</w:t>
            </w: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  <w:tc>
          <w:tcPr>
            <w:tcW w:w="0" w:type="auto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</w:p>
        </w:tc>
      </w:tr>
    </w:tbl>
    <w:p w:rsidR="00AF10E1" w:rsidRPr="00AF10E1" w:rsidRDefault="00AF10E1" w:rsidP="00AF10E1">
      <w:pPr>
        <w:pStyle w:val="TTEXT"/>
        <w:rPr>
          <w:sz w:val="24"/>
        </w:rPr>
      </w:pPr>
    </w:p>
    <w:p w:rsidR="00AF10E1" w:rsidRPr="00AF10E1" w:rsidRDefault="00AF10E1" w:rsidP="00AF10E1">
      <w:pPr>
        <w:pStyle w:val="TTEXT"/>
        <w:rPr>
          <w:sz w:val="24"/>
        </w:rPr>
      </w:pPr>
    </w:p>
    <w:p w:rsidR="00AF10E1" w:rsidRPr="00AF10E1" w:rsidRDefault="00AF10E1" w:rsidP="00AF10E1">
      <w:pPr>
        <w:pStyle w:val="TNAME"/>
        <w:numPr>
          <w:ilvl w:val="0"/>
          <w:numId w:val="0"/>
        </w:numPr>
        <w:ind w:firstLine="709"/>
        <w:jc w:val="both"/>
        <w:rPr>
          <w:sz w:val="24"/>
        </w:rPr>
      </w:pPr>
      <w:r w:rsidRPr="00AF10E1">
        <w:rPr>
          <w:sz w:val="24"/>
        </w:rPr>
        <w:t>4. Задачи</w:t>
      </w:r>
    </w:p>
    <w:p w:rsidR="00AF10E1" w:rsidRPr="00AF10E1" w:rsidRDefault="00AF10E1" w:rsidP="00AF10E1">
      <w:pPr>
        <w:pStyle w:val="TTEXT"/>
        <w:rPr>
          <w:sz w:val="24"/>
        </w:rPr>
      </w:pPr>
      <w:r w:rsidRPr="00AF10E1">
        <w:rPr>
          <w:sz w:val="24"/>
        </w:rPr>
        <w:t>1.Бразилия ввела тариф на экспорт сахара в размере 20 долл. за 1 тонну. После этого в стране сложилась  рыночная ситуация, представленная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F10E1" w:rsidRPr="00AF10E1" w:rsidTr="00BA675D">
        <w:tc>
          <w:tcPr>
            <w:tcW w:w="3190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Показатель</w:t>
            </w:r>
          </w:p>
        </w:tc>
        <w:tc>
          <w:tcPr>
            <w:tcW w:w="3190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До введения тарифа</w:t>
            </w:r>
          </w:p>
        </w:tc>
        <w:tc>
          <w:tcPr>
            <w:tcW w:w="3191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После введения тарифа</w:t>
            </w:r>
          </w:p>
        </w:tc>
      </w:tr>
      <w:tr w:rsidR="00AF10E1" w:rsidRPr="00AF10E1" w:rsidTr="00BA675D">
        <w:tc>
          <w:tcPr>
            <w:tcW w:w="3190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Мировая цена сахара</w:t>
            </w:r>
          </w:p>
        </w:tc>
        <w:tc>
          <w:tcPr>
            <w:tcW w:w="3190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300 долл. за 1 т</w:t>
            </w:r>
          </w:p>
        </w:tc>
        <w:tc>
          <w:tcPr>
            <w:tcW w:w="3191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300 долл. за 1 т</w:t>
            </w:r>
          </w:p>
        </w:tc>
      </w:tr>
      <w:tr w:rsidR="00AF10E1" w:rsidRPr="00AF10E1" w:rsidTr="00BA675D">
        <w:tc>
          <w:tcPr>
            <w:tcW w:w="3190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Объем внутреннего потребления</w:t>
            </w:r>
          </w:p>
        </w:tc>
        <w:tc>
          <w:tcPr>
            <w:tcW w:w="3190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 xml:space="preserve">6 </w:t>
            </w:r>
            <w:proofErr w:type="spellStart"/>
            <w:proofErr w:type="gramStart"/>
            <w:r w:rsidRPr="00AF10E1">
              <w:rPr>
                <w:sz w:val="24"/>
              </w:rPr>
              <w:t>млн</w:t>
            </w:r>
            <w:proofErr w:type="spellEnd"/>
            <w:proofErr w:type="gramEnd"/>
            <w:r w:rsidRPr="00AF10E1">
              <w:rPr>
                <w:sz w:val="24"/>
              </w:rPr>
              <w:t xml:space="preserve"> т</w:t>
            </w:r>
          </w:p>
        </w:tc>
        <w:tc>
          <w:tcPr>
            <w:tcW w:w="3191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 xml:space="preserve">8 </w:t>
            </w:r>
            <w:proofErr w:type="spellStart"/>
            <w:proofErr w:type="gramStart"/>
            <w:r w:rsidRPr="00AF10E1">
              <w:rPr>
                <w:sz w:val="24"/>
              </w:rPr>
              <w:t>млн</w:t>
            </w:r>
            <w:proofErr w:type="spellEnd"/>
            <w:proofErr w:type="gramEnd"/>
            <w:r w:rsidRPr="00AF10E1">
              <w:rPr>
                <w:sz w:val="24"/>
              </w:rPr>
              <w:t xml:space="preserve"> т</w:t>
            </w:r>
          </w:p>
        </w:tc>
      </w:tr>
      <w:tr w:rsidR="00AF10E1" w:rsidRPr="00AF10E1" w:rsidTr="00BA675D">
        <w:tc>
          <w:tcPr>
            <w:tcW w:w="3190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>Объем внутреннего производства</w:t>
            </w:r>
          </w:p>
        </w:tc>
        <w:tc>
          <w:tcPr>
            <w:tcW w:w="3190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 xml:space="preserve">22 </w:t>
            </w:r>
            <w:proofErr w:type="spellStart"/>
            <w:proofErr w:type="gramStart"/>
            <w:r w:rsidRPr="00AF10E1">
              <w:rPr>
                <w:sz w:val="24"/>
              </w:rPr>
              <w:t>млн</w:t>
            </w:r>
            <w:proofErr w:type="spellEnd"/>
            <w:proofErr w:type="gramEnd"/>
            <w:r w:rsidRPr="00AF10E1">
              <w:rPr>
                <w:sz w:val="24"/>
              </w:rPr>
              <w:t xml:space="preserve"> т</w:t>
            </w:r>
          </w:p>
        </w:tc>
        <w:tc>
          <w:tcPr>
            <w:tcW w:w="3191" w:type="dxa"/>
          </w:tcPr>
          <w:p w:rsidR="00AF10E1" w:rsidRPr="00AF10E1" w:rsidRDefault="00AF10E1" w:rsidP="00BA675D">
            <w:pPr>
              <w:pStyle w:val="TTEXT"/>
              <w:rPr>
                <w:sz w:val="24"/>
              </w:rPr>
            </w:pPr>
            <w:r w:rsidRPr="00AF10E1">
              <w:rPr>
                <w:sz w:val="24"/>
              </w:rPr>
              <w:t xml:space="preserve">20 </w:t>
            </w:r>
            <w:proofErr w:type="spellStart"/>
            <w:proofErr w:type="gramStart"/>
            <w:r w:rsidRPr="00AF10E1">
              <w:rPr>
                <w:sz w:val="24"/>
              </w:rPr>
              <w:t>млн</w:t>
            </w:r>
            <w:proofErr w:type="spellEnd"/>
            <w:proofErr w:type="gramEnd"/>
            <w:r w:rsidRPr="00AF10E1">
              <w:rPr>
                <w:sz w:val="24"/>
              </w:rPr>
              <w:t xml:space="preserve"> т</w:t>
            </w:r>
          </w:p>
        </w:tc>
      </w:tr>
    </w:tbl>
    <w:p w:rsidR="00AF10E1" w:rsidRPr="00AF10E1" w:rsidRDefault="00AF10E1" w:rsidP="00AF10E1">
      <w:pPr>
        <w:pStyle w:val="TTEXT"/>
        <w:rPr>
          <w:sz w:val="24"/>
        </w:rPr>
      </w:pPr>
    </w:p>
    <w:p w:rsidR="00AF10E1" w:rsidRPr="00AF10E1" w:rsidRDefault="00AF10E1" w:rsidP="00AF10E1">
      <w:pPr>
        <w:pStyle w:val="TTEXT"/>
        <w:rPr>
          <w:sz w:val="24"/>
        </w:rPr>
      </w:pPr>
      <w:r w:rsidRPr="00AF10E1">
        <w:rPr>
          <w:sz w:val="24"/>
        </w:rPr>
        <w:t>Определите:</w:t>
      </w:r>
    </w:p>
    <w:p w:rsidR="00AF10E1" w:rsidRPr="00AF10E1" w:rsidRDefault="00AF10E1" w:rsidP="00AF10E1">
      <w:pPr>
        <w:pStyle w:val="TTEXT"/>
        <w:numPr>
          <w:ilvl w:val="0"/>
          <w:numId w:val="11"/>
        </w:numPr>
        <w:pBdr>
          <w:bottom w:val="single" w:sz="4" w:space="1" w:color="auto"/>
          <w:between w:val="single" w:sz="4" w:space="1" w:color="auto"/>
        </w:pBdr>
        <w:tabs>
          <w:tab w:val="num" w:pos="360"/>
          <w:tab w:val="left" w:pos="900"/>
        </w:tabs>
        <w:ind w:left="0" w:firstLine="709"/>
        <w:rPr>
          <w:sz w:val="24"/>
        </w:rPr>
      </w:pPr>
      <w:r w:rsidRPr="00AF10E1">
        <w:rPr>
          <w:sz w:val="24"/>
        </w:rPr>
        <w:t>выигрыш бразильских потребителей от введения тарифов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  <w:tab w:val="left" w:pos="90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1"/>
        </w:numPr>
        <w:pBdr>
          <w:bottom w:val="single" w:sz="4" w:space="1" w:color="auto"/>
          <w:between w:val="single" w:sz="4" w:space="1" w:color="auto"/>
        </w:pBdr>
        <w:tabs>
          <w:tab w:val="num" w:pos="360"/>
          <w:tab w:val="left" w:pos="900"/>
        </w:tabs>
        <w:ind w:left="0" w:firstLine="709"/>
        <w:rPr>
          <w:sz w:val="24"/>
        </w:rPr>
      </w:pPr>
      <w:r w:rsidRPr="00AF10E1">
        <w:rPr>
          <w:sz w:val="24"/>
        </w:rPr>
        <w:t>потери бразильских производителей от введения тарифа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  <w:tab w:val="left" w:pos="90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1"/>
        </w:numPr>
        <w:pBdr>
          <w:bottom w:val="single" w:sz="4" w:space="1" w:color="auto"/>
          <w:between w:val="single" w:sz="4" w:space="1" w:color="auto"/>
        </w:pBdr>
        <w:tabs>
          <w:tab w:val="num" w:pos="360"/>
          <w:tab w:val="left" w:pos="900"/>
        </w:tabs>
        <w:ind w:left="0" w:firstLine="709"/>
        <w:rPr>
          <w:sz w:val="24"/>
        </w:rPr>
      </w:pPr>
      <w:r w:rsidRPr="00AF10E1">
        <w:rPr>
          <w:sz w:val="24"/>
        </w:rPr>
        <w:t>размер поступлений тарифных сборов в государственный бюджет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tabs>
          <w:tab w:val="num" w:pos="0"/>
          <w:tab w:val="left" w:pos="900"/>
        </w:tabs>
        <w:rPr>
          <w:sz w:val="24"/>
        </w:rPr>
      </w:pPr>
    </w:p>
    <w:p w:rsidR="00AF10E1" w:rsidRPr="00AF10E1" w:rsidRDefault="00AF10E1" w:rsidP="00AF10E1">
      <w:pPr>
        <w:pStyle w:val="TTEXT"/>
        <w:numPr>
          <w:ilvl w:val="0"/>
          <w:numId w:val="11"/>
        </w:numPr>
        <w:pBdr>
          <w:bottom w:val="single" w:sz="4" w:space="1" w:color="auto"/>
          <w:between w:val="single" w:sz="4" w:space="1" w:color="auto"/>
        </w:pBdr>
        <w:tabs>
          <w:tab w:val="num" w:pos="360"/>
          <w:tab w:val="left" w:pos="900"/>
        </w:tabs>
        <w:ind w:left="0" w:firstLine="709"/>
        <w:rPr>
          <w:sz w:val="24"/>
        </w:rPr>
      </w:pPr>
      <w:r w:rsidRPr="00AF10E1">
        <w:rPr>
          <w:sz w:val="24"/>
        </w:rPr>
        <w:t>чистый проигрыш страны от введения таможенных тарифов на экспорт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rPr>
          <w:sz w:val="24"/>
        </w:rPr>
      </w:pPr>
    </w:p>
    <w:p w:rsidR="00AF10E1" w:rsidRPr="00AF10E1" w:rsidRDefault="00AF10E1" w:rsidP="00AF10E1">
      <w:pPr>
        <w:pStyle w:val="TTEXT"/>
        <w:rPr>
          <w:sz w:val="24"/>
        </w:rPr>
      </w:pPr>
      <w:r w:rsidRPr="00AF10E1">
        <w:rPr>
          <w:sz w:val="24"/>
        </w:rPr>
        <w:t>2. Соотношение обменных курсов в прошедшем году страны</w:t>
      </w:r>
      <w:proofErr w:type="gramStart"/>
      <w:r w:rsidRPr="00AF10E1">
        <w:rPr>
          <w:sz w:val="24"/>
        </w:rPr>
        <w:t xml:space="preserve"> А</w:t>
      </w:r>
      <w:proofErr w:type="gramEnd"/>
      <w:r w:rsidRPr="00AF10E1">
        <w:rPr>
          <w:sz w:val="24"/>
        </w:rPr>
        <w:t xml:space="preserve"> и страны В 1:70. Изменился ли обменный курс в стране</w:t>
      </w:r>
      <w:proofErr w:type="gramStart"/>
      <w:r w:rsidRPr="00AF10E1">
        <w:rPr>
          <w:sz w:val="24"/>
        </w:rPr>
        <w:t xml:space="preserve"> А</w:t>
      </w:r>
      <w:proofErr w:type="gramEnd"/>
      <w:r w:rsidRPr="00AF10E1">
        <w:rPr>
          <w:sz w:val="24"/>
        </w:rPr>
        <w:t xml:space="preserve"> в этом году, если одна и та же продуктовая корзина в стране А стоит 30 д.е., а в стране В -2 700 д.е.?</w:t>
      </w: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pBdr>
          <w:bottom w:val="single" w:sz="4" w:space="1" w:color="auto"/>
          <w:between w:val="single" w:sz="4" w:space="1" w:color="auto"/>
        </w:pBdr>
        <w:rPr>
          <w:sz w:val="24"/>
        </w:rPr>
      </w:pPr>
    </w:p>
    <w:p w:rsidR="00AF10E1" w:rsidRPr="00AF10E1" w:rsidRDefault="00AF10E1" w:rsidP="00AF10E1">
      <w:pPr>
        <w:pStyle w:val="TTEXT"/>
        <w:rPr>
          <w:sz w:val="24"/>
        </w:rPr>
      </w:pPr>
    </w:p>
    <w:p w:rsidR="00AF10E1" w:rsidRPr="00AF10E1" w:rsidRDefault="00AF10E1" w:rsidP="00AF10E1">
      <w:pPr>
        <w:pStyle w:val="a5"/>
        <w:ind w:firstLine="709"/>
        <w:jc w:val="both"/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AF10E1" w:rsidRPr="00AF10E1" w:rsidRDefault="00AF10E1">
      <w:pPr>
        <w:rPr>
          <w:rFonts w:ascii="Times New Roman" w:hAnsi="Times New Roman" w:cs="Times New Roman"/>
          <w:b/>
          <w:sz w:val="24"/>
          <w:szCs w:val="24"/>
        </w:rPr>
      </w:pPr>
    </w:p>
    <w:p w:rsidR="00572E10" w:rsidRPr="00AF10E1" w:rsidRDefault="00572E10" w:rsidP="00572E10">
      <w:pPr>
        <w:pStyle w:val="a4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0E1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 обеспечение обучения:</w:t>
      </w:r>
    </w:p>
    <w:p w:rsidR="00572E10" w:rsidRPr="00AF10E1" w:rsidRDefault="00572E10" w:rsidP="00572E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E1">
        <w:rPr>
          <w:rFonts w:ascii="Times New Roman" w:hAnsi="Times New Roman" w:cs="Times New Roman"/>
          <w:b/>
          <w:sz w:val="24"/>
          <w:szCs w:val="24"/>
        </w:rPr>
        <w:t xml:space="preserve">Перечень используемых учебных изданий, Интернет – ресурсов, </w:t>
      </w:r>
    </w:p>
    <w:p w:rsidR="00572E10" w:rsidRPr="00AF10E1" w:rsidRDefault="00572E10" w:rsidP="00572E1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10E1">
        <w:rPr>
          <w:rFonts w:ascii="Times New Roman" w:hAnsi="Times New Roman" w:cs="Times New Roman"/>
          <w:b/>
          <w:sz w:val="24"/>
          <w:szCs w:val="24"/>
        </w:rPr>
        <w:t>дополнительной литературы</w:t>
      </w:r>
    </w:p>
    <w:p w:rsidR="00572E10" w:rsidRPr="00AF10E1" w:rsidRDefault="00572E10" w:rsidP="00572E10">
      <w:pPr>
        <w:tabs>
          <w:tab w:val="left" w:pos="523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E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572E10" w:rsidRPr="00AF10E1" w:rsidRDefault="00572E10" w:rsidP="00572E10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>1.Носова С.С.Основы экономики. - М.: КНОРУС, 2016.-312с.</w:t>
      </w:r>
    </w:p>
    <w:p w:rsidR="00572E10" w:rsidRPr="00AF10E1" w:rsidRDefault="00572E10" w:rsidP="00572E10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>2.Мурахтанова Н.М. Маркетинг. - М.: Издательский центр «Академия»,  2016.-208с.</w:t>
      </w:r>
    </w:p>
    <w:p w:rsidR="00572E10" w:rsidRPr="00AF10E1" w:rsidRDefault="00572E10" w:rsidP="00572E10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</w:rPr>
        <w:t>4.</w:t>
      </w:r>
      <w:r w:rsidRPr="00AF10E1">
        <w:rPr>
          <w:rFonts w:ascii="Times New Roman" w:hAnsi="Times New Roman" w:cs="Times New Roman"/>
          <w:bCs/>
          <w:sz w:val="24"/>
          <w:szCs w:val="24"/>
        </w:rPr>
        <w:t xml:space="preserve"> Драчева Е.Л. Менеджмент учебник для студентов – М.: изд. центр «Академия»2016</w:t>
      </w:r>
    </w:p>
    <w:p w:rsidR="00572E10" w:rsidRPr="00AF10E1" w:rsidRDefault="00572E10" w:rsidP="00572E10">
      <w:pPr>
        <w:pStyle w:val="a4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2E10" w:rsidRPr="00AF10E1" w:rsidRDefault="00572E10" w:rsidP="00572E10">
      <w:pPr>
        <w:pStyle w:val="a4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0E1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источники:</w:t>
      </w:r>
    </w:p>
    <w:p w:rsidR="00572E10" w:rsidRPr="00AF10E1" w:rsidRDefault="00572E10" w:rsidP="00572E10">
      <w:pPr>
        <w:pStyle w:val="a4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0E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1.Федько В.П. Основы маркетинга. Учебное пособие. Ростов </w:t>
      </w:r>
      <w:proofErr w:type="spellStart"/>
      <w:r w:rsidRPr="00AF10E1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AF10E1">
        <w:rPr>
          <w:rFonts w:ascii="Times New Roman" w:hAnsi="Times New Roman" w:cs="Times New Roman"/>
          <w:sz w:val="24"/>
          <w:szCs w:val="24"/>
          <w:lang w:val="ru-RU"/>
        </w:rPr>
        <w:t>/Дону: «Феникс»,2012-512с.</w:t>
      </w:r>
    </w:p>
    <w:p w:rsidR="00572E10" w:rsidRPr="00AF10E1" w:rsidRDefault="00572E10" w:rsidP="00572E10">
      <w:pPr>
        <w:pStyle w:val="a4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0E1">
        <w:rPr>
          <w:rFonts w:ascii="Times New Roman" w:hAnsi="Times New Roman" w:cs="Times New Roman"/>
          <w:sz w:val="24"/>
          <w:szCs w:val="24"/>
          <w:lang w:val="ru-RU"/>
        </w:rPr>
        <w:t>2.Николаева Т.И. Экономика предприятий торговли и общественного питания: Учебное пособи</w:t>
      </w:r>
      <w:proofErr w:type="gramStart"/>
      <w:r w:rsidRPr="00AF10E1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AF10E1">
        <w:rPr>
          <w:rFonts w:ascii="Times New Roman" w:hAnsi="Times New Roman" w:cs="Times New Roman"/>
          <w:sz w:val="24"/>
          <w:szCs w:val="24"/>
          <w:lang w:val="ru-RU"/>
        </w:rPr>
        <w:t xml:space="preserve"> М.: КНОРУС,2012-400с.</w:t>
      </w:r>
    </w:p>
    <w:p w:rsidR="00572E10" w:rsidRPr="00AF10E1" w:rsidRDefault="00572E10" w:rsidP="00572E10">
      <w:pPr>
        <w:pStyle w:val="a4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0E1">
        <w:rPr>
          <w:rFonts w:ascii="Times New Roman" w:hAnsi="Times New Roman" w:cs="Times New Roman"/>
          <w:sz w:val="24"/>
          <w:szCs w:val="24"/>
          <w:lang w:val="ru-RU"/>
        </w:rPr>
        <w:t>3.Сафронов Н.А. Экономика организации: М.: Экономист, 2013.-251с.</w:t>
      </w:r>
    </w:p>
    <w:p w:rsidR="00572E10" w:rsidRPr="00AF10E1" w:rsidRDefault="00572E10" w:rsidP="00572E10">
      <w:pPr>
        <w:pStyle w:val="a4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0E1">
        <w:rPr>
          <w:rFonts w:ascii="Times New Roman" w:hAnsi="Times New Roman" w:cs="Times New Roman"/>
          <w:sz w:val="24"/>
          <w:szCs w:val="24"/>
          <w:lang w:val="ru-RU"/>
        </w:rPr>
        <w:t xml:space="preserve">4. Резник Г.А. Введение в специальность «Маркетинг». Учебное пособие. Ростов </w:t>
      </w:r>
      <w:proofErr w:type="spellStart"/>
      <w:r w:rsidRPr="00AF10E1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AF10E1">
        <w:rPr>
          <w:rFonts w:ascii="Times New Roman" w:hAnsi="Times New Roman" w:cs="Times New Roman"/>
          <w:sz w:val="24"/>
          <w:szCs w:val="24"/>
          <w:lang w:val="ru-RU"/>
        </w:rPr>
        <w:t xml:space="preserve">/Дону. </w:t>
      </w:r>
      <w:proofErr w:type="gramStart"/>
      <w:r w:rsidRPr="00AF10E1">
        <w:rPr>
          <w:rFonts w:ascii="Times New Roman" w:hAnsi="Times New Roman" w:cs="Times New Roman"/>
          <w:sz w:val="24"/>
          <w:szCs w:val="24"/>
        </w:rPr>
        <w:t>«</w:t>
      </w:r>
      <w:r w:rsidRPr="00AF10E1">
        <w:rPr>
          <w:rFonts w:ascii="Times New Roman" w:hAnsi="Times New Roman" w:cs="Times New Roman"/>
          <w:sz w:val="24"/>
          <w:szCs w:val="24"/>
          <w:lang w:val="ru-RU"/>
        </w:rPr>
        <w:t>Феникс</w:t>
      </w:r>
      <w:r w:rsidRPr="00AF10E1">
        <w:rPr>
          <w:rFonts w:ascii="Times New Roman" w:hAnsi="Times New Roman" w:cs="Times New Roman"/>
          <w:sz w:val="24"/>
          <w:szCs w:val="24"/>
        </w:rPr>
        <w:t>», 2013.-224</w:t>
      </w:r>
      <w:r w:rsidRPr="00AF10E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F10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2E10" w:rsidRPr="00AF10E1" w:rsidRDefault="00572E10" w:rsidP="00572E10">
      <w:pPr>
        <w:pStyle w:val="a4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E1">
        <w:rPr>
          <w:rFonts w:ascii="Times New Roman" w:hAnsi="Times New Roman" w:cs="Times New Roman"/>
          <w:b/>
          <w:sz w:val="24"/>
          <w:szCs w:val="24"/>
          <w:lang w:val="ru-RU"/>
        </w:rPr>
        <w:t>Интернет</w:t>
      </w:r>
      <w:r w:rsidRPr="00AF10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F10E1">
        <w:rPr>
          <w:rFonts w:ascii="Times New Roman" w:hAnsi="Times New Roman" w:cs="Times New Roman"/>
          <w:b/>
          <w:sz w:val="24"/>
          <w:szCs w:val="24"/>
          <w:lang w:val="ru-RU"/>
        </w:rPr>
        <w:t>ресурсы</w:t>
      </w:r>
      <w:r w:rsidRPr="00AF10E1">
        <w:rPr>
          <w:rFonts w:ascii="Times New Roman" w:hAnsi="Times New Roman" w:cs="Times New Roman"/>
          <w:b/>
          <w:sz w:val="24"/>
          <w:szCs w:val="24"/>
        </w:rPr>
        <w:t>:</w:t>
      </w:r>
    </w:p>
    <w:p w:rsidR="00572E10" w:rsidRPr="00AF10E1" w:rsidRDefault="00572E10" w:rsidP="00572E10">
      <w:pPr>
        <w:tabs>
          <w:tab w:val="left" w:pos="523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AF10E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proofErr w:type="gramEnd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cfin</w:t>
      </w:r>
      <w:proofErr w:type="spellEnd"/>
      <w:proofErr w:type="gramEnd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End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/ management/ </w:t>
      </w:r>
      <w:proofErr w:type="spellStart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practik</w:t>
      </w:r>
      <w:proofErr w:type="spellEnd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/</w:t>
      </w:r>
      <w:proofErr w:type="spellStart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supremum</w:t>
      </w:r>
      <w:proofErr w:type="spellEnd"/>
    </w:p>
    <w:p w:rsidR="00572E10" w:rsidRPr="00AF10E1" w:rsidRDefault="00572E10" w:rsidP="00572E10">
      <w:pPr>
        <w:tabs>
          <w:tab w:val="left" w:pos="523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2.www</w:t>
      </w:r>
      <w:proofErr w:type="gramEnd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proofErr w:type="gramStart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law</w:t>
      </w:r>
      <w:proofErr w:type="gramEnd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edu</w:t>
      </w:r>
      <w:proofErr w:type="spellEnd"/>
      <w:proofErr w:type="gramEnd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Pr="00AF10E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572E10" w:rsidRPr="00AF10E1" w:rsidRDefault="00572E10" w:rsidP="00572E10">
      <w:pPr>
        <w:tabs>
          <w:tab w:val="left" w:pos="52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23E9" w:rsidRPr="00AF10E1" w:rsidRDefault="005623E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3E9" w:rsidRPr="00AF10E1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C8D"/>
    <w:multiLevelType w:val="hybridMultilevel"/>
    <w:tmpl w:val="20B41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4F3CAE"/>
    <w:multiLevelType w:val="multilevel"/>
    <w:tmpl w:val="78D03CA0"/>
    <w:numStyleLink w:val="a"/>
  </w:abstractNum>
  <w:abstractNum w:abstractNumId="2">
    <w:nsid w:val="3F3E0138"/>
    <w:multiLevelType w:val="multilevel"/>
    <w:tmpl w:val="78D03CA0"/>
    <w:styleLink w:val="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DF7AD6"/>
    <w:multiLevelType w:val="hybridMultilevel"/>
    <w:tmpl w:val="496C0B54"/>
    <w:lvl w:ilvl="0" w:tplc="372ABBF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15274"/>
    <w:multiLevelType w:val="hybridMultilevel"/>
    <w:tmpl w:val="9560EEA4"/>
    <w:lvl w:ilvl="0" w:tplc="0450CC06">
      <w:start w:val="1"/>
      <w:numFmt w:val="decimal"/>
      <w:pStyle w:val="TNAME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7F4B0C"/>
    <w:multiLevelType w:val="hybridMultilevel"/>
    <w:tmpl w:val="6994E0CE"/>
    <w:lvl w:ilvl="0" w:tplc="530A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7A514DA"/>
    <w:multiLevelType w:val="multilevel"/>
    <w:tmpl w:val="78D03CA0"/>
    <w:numStyleLink w:val="a"/>
  </w:abstractNum>
  <w:abstractNum w:abstractNumId="7">
    <w:nsid w:val="5BE822E8"/>
    <w:multiLevelType w:val="hybridMultilevel"/>
    <w:tmpl w:val="1B969858"/>
    <w:lvl w:ilvl="0" w:tplc="6BB8E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D486829"/>
    <w:multiLevelType w:val="hybridMultilevel"/>
    <w:tmpl w:val="394EF786"/>
    <w:lvl w:ilvl="0" w:tplc="0C92829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B88E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F858DD"/>
    <w:multiLevelType w:val="hybridMultilevel"/>
    <w:tmpl w:val="B2E0F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006F71"/>
    <w:multiLevelType w:val="hybridMultilevel"/>
    <w:tmpl w:val="4B7C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23E9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B06"/>
    <w:rsid w:val="00010C18"/>
    <w:rsid w:val="0001225F"/>
    <w:rsid w:val="000145BC"/>
    <w:rsid w:val="00014871"/>
    <w:rsid w:val="00015ABE"/>
    <w:rsid w:val="000160C6"/>
    <w:rsid w:val="000168D0"/>
    <w:rsid w:val="00017352"/>
    <w:rsid w:val="000174AF"/>
    <w:rsid w:val="000177A8"/>
    <w:rsid w:val="0002074E"/>
    <w:rsid w:val="00021C69"/>
    <w:rsid w:val="00022ADA"/>
    <w:rsid w:val="00023453"/>
    <w:rsid w:val="000236BC"/>
    <w:rsid w:val="00023F35"/>
    <w:rsid w:val="0002429F"/>
    <w:rsid w:val="0002459E"/>
    <w:rsid w:val="00025FAC"/>
    <w:rsid w:val="0002658D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C7D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7C3"/>
    <w:rsid w:val="000578D1"/>
    <w:rsid w:val="000579AE"/>
    <w:rsid w:val="00057F2F"/>
    <w:rsid w:val="00060588"/>
    <w:rsid w:val="0006345D"/>
    <w:rsid w:val="00063B84"/>
    <w:rsid w:val="00063C2F"/>
    <w:rsid w:val="00064006"/>
    <w:rsid w:val="0006530C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3C0"/>
    <w:rsid w:val="0008057A"/>
    <w:rsid w:val="0008064C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38A"/>
    <w:rsid w:val="00097F57"/>
    <w:rsid w:val="000A0096"/>
    <w:rsid w:val="000A02E9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83E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1CA8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1F50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46C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063"/>
    <w:rsid w:val="00131A4F"/>
    <w:rsid w:val="00133511"/>
    <w:rsid w:val="001338C4"/>
    <w:rsid w:val="00133911"/>
    <w:rsid w:val="00133EDC"/>
    <w:rsid w:val="001342C4"/>
    <w:rsid w:val="00135791"/>
    <w:rsid w:val="00135A43"/>
    <w:rsid w:val="00135B2C"/>
    <w:rsid w:val="00136099"/>
    <w:rsid w:val="001368EA"/>
    <w:rsid w:val="00136B4B"/>
    <w:rsid w:val="00137234"/>
    <w:rsid w:val="00137925"/>
    <w:rsid w:val="00137B2C"/>
    <w:rsid w:val="00141506"/>
    <w:rsid w:val="00142D62"/>
    <w:rsid w:val="00143117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62D3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7725E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761"/>
    <w:rsid w:val="00196B3B"/>
    <w:rsid w:val="00196DCC"/>
    <w:rsid w:val="0019700A"/>
    <w:rsid w:val="00197025"/>
    <w:rsid w:val="001A0233"/>
    <w:rsid w:val="001A1418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3CB7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4D0"/>
    <w:rsid w:val="001D6650"/>
    <w:rsid w:val="001D6B5E"/>
    <w:rsid w:val="001D70A4"/>
    <w:rsid w:val="001D72A8"/>
    <w:rsid w:val="001D77B5"/>
    <w:rsid w:val="001E038E"/>
    <w:rsid w:val="001E0815"/>
    <w:rsid w:val="001E137A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B43"/>
    <w:rsid w:val="001F3E25"/>
    <w:rsid w:val="001F40FC"/>
    <w:rsid w:val="001F5633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69D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5F2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DC3"/>
    <w:rsid w:val="00263E0B"/>
    <w:rsid w:val="00264096"/>
    <w:rsid w:val="0026449A"/>
    <w:rsid w:val="00264F0B"/>
    <w:rsid w:val="00265064"/>
    <w:rsid w:val="0026602E"/>
    <w:rsid w:val="0026608A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9A"/>
    <w:rsid w:val="002831DD"/>
    <w:rsid w:val="00283802"/>
    <w:rsid w:val="00283F34"/>
    <w:rsid w:val="002843AC"/>
    <w:rsid w:val="00284CD7"/>
    <w:rsid w:val="002851C6"/>
    <w:rsid w:val="0028527D"/>
    <w:rsid w:val="002856E4"/>
    <w:rsid w:val="002863D2"/>
    <w:rsid w:val="00286F43"/>
    <w:rsid w:val="00287B2C"/>
    <w:rsid w:val="00287B5A"/>
    <w:rsid w:val="00287FBA"/>
    <w:rsid w:val="00290712"/>
    <w:rsid w:val="00290CD0"/>
    <w:rsid w:val="00290D20"/>
    <w:rsid w:val="00292916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E08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A18"/>
    <w:rsid w:val="002C3C68"/>
    <w:rsid w:val="002C411E"/>
    <w:rsid w:val="002C55DC"/>
    <w:rsid w:val="002C62BB"/>
    <w:rsid w:val="002C6EE6"/>
    <w:rsid w:val="002D19B3"/>
    <w:rsid w:val="002D19F5"/>
    <w:rsid w:val="002D3AF0"/>
    <w:rsid w:val="002D3EF8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2A77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1A5"/>
    <w:rsid w:val="0031330A"/>
    <w:rsid w:val="00313791"/>
    <w:rsid w:val="00314BFD"/>
    <w:rsid w:val="00315085"/>
    <w:rsid w:val="0031534F"/>
    <w:rsid w:val="00316193"/>
    <w:rsid w:val="00316198"/>
    <w:rsid w:val="00316894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68FD"/>
    <w:rsid w:val="00336AC0"/>
    <w:rsid w:val="00337347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515"/>
    <w:rsid w:val="003A0AB1"/>
    <w:rsid w:val="003A0C1B"/>
    <w:rsid w:val="003A3A30"/>
    <w:rsid w:val="003A7780"/>
    <w:rsid w:val="003B055E"/>
    <w:rsid w:val="003B2541"/>
    <w:rsid w:val="003B2AA5"/>
    <w:rsid w:val="003B383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C7216"/>
    <w:rsid w:val="003D07EE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1A0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936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5CF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1AC4"/>
    <w:rsid w:val="004526A5"/>
    <w:rsid w:val="00453D6F"/>
    <w:rsid w:val="0045564F"/>
    <w:rsid w:val="004564D7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13AD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3BB0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5B5D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4F56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50F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6C1E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15C9"/>
    <w:rsid w:val="00513154"/>
    <w:rsid w:val="00513865"/>
    <w:rsid w:val="005141D8"/>
    <w:rsid w:val="005145B2"/>
    <w:rsid w:val="00514AC2"/>
    <w:rsid w:val="00515248"/>
    <w:rsid w:val="005152C3"/>
    <w:rsid w:val="00515C88"/>
    <w:rsid w:val="0051732C"/>
    <w:rsid w:val="005173ED"/>
    <w:rsid w:val="00517748"/>
    <w:rsid w:val="00517FC1"/>
    <w:rsid w:val="005208CF"/>
    <w:rsid w:val="00521A88"/>
    <w:rsid w:val="00522301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3E9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04C"/>
    <w:rsid w:val="005727B3"/>
    <w:rsid w:val="00572E10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4794"/>
    <w:rsid w:val="005855F2"/>
    <w:rsid w:val="0058570F"/>
    <w:rsid w:val="0058625F"/>
    <w:rsid w:val="005863FF"/>
    <w:rsid w:val="0058775B"/>
    <w:rsid w:val="005906F6"/>
    <w:rsid w:val="00591C43"/>
    <w:rsid w:val="00592174"/>
    <w:rsid w:val="00593778"/>
    <w:rsid w:val="00593C48"/>
    <w:rsid w:val="00593F28"/>
    <w:rsid w:val="005941CC"/>
    <w:rsid w:val="005944EC"/>
    <w:rsid w:val="0059490D"/>
    <w:rsid w:val="00594C1B"/>
    <w:rsid w:val="00595560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52A"/>
    <w:rsid w:val="005A6FBA"/>
    <w:rsid w:val="005A71A4"/>
    <w:rsid w:val="005B0EBF"/>
    <w:rsid w:val="005B129A"/>
    <w:rsid w:val="005B1B31"/>
    <w:rsid w:val="005B2A18"/>
    <w:rsid w:val="005B3C26"/>
    <w:rsid w:val="005B4C8F"/>
    <w:rsid w:val="005B4D5F"/>
    <w:rsid w:val="005B5355"/>
    <w:rsid w:val="005B710A"/>
    <w:rsid w:val="005B733D"/>
    <w:rsid w:val="005B77DA"/>
    <w:rsid w:val="005C0682"/>
    <w:rsid w:val="005C0C1D"/>
    <w:rsid w:val="005C0D31"/>
    <w:rsid w:val="005C1F75"/>
    <w:rsid w:val="005C20F9"/>
    <w:rsid w:val="005C298B"/>
    <w:rsid w:val="005C2A7D"/>
    <w:rsid w:val="005C2E40"/>
    <w:rsid w:val="005C2FCC"/>
    <w:rsid w:val="005C309A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7E0"/>
    <w:rsid w:val="005D0BD3"/>
    <w:rsid w:val="005D1BA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84C"/>
    <w:rsid w:val="00640CCB"/>
    <w:rsid w:val="006410D0"/>
    <w:rsid w:val="00641EEE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48CF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BF9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6F6461"/>
    <w:rsid w:val="00702ED9"/>
    <w:rsid w:val="00704424"/>
    <w:rsid w:val="00704730"/>
    <w:rsid w:val="00704A98"/>
    <w:rsid w:val="00704AF1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764"/>
    <w:rsid w:val="00730CCB"/>
    <w:rsid w:val="00730DFD"/>
    <w:rsid w:val="00731A5F"/>
    <w:rsid w:val="00731AE7"/>
    <w:rsid w:val="00731BCC"/>
    <w:rsid w:val="00732000"/>
    <w:rsid w:val="007335DD"/>
    <w:rsid w:val="00733BBA"/>
    <w:rsid w:val="00733EB3"/>
    <w:rsid w:val="00734396"/>
    <w:rsid w:val="00734532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2D74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25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59D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A76AA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1C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7A7"/>
    <w:rsid w:val="007D49DA"/>
    <w:rsid w:val="007D4F7E"/>
    <w:rsid w:val="007D58C5"/>
    <w:rsid w:val="007D60D1"/>
    <w:rsid w:val="007D6763"/>
    <w:rsid w:val="007D7766"/>
    <w:rsid w:val="007E015B"/>
    <w:rsid w:val="007E0E5F"/>
    <w:rsid w:val="007E3B21"/>
    <w:rsid w:val="007E3E20"/>
    <w:rsid w:val="007E4133"/>
    <w:rsid w:val="007E432A"/>
    <w:rsid w:val="007E5451"/>
    <w:rsid w:val="007E56FE"/>
    <w:rsid w:val="007E60C4"/>
    <w:rsid w:val="007E6D78"/>
    <w:rsid w:val="007F02C5"/>
    <w:rsid w:val="007F0CB0"/>
    <w:rsid w:val="007F276C"/>
    <w:rsid w:val="007F31DB"/>
    <w:rsid w:val="007F402E"/>
    <w:rsid w:val="007F4B0A"/>
    <w:rsid w:val="007F4F6F"/>
    <w:rsid w:val="007F644D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5F7"/>
    <w:rsid w:val="008304E6"/>
    <w:rsid w:val="008309CD"/>
    <w:rsid w:val="00830AE3"/>
    <w:rsid w:val="00831CD2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5D9B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1B43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122D"/>
    <w:rsid w:val="008D1425"/>
    <w:rsid w:val="008D1AB6"/>
    <w:rsid w:val="008D1F35"/>
    <w:rsid w:val="008D2AD8"/>
    <w:rsid w:val="008D31B5"/>
    <w:rsid w:val="008D46F4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341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67D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26522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4A73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4E4F"/>
    <w:rsid w:val="00946E5D"/>
    <w:rsid w:val="00946E78"/>
    <w:rsid w:val="00946E87"/>
    <w:rsid w:val="00950050"/>
    <w:rsid w:val="00950817"/>
    <w:rsid w:val="00950DF1"/>
    <w:rsid w:val="00950E4D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999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95C05"/>
    <w:rsid w:val="009A00C1"/>
    <w:rsid w:val="009A028F"/>
    <w:rsid w:val="009A1CD6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4D7"/>
    <w:rsid w:val="009B692F"/>
    <w:rsid w:val="009B795F"/>
    <w:rsid w:val="009C080B"/>
    <w:rsid w:val="009C0AB4"/>
    <w:rsid w:val="009C0EFF"/>
    <w:rsid w:val="009C1CDA"/>
    <w:rsid w:val="009C367D"/>
    <w:rsid w:val="009C4210"/>
    <w:rsid w:val="009C44CF"/>
    <w:rsid w:val="009C4549"/>
    <w:rsid w:val="009C4C13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36F"/>
    <w:rsid w:val="009E45A2"/>
    <w:rsid w:val="009E45CB"/>
    <w:rsid w:val="009E599A"/>
    <w:rsid w:val="009E64B0"/>
    <w:rsid w:val="009E68ED"/>
    <w:rsid w:val="009E7146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4B5D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355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093D"/>
    <w:rsid w:val="00AB0B39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832"/>
    <w:rsid w:val="00AD0983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838"/>
    <w:rsid w:val="00AE5B1F"/>
    <w:rsid w:val="00AE63FE"/>
    <w:rsid w:val="00AE6BD2"/>
    <w:rsid w:val="00AE716F"/>
    <w:rsid w:val="00AE7417"/>
    <w:rsid w:val="00AF046A"/>
    <w:rsid w:val="00AF0ADF"/>
    <w:rsid w:val="00AF0C53"/>
    <w:rsid w:val="00AF0CEC"/>
    <w:rsid w:val="00AF10E1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4C27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FE"/>
    <w:rsid w:val="00B34AD8"/>
    <w:rsid w:val="00B35A2F"/>
    <w:rsid w:val="00B36527"/>
    <w:rsid w:val="00B402EB"/>
    <w:rsid w:val="00B421BE"/>
    <w:rsid w:val="00B42C25"/>
    <w:rsid w:val="00B43AA9"/>
    <w:rsid w:val="00B43FE7"/>
    <w:rsid w:val="00B446B3"/>
    <w:rsid w:val="00B44F40"/>
    <w:rsid w:val="00B456FF"/>
    <w:rsid w:val="00B466FF"/>
    <w:rsid w:val="00B4687A"/>
    <w:rsid w:val="00B516BA"/>
    <w:rsid w:val="00B517F9"/>
    <w:rsid w:val="00B529D3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0D9A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570"/>
    <w:rsid w:val="00B74BD4"/>
    <w:rsid w:val="00B74CE2"/>
    <w:rsid w:val="00B76574"/>
    <w:rsid w:val="00B76E84"/>
    <w:rsid w:val="00B77A54"/>
    <w:rsid w:val="00B80F83"/>
    <w:rsid w:val="00B8203B"/>
    <w:rsid w:val="00B82262"/>
    <w:rsid w:val="00B82DB7"/>
    <w:rsid w:val="00B83349"/>
    <w:rsid w:val="00B8477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09E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3CA4"/>
    <w:rsid w:val="00C0481B"/>
    <w:rsid w:val="00C05C4C"/>
    <w:rsid w:val="00C05F47"/>
    <w:rsid w:val="00C06020"/>
    <w:rsid w:val="00C061B7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491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4950"/>
    <w:rsid w:val="00C65559"/>
    <w:rsid w:val="00C658E6"/>
    <w:rsid w:val="00C65962"/>
    <w:rsid w:val="00C708A0"/>
    <w:rsid w:val="00C70A7F"/>
    <w:rsid w:val="00C7112C"/>
    <w:rsid w:val="00C71DDF"/>
    <w:rsid w:val="00C71F57"/>
    <w:rsid w:val="00C721B5"/>
    <w:rsid w:val="00C73358"/>
    <w:rsid w:val="00C73AE0"/>
    <w:rsid w:val="00C74488"/>
    <w:rsid w:val="00C7472D"/>
    <w:rsid w:val="00C75015"/>
    <w:rsid w:val="00C7566B"/>
    <w:rsid w:val="00C75F7E"/>
    <w:rsid w:val="00C80FAE"/>
    <w:rsid w:val="00C81741"/>
    <w:rsid w:val="00C8194E"/>
    <w:rsid w:val="00C82955"/>
    <w:rsid w:val="00C8343D"/>
    <w:rsid w:val="00C8436F"/>
    <w:rsid w:val="00C84633"/>
    <w:rsid w:val="00C84B58"/>
    <w:rsid w:val="00C85851"/>
    <w:rsid w:val="00C8590F"/>
    <w:rsid w:val="00C85A07"/>
    <w:rsid w:val="00C86124"/>
    <w:rsid w:val="00C86663"/>
    <w:rsid w:val="00C86670"/>
    <w:rsid w:val="00C90419"/>
    <w:rsid w:val="00C913B7"/>
    <w:rsid w:val="00C9164B"/>
    <w:rsid w:val="00C92B26"/>
    <w:rsid w:val="00C931BC"/>
    <w:rsid w:val="00C93427"/>
    <w:rsid w:val="00C94972"/>
    <w:rsid w:val="00C95F48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0B84"/>
    <w:rsid w:val="00CB1608"/>
    <w:rsid w:val="00CB21CF"/>
    <w:rsid w:val="00CB2825"/>
    <w:rsid w:val="00CB3128"/>
    <w:rsid w:val="00CB3369"/>
    <w:rsid w:val="00CB362A"/>
    <w:rsid w:val="00CB3CEC"/>
    <w:rsid w:val="00CB52C9"/>
    <w:rsid w:val="00CB60EC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0D7D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7CC"/>
    <w:rsid w:val="00CF1851"/>
    <w:rsid w:val="00CF2CD4"/>
    <w:rsid w:val="00CF37C2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6955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954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27FD2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4124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6D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2A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3F0"/>
    <w:rsid w:val="00DF5487"/>
    <w:rsid w:val="00DF6A15"/>
    <w:rsid w:val="00E00055"/>
    <w:rsid w:val="00E0216A"/>
    <w:rsid w:val="00E02546"/>
    <w:rsid w:val="00E02550"/>
    <w:rsid w:val="00E0313F"/>
    <w:rsid w:val="00E053C5"/>
    <w:rsid w:val="00E06A95"/>
    <w:rsid w:val="00E07CEC"/>
    <w:rsid w:val="00E1142D"/>
    <w:rsid w:val="00E11734"/>
    <w:rsid w:val="00E118A6"/>
    <w:rsid w:val="00E123FA"/>
    <w:rsid w:val="00E138D4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3EF1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9A0"/>
    <w:rsid w:val="00E66731"/>
    <w:rsid w:val="00E67735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0D0D"/>
    <w:rsid w:val="00EA129B"/>
    <w:rsid w:val="00EA1BC8"/>
    <w:rsid w:val="00EA219D"/>
    <w:rsid w:val="00EA262A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93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556A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E33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4611"/>
    <w:rsid w:val="00F867B1"/>
    <w:rsid w:val="00F86FCD"/>
    <w:rsid w:val="00F9112F"/>
    <w:rsid w:val="00F919C3"/>
    <w:rsid w:val="00F91C54"/>
    <w:rsid w:val="00F92722"/>
    <w:rsid w:val="00F9440E"/>
    <w:rsid w:val="00F94D75"/>
    <w:rsid w:val="00F94E11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2E7C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216E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0F1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2"/>
    <w:basedOn w:val="a0"/>
    <w:uiPriority w:val="99"/>
    <w:unhideWhenUsed/>
    <w:rsid w:val="00337347"/>
    <w:pPr>
      <w:ind w:left="566" w:hanging="283"/>
      <w:contextualSpacing/>
    </w:pPr>
    <w:rPr>
      <w:lang w:val="en-US"/>
    </w:rPr>
  </w:style>
  <w:style w:type="paragraph" w:customStyle="1" w:styleId="TTEXT">
    <w:name w:val="TTEXT"/>
    <w:basedOn w:val="a0"/>
    <w:link w:val="TTEXT0"/>
    <w:rsid w:val="001B3C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TEXT0">
    <w:name w:val="TTEXT Знак"/>
    <w:basedOn w:val="a1"/>
    <w:link w:val="TTEXT"/>
    <w:locked/>
    <w:rsid w:val="001B3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HEADER">
    <w:name w:val="THEADER"/>
    <w:basedOn w:val="a0"/>
    <w:next w:val="TNAME"/>
    <w:rsid w:val="001B3CB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NAME">
    <w:name w:val="TNAME"/>
    <w:basedOn w:val="TTEXT"/>
    <w:next w:val="TTEXT"/>
    <w:link w:val="TNAME0"/>
    <w:rsid w:val="001B3CB7"/>
    <w:pPr>
      <w:widowControl w:val="0"/>
      <w:numPr>
        <w:numId w:val="1"/>
      </w:numPr>
      <w:jc w:val="center"/>
      <w:outlineLvl w:val="2"/>
    </w:pPr>
    <w:rPr>
      <w:b/>
    </w:rPr>
  </w:style>
  <w:style w:type="character" w:customStyle="1" w:styleId="TNAME0">
    <w:name w:val="TNAME Знак"/>
    <w:basedOn w:val="TTEXT0"/>
    <w:link w:val="TNAME"/>
    <w:locked/>
    <w:rsid w:val="001B3CB7"/>
    <w:rPr>
      <w:b/>
    </w:rPr>
  </w:style>
  <w:style w:type="paragraph" w:styleId="a4">
    <w:name w:val="List Paragraph"/>
    <w:basedOn w:val="a0"/>
    <w:uiPriority w:val="34"/>
    <w:qFormat/>
    <w:rsid w:val="00572E10"/>
    <w:pPr>
      <w:ind w:left="720"/>
      <w:contextualSpacing/>
    </w:pPr>
    <w:rPr>
      <w:lang w:val="en-US"/>
    </w:rPr>
  </w:style>
  <w:style w:type="paragraph" w:styleId="a5">
    <w:name w:val="Normal (Web)"/>
    <w:basedOn w:val="a0"/>
    <w:uiPriority w:val="99"/>
    <w:rsid w:val="00AF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AF10E1"/>
    <w:rPr>
      <w:rFonts w:cs="Times New Roman"/>
      <w:b/>
      <w:bCs/>
    </w:rPr>
  </w:style>
  <w:style w:type="numbering" w:customStyle="1" w:styleId="a">
    <w:name w:val="Стиль нумерованный"/>
    <w:rsid w:val="00AF10E1"/>
    <w:pPr>
      <w:numPr>
        <w:numId w:val="9"/>
      </w:numPr>
    </w:pPr>
  </w:style>
  <w:style w:type="paragraph" w:styleId="a7">
    <w:name w:val="Balloon Text"/>
    <w:basedOn w:val="a0"/>
    <w:link w:val="a8"/>
    <w:uiPriority w:val="99"/>
    <w:semiHidden/>
    <w:unhideWhenUsed/>
    <w:rsid w:val="00AF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F1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6</cp:revision>
  <dcterms:created xsi:type="dcterms:W3CDTF">2020-04-12T12:25:00Z</dcterms:created>
  <dcterms:modified xsi:type="dcterms:W3CDTF">2020-05-01T20:52:00Z</dcterms:modified>
</cp:coreProperties>
</file>