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A96676" w:rsidRDefault="00363731" w:rsidP="00780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780F05" w:rsidRPr="00780F05" w:rsidRDefault="00780F05" w:rsidP="00780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F39" w:rsidRDefault="00780F05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70561D" w:rsidRPr="0070561D">
        <w:rPr>
          <w:b/>
          <w:u w:val="single"/>
        </w:rPr>
        <w:t>. Тема</w:t>
      </w:r>
      <w:proofErr w:type="gramStart"/>
      <w:r w:rsidR="0070561D" w:rsidRPr="0070561D">
        <w:rPr>
          <w:b/>
          <w:u w:val="single"/>
        </w:rPr>
        <w:t xml:space="preserve"> :</w:t>
      </w:r>
      <w:proofErr w:type="gramEnd"/>
      <w:r w:rsidR="0070561D" w:rsidRPr="0070561D">
        <w:rPr>
          <w:b/>
          <w:u w:val="single"/>
        </w:rPr>
        <w:t xml:space="preserve"> «</w:t>
      </w:r>
      <w:proofErr w:type="spellStart"/>
      <w:r w:rsidR="0070561D" w:rsidRPr="0070561D">
        <w:rPr>
          <w:b/>
          <w:u w:val="single"/>
        </w:rPr>
        <w:t>Целеполагание</w:t>
      </w:r>
      <w:proofErr w:type="spellEnd"/>
      <w:r w:rsidR="0070561D" w:rsidRPr="0070561D">
        <w:rPr>
          <w:b/>
          <w:u w:val="single"/>
        </w:rPr>
        <w:t xml:space="preserve"> при проектировании урока»</w:t>
      </w:r>
      <w:r w:rsidR="0070561D">
        <w:rPr>
          <w:b/>
          <w:u w:val="single"/>
        </w:rPr>
        <w:t xml:space="preserve"> </w:t>
      </w:r>
      <w:proofErr w:type="gramStart"/>
      <w:r w:rsidR="0070561D">
        <w:rPr>
          <w:b/>
          <w:u w:val="single"/>
        </w:rPr>
        <w:t xml:space="preserve">( </w:t>
      </w:r>
      <w:proofErr w:type="gramEnd"/>
      <w:r w:rsidR="0070561D">
        <w:rPr>
          <w:b/>
          <w:u w:val="single"/>
        </w:rPr>
        <w:t>2часа)</w:t>
      </w:r>
    </w:p>
    <w:p w:rsidR="0070561D" w:rsidRDefault="0070561D" w:rsidP="0070561D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70561D" w:rsidRPr="0070561D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561D">
        <w:t>1 Соотношение цель и задачи урока;</w:t>
      </w:r>
      <w:r w:rsidR="00494094">
        <w:t>-</w:t>
      </w:r>
      <w:r w:rsidR="00494094" w:rsidRPr="00494094">
        <w:t xml:space="preserve"> </w:t>
      </w:r>
      <w:hyperlink r:id="rId5" w:history="1">
        <w:proofErr w:type="gramStart"/>
        <w:r w:rsidR="00494094">
          <w:rPr>
            <w:rStyle w:val="a6"/>
          </w:rPr>
          <w:t>https://www.mbouco58.ru/wp-content/uploads/2019/11/%D0%9E%D0%BF%D1%80%D0%B5%D0%B4%D0%B5%D0%BB%D0%B5%D0%BD%D0%B8%D0%B5-%D1%86%D0%B5%D0%BB%D0%B5%D0%B9-%D0%B8-%D0%B7%D0%B0%D0%B4%D0%B0%D1%87-%D1%83%D1%80%D0%BE%D0%BA</w:t>
        </w:r>
        <w:proofErr w:type="gramEnd"/>
        <w:r w:rsidR="00494094">
          <w:rPr>
            <w:rStyle w:val="a6"/>
          </w:rPr>
          <w:t>%D0%B0.pdf</w:t>
        </w:r>
      </w:hyperlink>
      <w:r w:rsidR="00494094">
        <w:t xml:space="preserve"> </w:t>
      </w:r>
    </w:p>
    <w:p w:rsidR="0070561D" w:rsidRPr="0070561D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561D">
        <w:t>2 Способы постановки цели и задач урока</w:t>
      </w:r>
    </w:p>
    <w:p w:rsidR="0070561D" w:rsidRPr="00143F39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«Постановка целей и задач на уроке»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цель и задача? В чем разница?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заглянем в словари. Самое интересное и наиболее полное определение, на мой взгляд, дает Малый энциклопедический словарь Брокгауза и </w:t>
      </w:r>
      <w:proofErr w:type="spell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Ефрона</w:t>
      </w:r>
      <w:proofErr w:type="spell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(филос.), есть представление, которое человек стремится осуществить.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понятие цели входит определенное представление, стремление к его осуществлению и представление о тех средствах, коими цель может быть осуществлена. Понятие цель есть продукт деятельности сознания и воли. То есть сначала у человека появляется желание (мечта), представление о чем-либо. Затем человек выбирает, необходимо ли ему из мечты сделать цель. То есть уже не просто мечтать о чем-либо, а составить план по достижению мечты и, как правило, на бумаге. После того как план составлен, прописываются мелкие шаги (действия), фактически это задачи. И самое главное после этих трех этапов – начать действовать. То есть постепенно выполнять намеченные шаги (задачи), продвигаясь к цели, реализуя ту самую мечту, о которой когда-то человек думал.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Постановка цели и задачи урока имеет большое значение для активизации внимания учащихся и формирования интереса к изучаемому предмету.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 это желаемый результат урока, заданный конкретно и определенный во времени в соответствии с необходимостью и возможностью его получения.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может ставиться как на один урок, так и на их серию, в зависимости от того, сколько времени отводится на изучение поставленной проблемы.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цель входят объект, предмет и действие цели.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сам обучающийся, имеющий особые характеристики, начиная с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имеет свою позицию в классе, свой уровень умственного развития, мотивацию учения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становится то, что мы хотим преобразовать в ходе урока, что изменить, какого результата достичь.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показывает меру преобразования предмета по отношению к данному объекту.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цели – формировать наблюдательность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естественными явлениями  природы – объектом являются обучающиеся определенного класса, предметом - наблюдательность за естественными явлениями  природы, действие цели – формирование. Формирование процесс длительный, поэтапный, состоящий из более простых действий: составление плана наблюдений, выбор объекта наблюдения, выбор времени наблюдения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одно – выделяемые задачи в сумме своей должны соответствовать цели, решение каждой из них должно быть вкладом в её достижение.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четкого выражения целей лучше использовать глагольные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«показывают» завершенность действия обучающегося.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влияние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Требования к постановке целей урока.</w:t>
      </w:r>
    </w:p>
    <w:p w:rsidR="00494094" w:rsidRPr="00494094" w:rsidRDefault="00494094" w:rsidP="004940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целей урока с точки зрения: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Достаточности времени для их достижения;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соответствия способностям и подготовленности учащихся;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соответствия возможностям учителя.</w:t>
      </w:r>
    </w:p>
    <w:p w:rsidR="00494094" w:rsidRPr="00494094" w:rsidRDefault="00494094" w:rsidP="004940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целей урока с точки зрения:</w:t>
      </w:r>
    </w:p>
    <w:p w:rsidR="00494094" w:rsidRPr="00494094" w:rsidRDefault="00494094" w:rsidP="00494094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подготовки обучающихся к усвоению материала на ближайших занятиях;</w:t>
      </w:r>
      <w:proofErr w:type="gramEnd"/>
    </w:p>
    <w:p w:rsidR="00494094" w:rsidRPr="00494094" w:rsidRDefault="00494094" w:rsidP="00494094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последующих (конечных) результатов обучения.</w:t>
      </w:r>
    </w:p>
    <w:p w:rsidR="00494094" w:rsidRPr="00494094" w:rsidRDefault="00494094" w:rsidP="0049409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 постановки целей (формулировка должна дать ясное представление о результатах).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цели урока были поставлены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то следует определить степень их достижения. Для этого реальные результаты урока  сопоставляются с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идеальными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данном случае совпадают с запланированными.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Целесообразно использовать следующий  алгоритм постановки целей: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исходного уровня подготовки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(того, что они знают).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содержания знаний, недостающих для усвоения последующего учебного материала (того, что не знают обучающиеся).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возможностей школьников и собственных возможностей учителя.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того содержания знаний, которое может быть усвоено обучающимися  за урок.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целей урока и учебных задач, то есть того, чему обучающиеся могут научиться в ходе занятия.  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Способы постановки целей:</w:t>
      </w:r>
    </w:p>
    <w:p w:rsidR="00494094" w:rsidRPr="00494094" w:rsidRDefault="00494094" w:rsidP="0049409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содержание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«дать понятие»; «дать определение»</w:t>
      </w:r>
    </w:p>
    <w:p w:rsidR="00494094" w:rsidRPr="00494094" w:rsidRDefault="00494094" w:rsidP="0049409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действия педагога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*** «научить»; «провести опрос»</w:t>
      </w:r>
    </w:p>
    <w:p w:rsidR="00494094" w:rsidRPr="00494094" w:rsidRDefault="00494094" w:rsidP="004940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действия воспитанника, через результат деятельности.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согласно принятой методике, цель разбивается на задачи как её составные части – подцели, постепенно достигаемые участниками урока в ходе смены видов деятельности.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есть свои задачи у организационного момента, у актуализации ранее изученных знаний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 делят на три категории: обучения, развития и воспитания обучающихся.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освоение конкретного предметного материала, т.е. непосредственного формирования знаний и умений.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развития, например, могли бы состоять в формировании интеллектуальных умений анализа, синтеза, моделирования и др.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воспитания – предусматривать использование познавательного процесса для укрепления личностных качеств: воли, усидчивости, терпения, аккуратности, ответственности и т.п.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образовательных задач обучения относится формирование у учащихся основ разносторонних общественных, гуманитарных, естественно-математических, трудовых, технических и др.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выработка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специальных для каждого учебного предмета.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Проконтролировать степень усвоения следующих основных умений и навыков, изученных и сформированных на предыдущих  уроках…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 усвоение следующих основных задач…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(продолжить формирование, закрепить) следующие специальные умения и навыки по данному учебному материалу…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(продолжить формирование, закрепить) следующие общие учебные умения и навыки на материале этого урока…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– целенаправленное формирование позитивных качеств личности, мировоззрения, нравственных убеждений и эстетической культуры. Успешное решение воспитательных задач всемерно способствует реальной социально-трудовой адаптации учащихся.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воспитательным задачам обучения относится взаимосвязанное между собой нравственное, трудовое, этическое, эстетическое, физическое, санитарно-гигиеническое, правовое, экологическое воспитание школьников.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определяет конкретные воспитательные задачи. Например, воспитание настойчивости и терпения, если на уроке предлагается выполнить ряд упражнений; воспитание чувства коллективизма и ответственности за себя и других – на уроках производственного труда, требующих совместной деятельности,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воспитательные задачи урока оказывают существенное влияние на организацию и методы учебной работы. Например, воспитание самостоятельности и познавательной активности как качеств личности требует больше внимания уделять упражнениям и различным видам самостоятельной работы.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задача может быть ориентирована на решение проблемы – воспитание мотивации к учению, любознательности и т.д.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целях решения трудового воспитания…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нравственное воспитание, обеспечить в ходе урока изучение следующих вопросов: патриотизм, гуманизм, этические нормы поведения…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экологического воспитания…          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       развитие мышления, необходимого образованному человеку для полноценного функционирования в современном обществе;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элементов творческой деятельности как качеств мышления – интуиции, пространственного воображения, смекалки и т.д.;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мировоззрения;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навыков устной и письменной речи;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«умений учиться»: использовать знания, умения  и навыки в учебной деятельности;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памяти;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критического мышления, навыков групповой самоорганизации, умения вести диалог;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эстетических представлений и художественного вкуса учащихся;</w:t>
      </w:r>
    </w:p>
    <w:p w:rsidR="00494094" w:rsidRDefault="00494094" w:rsidP="0049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развитие логического мышления (на основе усвоения учащимися причинно-следственных связей,  сравнительного анализа), способности четко формулировать свои мысли.</w:t>
      </w:r>
    </w:p>
    <w:p w:rsidR="00780F05" w:rsidRDefault="00780F05" w:rsidP="0049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F05" w:rsidRDefault="00780F05" w:rsidP="00780F05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2. </w:t>
      </w:r>
      <w:r w:rsidRPr="00780F05">
        <w:rPr>
          <w:b/>
          <w:color w:val="000000"/>
          <w:sz w:val="24"/>
          <w:szCs w:val="24"/>
          <w:u w:val="single"/>
        </w:rPr>
        <w:t>Тема</w:t>
      </w:r>
      <w:proofErr w:type="gramStart"/>
      <w:r w:rsidRPr="00780F05">
        <w:rPr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780F05">
        <w:rPr>
          <w:b/>
          <w:color w:val="000000"/>
          <w:sz w:val="24"/>
          <w:szCs w:val="24"/>
          <w:u w:val="single"/>
        </w:rPr>
        <w:t xml:space="preserve"> «</w:t>
      </w:r>
      <w:r w:rsidRPr="00780F05">
        <w:rPr>
          <w:b/>
          <w:sz w:val="24"/>
          <w:szCs w:val="24"/>
          <w:u w:val="single"/>
        </w:rPr>
        <w:t>Отбор содержания на уроке и условия его усвоения на уроке</w:t>
      </w:r>
      <w:r>
        <w:rPr>
          <w:b/>
          <w:sz w:val="24"/>
          <w:szCs w:val="24"/>
          <w:u w:val="single"/>
        </w:rPr>
        <w:t>» (2часа)</w:t>
      </w:r>
    </w:p>
    <w:p w:rsidR="004F6691" w:rsidRDefault="004F6691" w:rsidP="004F6691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4F6691" w:rsidRPr="004F6691" w:rsidRDefault="004F6691" w:rsidP="00780F05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780F05" w:rsidRDefault="004F6691" w:rsidP="004F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6691">
        <w:rPr>
          <w:rFonts w:ascii="Times New Roman" w:hAnsi="Times New Roman" w:cs="Times New Roman"/>
          <w:sz w:val="24"/>
          <w:szCs w:val="24"/>
        </w:rPr>
        <w:t xml:space="preserve">Критерии и порядок отбора материала: выделение ведущей идеи урока, </w:t>
      </w:r>
      <w:proofErr w:type="spellStart"/>
      <w:r w:rsidRPr="004F669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F6691">
        <w:rPr>
          <w:rFonts w:ascii="Times New Roman" w:hAnsi="Times New Roman" w:cs="Times New Roman"/>
          <w:sz w:val="24"/>
          <w:szCs w:val="24"/>
        </w:rPr>
        <w:t xml:space="preserve"> и разнотипные задания, занимательный материал и т.д.</w:t>
      </w:r>
    </w:p>
    <w:p w:rsidR="004F6691" w:rsidRPr="004F6691" w:rsidRDefault="004F6691" w:rsidP="004F66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Поставленные учителем цели непосредственным образом влияют на отбор содержания материала учебника, относящегося к теме урока. Оно может быть использовано полностью, частично или дополнено так, чтобы способствовать достижению намеченного уровня усвоения учащимися соответствующих знаний и умений.</w:t>
      </w:r>
    </w:p>
    <w:p w:rsidR="004F6691" w:rsidRPr="004F6691" w:rsidRDefault="004F6691" w:rsidP="004F66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таком выборе учитываются и результаты анализа учебного материала, полученные в ходе предварительной подготовки к уроку: место и роль содержания материала в изучении темы, раздела, курса; его взаимосвязь с ранее изученным и тем материалом, который будет изучаться в дальнейшем и т.д.</w:t>
      </w:r>
    </w:p>
    <w:p w:rsidR="004F6691" w:rsidRPr="004F6691" w:rsidRDefault="004F6691" w:rsidP="004F66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целом же система отбора содержания материала в русле непосредственной подготовки к </w:t>
      </w:r>
      <w:proofErr w:type="gramStart"/>
      <w:r w:rsidRPr="004F6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уроку</w:t>
      </w:r>
      <w:proofErr w:type="gramEnd"/>
      <w:r w:rsidRPr="004F6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несомненно должна включать следующие действия учителя:</w:t>
      </w:r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Основательно изучить содержание пункта, пунктов, (параграфа) учебника, относящегося к теме урока. Выделить все встречающиеся в нем символы, обозначения, термины и понятия; факты и математические предложения в виде аксиом, теорем, признаков, свойств, законов, формул и др.; указания, алгоритмы и правила их применения; математические доказательства. Выяснить происхождение, правильную запись и чтение символов, обозначений, терминов и пр. </w:t>
      </w:r>
      <w:proofErr w:type="gramStart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Проверить, какие из встречающихся понятий являются основными; какие могут быть определены в изучаемом курсе, но не определяются в соответствии с дидактическими принципами обучения; какие понятия определяются, каковы их формулировки, которые, в свою очередь, надобно знать учителю дословно, равно как и формулировки математических предложений.</w:t>
      </w:r>
      <w:proofErr w:type="gramEnd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Разобраться в приводимых в объяснительном тексте доказательствах, выявить их логическую структуру, выяснить, являются ли рассматриваемые рассуждения индуктивными, дедуктивными или включают элементы индукции и дедукции, имеются ли в них логические пробелы, мотивируется ли отсутствие доказательств математических предложений, применяемых в осваиваемом материале и т.д., проверить себя в умении свободно воспроизводить изучаемые доказательства.</w:t>
      </w:r>
      <w:proofErr w:type="gramEnd"/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Решить все задачи из учебника, включенные в рассматриваемый пункт (пункты, параграф) и относящиеся к нему. Распределить их по блокам, назначение которых связано: с усвоением вновь вводимых символов, обозначений, понятий; непосредственным применением изучаемой теоремы, правила, формулы; использованием новых приемов решения задач в совокупности с ранее изученным материалом и т.д. Внутри каждого блока выявить пробелы в последовательном нарастании сложности и трудности задач для последующего их пополнения. Проверить наличие стандартных, обучающих, поисковых, проблемных, задач и т.д.</w:t>
      </w:r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Привести содержание учебного материала в соответствие с требованиями стандарта, программы и рекомендаций, изложенных в учебно-методических пособиях. Выявить материал, подлежащий </w:t>
      </w:r>
      <w:proofErr w:type="gramStart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усвоению</w:t>
      </w:r>
      <w:proofErr w:type="gramEnd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как на обязательном уровне подготовки, так и на уровне возможностей. Разобраться с </w:t>
      </w: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методической характеристикой содержания материала, пояснениями и комментариями к нему, особенностями изучения, возможными подходами к его изложению и закреплению. Рассмотреть указания к упражнениям в учебнике и определиться с образцами оформления записей. Ознакомиться и подобрать различные системы дополнительных заданий: контрольные вопросы, устные упражнения, математические диктанты, тесты, задания на готовых чертежах, игровые упражнения, задачи повышенной трудности и т.д.</w:t>
      </w:r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Учесть направления организации содержания материала, разработанные при тематическом планировании. Уточнить роль и место изучаемого материала в теме и курсе; содержание материала, необходимого для организации повторения, установления </w:t>
      </w:r>
      <w:proofErr w:type="spellStart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межпредметных</w:t>
      </w:r>
      <w:proofErr w:type="spellEnd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связей, проведения самостоятельных и контрольных работ и т.д.</w:t>
      </w:r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Проверить возможности реализации поставленных целей урока с помощью материалов учебника. В случае необходимости дополнить его отобранными ранее Материалами для достижения образовательных целей. </w:t>
      </w:r>
      <w:proofErr w:type="gramStart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Обратить в то же время особое внимание на усиление его воспитывающего и развивающего влияния: насыщение изучаемого материала примерами, сведениями, фактами из повседневной действительности; углубление практической и прикладной направленности изучаемого материала; выявление эстетического содержания учебного материала; привлечение логических упражнений, занимательных и старинных задач, исторических сведений; целенаправленное формирование навыков самоконтроля и т.д.</w:t>
      </w:r>
      <w:proofErr w:type="gramEnd"/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Выделить в содержании урока самое главное, чтобы скомпоновать вокруг него весь используемый материал и сконцентрировать внимание учащихся на его усвоении. Наиболее существенное в содержании урока определяется путем выделения его основной идеи, логически завершенных частей, опорных понятий и предложений, подлежащих усвоению, применению и проверке и т.д.</w:t>
      </w:r>
    </w:p>
    <w:p w:rsidR="004F6691" w:rsidRP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Дифференцировать содержание учебного материала с целью интенсификации самостоятельной познавательной деятельности наиболее подготовленных учащихся и активизации помощи </w:t>
      </w:r>
      <w:proofErr w:type="gramStart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слабоуспевающим</w:t>
      </w:r>
      <w:proofErr w:type="gramEnd"/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Подобрать индивидуальные и групповые задания, основанные на адекватной оценке возможностей каждого ученика и направленные на решение не только задач образования и развития, но и воспитания. Это касается, в частности, воспитания сознательной дисциплины учащихся через вовлечение каждого ученика в активную и посильную самостоятельную учебную деятельность, воспитания воли и характера и т.п.</w:t>
      </w:r>
    </w:p>
    <w:p w:rsidR="004F6691" w:rsidRDefault="004F6691" w:rsidP="004F6691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F66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Завершить отбор из учебника и других источников содержания учебного материала с таким расчетом, чтобы не перегрузить урок и обеспечить усвоение учащимися необходимых знаний и умений. Другими словами, Привести отобранное содержание урока в соответствие со временем, отводимым на его проведение. Для организации работы в классе и дома, а также реализации возможного резерва времени на уроке распределить соответствующим образом весь отобранный материал.</w:t>
      </w:r>
    </w:p>
    <w:p w:rsidR="004F6691" w:rsidRDefault="004F6691" w:rsidP="004F6691">
      <w:pPr>
        <w:pStyle w:val="a3"/>
        <w:ind w:left="0"/>
        <w:jc w:val="both"/>
        <w:rPr>
          <w:b/>
          <w:sz w:val="22"/>
          <w:szCs w:val="22"/>
        </w:rPr>
      </w:pPr>
      <w:r>
        <w:rPr>
          <w:color w:val="242424"/>
          <w:sz w:val="24"/>
          <w:szCs w:val="24"/>
        </w:rPr>
        <w:t>2.</w:t>
      </w:r>
      <w:r w:rsidRPr="004F6691">
        <w:rPr>
          <w:b/>
        </w:rPr>
        <w:t xml:space="preserve"> </w:t>
      </w:r>
      <w:r w:rsidRPr="001D43AB">
        <w:rPr>
          <w:b/>
          <w:sz w:val="22"/>
          <w:szCs w:val="22"/>
        </w:rPr>
        <w:t>Выбор методов и приемов обучения</w:t>
      </w:r>
    </w:p>
    <w:p w:rsidR="004F6691" w:rsidRDefault="009B528A" w:rsidP="004F6691">
      <w:pPr>
        <w:pStyle w:val="a3"/>
        <w:ind w:left="0"/>
        <w:jc w:val="both"/>
      </w:pPr>
      <w:hyperlink r:id="rId6" w:history="1">
        <w:r>
          <w:rPr>
            <w:rStyle w:val="a6"/>
          </w:rPr>
          <w:t>https://intolimp.org/publication/aktivnyie-priiomy-obuchieniia-v-nachal-noi-shkolie.html</w:t>
        </w:r>
      </w:hyperlink>
      <w:r>
        <w:t xml:space="preserve"> (просмотреть)</w:t>
      </w:r>
    </w:p>
    <w:p w:rsidR="009B528A" w:rsidRDefault="009B528A" w:rsidP="004F6691">
      <w:pPr>
        <w:pStyle w:val="a3"/>
        <w:ind w:left="0"/>
        <w:jc w:val="both"/>
      </w:pP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«Всякое знание остается мертвым, если в учащихся не развивается инициатива и самодеятельность: учащихся нужно приучать не только к мышлению, но и к хотению».</w:t>
      </w:r>
      <w:r w:rsidRPr="009B5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Н.А.Умов</w:t>
      </w:r>
    </w:p>
    <w:p w:rsid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школьника происходит более результативно, если он включен в деятельность.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Человек запоминает</w:t>
      </w:r>
    </w:p>
    <w:p w:rsidR="009B528A" w:rsidRPr="009B528A" w:rsidRDefault="009B528A" w:rsidP="009B528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того, что он читает,</w:t>
      </w:r>
    </w:p>
    <w:p w:rsidR="009B528A" w:rsidRPr="009B528A" w:rsidRDefault="009B528A" w:rsidP="009B528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того, что слышит,</w:t>
      </w:r>
    </w:p>
    <w:p w:rsidR="009B528A" w:rsidRPr="009B528A" w:rsidRDefault="009B528A" w:rsidP="009B528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того, что видит;</w:t>
      </w:r>
    </w:p>
    <w:p w:rsidR="009B528A" w:rsidRPr="009B528A" w:rsidRDefault="009B528A" w:rsidP="009B528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50-70% запоминается при участии в групповых дискуссиях,</w:t>
      </w:r>
    </w:p>
    <w:p w:rsidR="009B528A" w:rsidRPr="009B528A" w:rsidRDefault="009B528A" w:rsidP="009B528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- при самостоятельном обнаружении и формулировании проблем.</w:t>
      </w:r>
    </w:p>
    <w:p w:rsidR="009B528A" w:rsidRPr="009B528A" w:rsidRDefault="009B528A" w:rsidP="009B528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90%, когда </w:t>
      </w:r>
      <w:proofErr w:type="gramStart"/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Существенной составляющей педагогических технологий являются методы обучения.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— это способы взаимосвязанной деятельности педагогов и учеников по осуществлению задач образования, воспитания и развития. (Ю. К. </w:t>
      </w:r>
      <w:proofErr w:type="spellStart"/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 обучения — это способы обучающей работы учителя и организации учебно-познавательной деятельности учащихся по решению различных дидактических задач, направленных на овладение изучаемым материалом. (И. Ф. Харламов).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«Методы, 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творчества, общения». В.А. Сухомлинский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методам обучения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 методов. Доступность метода, его соответствие психолого-педагогическим возможностям развития школьников.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метода обучения, его направленность на прочное овладение учебным материалом, на выполнения задач воспитания школьников.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систематически изучать, использовать в своей работе инновационные методы.</w:t>
      </w:r>
    </w:p>
    <w:p w:rsidR="009B528A" w:rsidRPr="009B528A" w:rsidRDefault="009B528A" w:rsidP="009B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методов обучения зависит:</w:t>
      </w:r>
    </w:p>
    <w:p w:rsidR="009B528A" w:rsidRPr="009B528A" w:rsidRDefault="009B528A" w:rsidP="009B5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общих и конкретных целей обучения; содержания материала конкретного урока.</w:t>
      </w:r>
    </w:p>
    <w:p w:rsidR="009B528A" w:rsidRPr="009B528A" w:rsidRDefault="009B528A" w:rsidP="009B5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времени, отведенного на изучение того или иного материала.</w:t>
      </w:r>
    </w:p>
    <w:p w:rsidR="009B528A" w:rsidRPr="009B528A" w:rsidRDefault="009B528A" w:rsidP="009B5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возрастных особенностей учащихся, уровня их познавательных возможностей.</w:t>
      </w:r>
    </w:p>
    <w:p w:rsidR="009B528A" w:rsidRPr="009B528A" w:rsidRDefault="009B528A" w:rsidP="009B5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уровня подготовленности учащихся.</w:t>
      </w:r>
    </w:p>
    <w:p w:rsidR="009B528A" w:rsidRPr="009B528A" w:rsidRDefault="009B528A" w:rsidP="009B5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материальной оснащенности учебного заведения, наличия оборудования, наглядных пособий, технических средств.</w:t>
      </w:r>
    </w:p>
    <w:p w:rsidR="009B528A" w:rsidRPr="009B528A" w:rsidRDefault="009B528A" w:rsidP="009B528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возможностей и особенности учителя, уровня теоретической и практической подготовленности, методического мастерства, его личных качеств.</w:t>
      </w:r>
    </w:p>
    <w:p w:rsidR="009B528A" w:rsidRDefault="004F6691" w:rsidP="009B5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7435" cy="2234317"/>
            <wp:effectExtent l="19050" t="0" r="0" b="0"/>
            <wp:docPr id="1" name="Рисунок 1" descr="http://900igr.net/datas/tekhnologija/Vidy-urokov-tekhnologii/0036-036-Priemy-i-metody-obuc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tekhnologija/Vidy-urokov-tekhnologii/0036-036-Priemy-i-metody-obuche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96" cy="22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03" w:rsidRDefault="003626B8" w:rsidP="00E41B03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3626B8">
        <w:rPr>
          <w:b/>
          <w:sz w:val="24"/>
          <w:szCs w:val="24"/>
          <w:u w:val="single"/>
        </w:rPr>
        <w:t>3. Тема</w:t>
      </w:r>
      <w:proofErr w:type="gramStart"/>
      <w:r w:rsidRPr="003626B8">
        <w:rPr>
          <w:b/>
          <w:sz w:val="24"/>
          <w:szCs w:val="24"/>
          <w:u w:val="single"/>
        </w:rPr>
        <w:t xml:space="preserve"> :</w:t>
      </w:r>
      <w:proofErr w:type="gramEnd"/>
      <w:r w:rsidRPr="003626B8">
        <w:rPr>
          <w:b/>
          <w:sz w:val="24"/>
          <w:szCs w:val="24"/>
          <w:u w:val="single"/>
        </w:rPr>
        <w:t xml:space="preserve"> «</w:t>
      </w:r>
      <w:r w:rsidR="00E41B03" w:rsidRPr="003626B8">
        <w:rPr>
          <w:b/>
          <w:sz w:val="24"/>
          <w:szCs w:val="24"/>
          <w:u w:val="single"/>
        </w:rPr>
        <w:t>Средства обучения</w:t>
      </w:r>
      <w:r w:rsidRPr="003626B8">
        <w:rPr>
          <w:b/>
          <w:sz w:val="24"/>
          <w:szCs w:val="24"/>
          <w:u w:val="single"/>
        </w:rPr>
        <w:t xml:space="preserve">» </w:t>
      </w:r>
      <w:proofErr w:type="gramStart"/>
      <w:r w:rsidRPr="003626B8">
        <w:rPr>
          <w:b/>
          <w:sz w:val="24"/>
          <w:szCs w:val="24"/>
          <w:u w:val="single"/>
        </w:rPr>
        <w:t xml:space="preserve">( </w:t>
      </w:r>
      <w:proofErr w:type="gramEnd"/>
      <w:r w:rsidRPr="003626B8">
        <w:rPr>
          <w:b/>
          <w:sz w:val="24"/>
          <w:szCs w:val="24"/>
          <w:u w:val="single"/>
        </w:rPr>
        <w:t>2часа)</w:t>
      </w:r>
    </w:p>
    <w:p w:rsidR="003626B8" w:rsidRDefault="003626B8" w:rsidP="00E41B03">
      <w:pPr>
        <w:pStyle w:val="a3"/>
        <w:ind w:left="0"/>
        <w:jc w:val="both"/>
        <w:rPr>
          <w:sz w:val="24"/>
          <w:szCs w:val="24"/>
        </w:rPr>
      </w:pPr>
      <w:r w:rsidRPr="003626B8">
        <w:rPr>
          <w:b/>
          <w:sz w:val="24"/>
          <w:szCs w:val="24"/>
        </w:rPr>
        <w:lastRenderedPageBreak/>
        <w:t>Задание</w:t>
      </w:r>
      <w:proofErr w:type="gramStart"/>
      <w:r w:rsidRPr="003626B8">
        <w:rPr>
          <w:b/>
          <w:sz w:val="24"/>
          <w:szCs w:val="24"/>
        </w:rPr>
        <w:t xml:space="preserve"> </w:t>
      </w:r>
      <w:r w:rsidRPr="003626B8">
        <w:rPr>
          <w:sz w:val="24"/>
          <w:szCs w:val="24"/>
        </w:rPr>
        <w:t>:</w:t>
      </w:r>
      <w:proofErr w:type="gramEnd"/>
      <w:r w:rsidRPr="003626B8">
        <w:rPr>
          <w:sz w:val="24"/>
          <w:szCs w:val="24"/>
        </w:rPr>
        <w:t xml:space="preserve"> Написать конспект </w:t>
      </w:r>
      <w:r>
        <w:rPr>
          <w:sz w:val="24"/>
          <w:szCs w:val="24"/>
        </w:rPr>
        <w:t xml:space="preserve"> по вопросам:</w:t>
      </w:r>
    </w:p>
    <w:p w:rsidR="00E41B03" w:rsidRDefault="003626B8" w:rsidP="003626B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41B03" w:rsidRPr="003626B8">
        <w:rPr>
          <w:sz w:val="24"/>
          <w:szCs w:val="24"/>
        </w:rPr>
        <w:t>Понятие средств обучения и их классификация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FF0000"/>
          <w:sz w:val="27"/>
          <w:szCs w:val="27"/>
        </w:rPr>
        <w:br/>
      </w:r>
      <w:r w:rsidRPr="003626B8">
        <w:rPr>
          <w:b/>
          <w:bCs/>
          <w:i/>
          <w:iCs/>
          <w:color w:val="FF0000"/>
        </w:rPr>
        <w:t>1 .Понятие о средствах обучения и их сущность.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Средства обучения - это составная часть метода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В педагогике сегодня нет однозначного определения понятия «Средств обучения».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000000"/>
        </w:rPr>
        <w:t>Средства обучения - это различные объекты, используемые учителем и учениками в процессе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Под средствами обучения следует понимать разнообразнейшие материалы и орудия учебного процесса, благодаря использованию которых более успешно и за рационально сокращенное время достигаются поставленные цели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000000"/>
        </w:rPr>
        <w:t>Главное дидактическое назначение средств - ускорить процесс усвоения учебного материала.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000000"/>
        </w:rPr>
        <w:t>Выбор средств обучения определяется:  </w:t>
      </w:r>
    </w:p>
    <w:p w:rsidR="003626B8" w:rsidRPr="003626B8" w:rsidRDefault="003626B8" w:rsidP="003626B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задачами урока или занятия;  </w:t>
      </w:r>
    </w:p>
    <w:p w:rsidR="003626B8" w:rsidRPr="003626B8" w:rsidRDefault="003626B8" w:rsidP="003626B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содержанием учебного материала;  </w:t>
      </w:r>
    </w:p>
    <w:p w:rsidR="003626B8" w:rsidRPr="003626B8" w:rsidRDefault="003626B8" w:rsidP="003626B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применяемыми методами обучения;</w:t>
      </w:r>
    </w:p>
    <w:p w:rsidR="003626B8" w:rsidRPr="003626B8" w:rsidRDefault="003626B8" w:rsidP="003626B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предпочтениями учителя.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000000"/>
        </w:rPr>
        <w:t>Функции средств обучения: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1. </w:t>
      </w:r>
      <w:r w:rsidRPr="003626B8">
        <w:rPr>
          <w:i/>
          <w:iCs/>
          <w:color w:val="000000"/>
        </w:rPr>
        <w:t>Познавательная функция</w:t>
      </w:r>
      <w:r w:rsidRPr="003626B8">
        <w:rPr>
          <w:color w:val="000000"/>
        </w:rPr>
        <w:t> состоит в том, что средства обучения служат непосредственному познанию действительности; обеспечивают передачу более точной и полной информации об изучаемом объекте и явлении, позволяют наблюдать объекты и явления, недоступные или труднодоступные непосредственному наблюдению с помощью органов чувств (например, школьный микроскоп позволяет увидеть объекты, недоступные невооруженному глазу).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2.</w:t>
      </w:r>
      <w:r w:rsidRPr="003626B8">
        <w:rPr>
          <w:i/>
          <w:iCs/>
          <w:color w:val="000000"/>
        </w:rPr>
        <w:t>Формирующая функция</w:t>
      </w:r>
      <w:r w:rsidRPr="003626B8">
        <w:rPr>
          <w:color w:val="000000"/>
        </w:rPr>
        <w:t> заключается в том, что средства обучения формируют познавательные способности, чувства и волю учащихся, их эмоциональную сферу.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3. </w:t>
      </w:r>
      <w:r w:rsidRPr="003626B8">
        <w:rPr>
          <w:i/>
          <w:iCs/>
          <w:color w:val="000000"/>
        </w:rPr>
        <w:t>Дидактическая функция </w:t>
      </w:r>
      <w:r w:rsidRPr="003626B8">
        <w:rPr>
          <w:color w:val="000000"/>
        </w:rPr>
        <w:t>состоит в том, что средства обучения являются важным источником знаний и умений, облегчают проверку и закрепление учебного материала, активизируют познавательную активность.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Все функции выступают в учебном процессе в единстве, дополняя друг друга.       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FF0000"/>
        </w:rPr>
        <w:t>  </w:t>
      </w:r>
      <w:r w:rsidRPr="003626B8">
        <w:rPr>
          <w:b/>
          <w:bCs/>
          <w:i/>
          <w:iCs/>
          <w:color w:val="FF0000"/>
        </w:rPr>
        <w:t>2.Классификации средств обучения: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1.</w:t>
      </w:r>
      <w:r w:rsidRPr="003626B8">
        <w:rPr>
          <w:i/>
          <w:iCs/>
          <w:color w:val="000000"/>
        </w:rPr>
        <w:t xml:space="preserve">По характеру воздействия на </w:t>
      </w:r>
      <w:proofErr w:type="gramStart"/>
      <w:r w:rsidRPr="003626B8">
        <w:rPr>
          <w:i/>
          <w:iCs/>
          <w:color w:val="000000"/>
        </w:rPr>
        <w:t>обучаемых</w:t>
      </w:r>
      <w:proofErr w:type="gramEnd"/>
      <w:r w:rsidRPr="003626B8">
        <w:rPr>
          <w:i/>
          <w:iCs/>
          <w:color w:val="000000"/>
        </w:rPr>
        <w:t>:</w:t>
      </w:r>
      <w:r w:rsidRPr="003626B8">
        <w:rPr>
          <w:color w:val="000000"/>
        </w:rPr>
        <w:t>  </w:t>
      </w:r>
    </w:p>
    <w:p w:rsidR="003626B8" w:rsidRPr="003626B8" w:rsidRDefault="003626B8" w:rsidP="003626B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визуальные:</w:t>
      </w:r>
      <w:r w:rsidRPr="003626B8">
        <w:rPr>
          <w:color w:val="000000"/>
        </w:rPr>
        <w:t> предметы, макеты, карты, диафильмы, слайды, ИКТ - презентации;</w:t>
      </w:r>
    </w:p>
    <w:p w:rsidR="003626B8" w:rsidRPr="003626B8" w:rsidRDefault="003626B8" w:rsidP="003626B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3626B8">
        <w:rPr>
          <w:i/>
          <w:iCs/>
          <w:color w:val="000000"/>
        </w:rPr>
        <w:t>аудиальные</w:t>
      </w:r>
      <w:proofErr w:type="spellEnd"/>
      <w:r w:rsidRPr="003626B8">
        <w:rPr>
          <w:i/>
          <w:iCs/>
          <w:color w:val="000000"/>
        </w:rPr>
        <w:t>:  </w:t>
      </w:r>
      <w:r w:rsidRPr="003626B8">
        <w:rPr>
          <w:color w:val="000000"/>
        </w:rPr>
        <w:t>музыкальный центр, радио;</w:t>
      </w:r>
    </w:p>
    <w:p w:rsidR="003626B8" w:rsidRPr="003626B8" w:rsidRDefault="003626B8" w:rsidP="003626B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аудиовизуальные:</w:t>
      </w:r>
      <w:r w:rsidRPr="003626B8">
        <w:rPr>
          <w:color w:val="000000"/>
        </w:rPr>
        <w:t> телевидение, кинофильмы, ИКТ - презентации.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2.</w:t>
      </w:r>
      <w:r w:rsidRPr="003626B8">
        <w:rPr>
          <w:i/>
          <w:iCs/>
          <w:color w:val="000000"/>
        </w:rPr>
        <w:t>По степени сложности:</w:t>
      </w:r>
      <w:r w:rsidRPr="003626B8">
        <w:rPr>
          <w:color w:val="000000"/>
        </w:rPr>
        <w:t>  </w:t>
      </w:r>
    </w:p>
    <w:p w:rsidR="003626B8" w:rsidRPr="003626B8" w:rsidRDefault="003626B8" w:rsidP="003626B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простые:</w:t>
      </w:r>
      <w:r w:rsidRPr="003626B8">
        <w:rPr>
          <w:color w:val="000000"/>
        </w:rPr>
        <w:t> учебники, печатные пособия, картины, модели;</w:t>
      </w:r>
    </w:p>
    <w:p w:rsidR="003626B8" w:rsidRPr="003626B8" w:rsidRDefault="003626B8" w:rsidP="003626B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сложные:</w:t>
      </w:r>
      <w:r w:rsidRPr="003626B8">
        <w:rPr>
          <w:color w:val="000000"/>
        </w:rPr>
        <w:t> механические визуальные средства, лингафонные кабинеты, компьютеры.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3.</w:t>
      </w:r>
      <w:r w:rsidRPr="003626B8">
        <w:rPr>
          <w:i/>
          <w:iCs/>
          <w:color w:val="000000"/>
        </w:rPr>
        <w:t>По происхождению:</w:t>
      </w:r>
    </w:p>
    <w:p w:rsidR="003626B8" w:rsidRPr="003626B8" w:rsidRDefault="003626B8" w:rsidP="003626B8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i/>
          <w:iCs/>
          <w:color w:val="000000"/>
        </w:rPr>
        <w:t>натуральные природные средства</w:t>
      </w:r>
      <w:r w:rsidRPr="003626B8">
        <w:rPr>
          <w:color w:val="000000"/>
        </w:rPr>
        <w:t> (предметы, непосредственно взятые из самой действительности: коллекция камней, растений, шишек, желудей, семечек);  </w:t>
      </w:r>
      <w:proofErr w:type="gramEnd"/>
    </w:p>
    <w:p w:rsidR="003626B8" w:rsidRPr="003626B8" w:rsidRDefault="003626B8" w:rsidP="003626B8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символические</w:t>
      </w:r>
      <w:r w:rsidRPr="003626B8">
        <w:rPr>
          <w:color w:val="000000"/>
        </w:rPr>
        <w:t> (представляют действительность с помощью символов, знаков: рисунки, схемы, карты;  </w:t>
      </w:r>
    </w:p>
    <w:p w:rsidR="003626B8" w:rsidRPr="003626B8" w:rsidRDefault="003626B8" w:rsidP="003626B8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технические:</w:t>
      </w:r>
      <w:r w:rsidRPr="003626B8">
        <w:rPr>
          <w:color w:val="000000"/>
        </w:rPr>
        <w:t xml:space="preserve">  визуальные, </w:t>
      </w:r>
      <w:proofErr w:type="spellStart"/>
      <w:r w:rsidRPr="003626B8">
        <w:rPr>
          <w:color w:val="000000"/>
        </w:rPr>
        <w:t>аудиальные</w:t>
      </w:r>
      <w:proofErr w:type="spellEnd"/>
      <w:r w:rsidRPr="003626B8">
        <w:rPr>
          <w:color w:val="000000"/>
        </w:rPr>
        <w:t>, аудиовизуальные средства.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4.</w:t>
      </w:r>
      <w:r w:rsidRPr="003626B8">
        <w:rPr>
          <w:i/>
          <w:iCs/>
          <w:color w:val="000000"/>
        </w:rPr>
        <w:t>Классификация А.Е.Дмитриева и Ю.А.Дмитриева: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i/>
          <w:iCs/>
          <w:color w:val="000000"/>
        </w:rPr>
        <w:lastRenderedPageBreak/>
        <w:t>естественная</w:t>
      </w:r>
      <w:proofErr w:type="gramEnd"/>
      <w:r w:rsidRPr="003626B8">
        <w:rPr>
          <w:i/>
          <w:iCs/>
          <w:color w:val="000000"/>
        </w:rPr>
        <w:t>:</w:t>
      </w:r>
      <w:r w:rsidRPr="003626B8">
        <w:rPr>
          <w:color w:val="000000"/>
        </w:rPr>
        <w:t> натуральные объекты или их изображения (реальные предметы, картины, портреты, произведения искусств);  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i/>
          <w:iCs/>
          <w:color w:val="000000"/>
        </w:rPr>
        <w:t>объемная</w:t>
      </w:r>
      <w:proofErr w:type="gramEnd"/>
      <w:r w:rsidRPr="003626B8">
        <w:rPr>
          <w:color w:val="000000"/>
        </w:rPr>
        <w:t> (геометрические фигуры, чучела);  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i/>
          <w:iCs/>
          <w:color w:val="000000"/>
        </w:rPr>
        <w:t>изобразительная</w:t>
      </w:r>
      <w:proofErr w:type="gramEnd"/>
      <w:r w:rsidRPr="003626B8">
        <w:rPr>
          <w:color w:val="000000"/>
        </w:rPr>
        <w:t> (фото, кадры кино-, теле-, диафильмов, диапозитивов);  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i/>
          <w:iCs/>
          <w:color w:val="000000"/>
        </w:rPr>
        <w:t>графическая</w:t>
      </w:r>
      <w:proofErr w:type="gramEnd"/>
      <w:r w:rsidRPr="003626B8">
        <w:rPr>
          <w:color w:val="000000"/>
        </w:rPr>
        <w:t> (схемы, чертежи, таблицы, диаграммы);  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i/>
          <w:iCs/>
          <w:color w:val="000000"/>
        </w:rPr>
        <w:t>символическая</w:t>
      </w:r>
      <w:proofErr w:type="gramEnd"/>
      <w:r w:rsidRPr="003626B8">
        <w:rPr>
          <w:color w:val="000000"/>
        </w:rPr>
        <w:t> (географические карты, глобус);  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звуковая </w:t>
      </w:r>
      <w:r w:rsidRPr="003626B8">
        <w:rPr>
          <w:color w:val="000000"/>
        </w:rPr>
        <w:t>(магнитофонная запись);  </w:t>
      </w:r>
    </w:p>
    <w:p w:rsidR="003626B8" w:rsidRPr="003626B8" w:rsidRDefault="003626B8" w:rsidP="00362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мультимедиа, основанная на компьютерных технологиях, использующая интерактивность и средства дистанционного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FF0000"/>
        </w:rPr>
        <w:t>НО! </w:t>
      </w:r>
      <w:r w:rsidRPr="003626B8">
        <w:rPr>
          <w:color w:val="000000"/>
        </w:rPr>
        <w:t>  </w:t>
      </w:r>
      <w:r w:rsidRPr="003626B8">
        <w:rPr>
          <w:i/>
          <w:iCs/>
          <w:color w:val="000000"/>
        </w:rPr>
        <w:t>Учителю   надо   иметь   в   виду,   что   перегрузка  урока или занятия  наглядностью,   разнообразными средствами обучения приводит к снижению эффективности процессе обучения за счет рассеяния внимания учащихся, отвлечения их на второстепенные детали.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FF0000"/>
        </w:rPr>
        <w:t>З. Виды средств обучения и их характеристика.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I. </w:t>
      </w:r>
      <w:r w:rsidRPr="003626B8">
        <w:rPr>
          <w:b/>
          <w:bCs/>
          <w:i/>
          <w:iCs/>
          <w:color w:val="000000"/>
        </w:rPr>
        <w:t>Вербальные средства обучения:</w:t>
      </w:r>
      <w:r w:rsidRPr="003626B8">
        <w:rPr>
          <w:color w:val="000000"/>
        </w:rPr>
        <w:t>  </w:t>
      </w:r>
    </w:p>
    <w:p w:rsidR="003626B8" w:rsidRPr="003626B8" w:rsidRDefault="003626B8" w:rsidP="003626B8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Остаются главным в арсенале: устное слово, речь учителя.  </w:t>
      </w:r>
    </w:p>
    <w:p w:rsidR="003626B8" w:rsidRPr="003626B8" w:rsidRDefault="003626B8" w:rsidP="003626B8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Главный инструмент общения, передача знаний.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II. </w:t>
      </w:r>
      <w:r w:rsidRPr="003626B8">
        <w:rPr>
          <w:b/>
          <w:bCs/>
          <w:i/>
          <w:iCs/>
          <w:color w:val="000000"/>
        </w:rPr>
        <w:t>Визуальные средства обучения</w:t>
      </w:r>
      <w:r w:rsidRPr="003626B8">
        <w:rPr>
          <w:color w:val="000000"/>
        </w:rPr>
        <w:t> позволяют реализовать принцип наглядности в обучении.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Учащиеся более 80 % информации воспринимают зрительно.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К визуальным средствам относятся:  </w:t>
      </w:r>
    </w:p>
    <w:p w:rsidR="003626B8" w:rsidRPr="003626B8" w:rsidRDefault="003626B8" w:rsidP="003626B8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Естественные предметы и объекты в природной и искусственной среде (гербарии, коллекции).  </w:t>
      </w:r>
    </w:p>
    <w:p w:rsidR="003626B8" w:rsidRPr="003626B8" w:rsidRDefault="003626B8" w:rsidP="003626B8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Карты, схемы, диаграммы, модели, дорожные знаки, математические символы, наглядные пособия.  </w:t>
      </w:r>
    </w:p>
    <w:p w:rsidR="003626B8" w:rsidRPr="003626B8" w:rsidRDefault="003626B8" w:rsidP="003626B8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Диафильмы, диапозитивы, кинофильмы, видеофильмы.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При использовании наглядных средств (иллюстраций, таблиц, схем) необходимо соблюдать ряд условий:  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применяемая наглядность должна соответствовать возрасту учащихся;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наглядность должна использоваться в меру и показывать ее следует только в соответствующий момент занятия или урока;  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необходимо четко выделять главное, существенное при показе иллюстраций;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детально продумывать пояснения, даваемые в ходе демонстрации объектов;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демонстрируемая наглядность должна быть точно согласована с содержанием материала;  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наглядность должна быть эстетически выполнена;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наглядность должна быть хорошо видна с последней парты;  </w:t>
      </w:r>
    </w:p>
    <w:p w:rsidR="003626B8" w:rsidRPr="003626B8" w:rsidRDefault="003626B8" w:rsidP="00362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привлекать самих учащихся к нахождению желаемой информации в наглядном пособии или демонстрационном устройстве.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К проведению демонстраций предъявляют следующие требования:</w:t>
      </w:r>
    </w:p>
    <w:p w:rsidR="003626B8" w:rsidRPr="003626B8" w:rsidRDefault="003626B8" w:rsidP="003626B8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Демонстрируемые на классной доске или учительском столе предметы должны иметь достаточные размеры для хорошей видимости даже с последней парты.</w:t>
      </w:r>
    </w:p>
    <w:p w:rsidR="003626B8" w:rsidRPr="003626B8" w:rsidRDefault="003626B8" w:rsidP="003626B8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 </w:t>
      </w:r>
    </w:p>
    <w:p w:rsidR="003626B8" w:rsidRPr="003626B8" w:rsidRDefault="003626B8" w:rsidP="003626B8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Во время демонстрации учителю следует выбирать позицию лицом к классу, чтобы видеть реакцию учащихся.</w:t>
      </w:r>
    </w:p>
    <w:p w:rsidR="003626B8" w:rsidRPr="003626B8" w:rsidRDefault="003626B8" w:rsidP="003626B8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 xml:space="preserve">При показе не следует стоять спиной к учащимся и загораживать </w:t>
      </w:r>
      <w:proofErr w:type="gramStart"/>
      <w:r w:rsidRPr="003626B8">
        <w:rPr>
          <w:color w:val="000000"/>
        </w:rPr>
        <w:t>демонстрируемое</w:t>
      </w:r>
      <w:proofErr w:type="gramEnd"/>
      <w:r w:rsidRPr="003626B8">
        <w:rPr>
          <w:color w:val="000000"/>
        </w:rPr>
        <w:t>, иначе возможны ошибки в представлении материала, нарушения дисциплины.  </w:t>
      </w:r>
    </w:p>
    <w:p w:rsidR="003626B8" w:rsidRPr="003626B8" w:rsidRDefault="003626B8" w:rsidP="003626B8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lastRenderedPageBreak/>
        <w:t>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000000"/>
        </w:rPr>
        <w:t>III. Технические средства обучения: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ТСО - это приборы и устройства, используемые в процессе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В ряде случаев ТСО незаменимы, т.к. позволяют показать явления, быстро протекающие процессы.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Их не следует применять там, где без них можно обойтись (провести опыт или наблюдения).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Рационально сочетать компьютерную технику, И</w:t>
      </w:r>
      <w:proofErr w:type="gramStart"/>
      <w:r w:rsidRPr="003626B8">
        <w:rPr>
          <w:color w:val="000000"/>
        </w:rPr>
        <w:t>КТ с др</w:t>
      </w:r>
      <w:proofErr w:type="gramEnd"/>
      <w:r w:rsidRPr="003626B8">
        <w:rPr>
          <w:color w:val="000000"/>
        </w:rPr>
        <w:t>угими средствами обучения, не преувеличивать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Методика использования ТСО.</w:t>
      </w:r>
    </w:p>
    <w:p w:rsidR="003626B8" w:rsidRPr="003626B8" w:rsidRDefault="003626B8" w:rsidP="003626B8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При использовании ТСО необходимо обучать учащихся пользоваться ими и воспринимать их. </w:t>
      </w:r>
      <w:r w:rsidRPr="003626B8">
        <w:rPr>
          <w:i/>
          <w:iCs/>
          <w:color w:val="000000"/>
        </w:rPr>
        <w:t>Например,</w:t>
      </w:r>
      <w:r w:rsidRPr="003626B8">
        <w:rPr>
          <w:color w:val="000000"/>
        </w:rPr>
        <w:t> перед просмотром видеофильма дать учащимся инструктаж: когда и на что обратить внимание; дать задание: что запомнить, что записать.</w:t>
      </w:r>
    </w:p>
    <w:p w:rsidR="003626B8" w:rsidRPr="003626B8" w:rsidRDefault="003626B8" w:rsidP="003626B8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Демонстрацию видео - кинофильмов надо проводить с соблюдением следующих рекомендаций:  </w:t>
      </w:r>
    </w:p>
    <w:p w:rsidR="003626B8" w:rsidRPr="003626B8" w:rsidRDefault="003626B8" w:rsidP="003626B8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Перед началом демонстрации сделать вступительное слово, а после демонстрации провести собеседование по итогам просмотра.</w:t>
      </w:r>
    </w:p>
    <w:p w:rsidR="003626B8" w:rsidRPr="003626B8" w:rsidRDefault="003626B8" w:rsidP="003626B8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 xml:space="preserve">Избегать длительного показа учебных фильмов, так как учащиеся быстро </w:t>
      </w:r>
      <w:proofErr w:type="gramStart"/>
      <w:r w:rsidRPr="003626B8">
        <w:rPr>
          <w:color w:val="000000"/>
        </w:rPr>
        <w:t>утомляются</w:t>
      </w:r>
      <w:proofErr w:type="gramEnd"/>
      <w:r w:rsidRPr="003626B8">
        <w:rPr>
          <w:color w:val="000000"/>
        </w:rPr>
        <w:t xml:space="preserve"> и их внимание рассевается (в младших классах рекомендуемая длительность не более 10 минут, в старших классах не более 30 минут).</w:t>
      </w:r>
    </w:p>
    <w:p w:rsidR="003626B8" w:rsidRPr="003626B8" w:rsidRDefault="003626B8" w:rsidP="003626B8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Использовать прием немого демонстрирования фильмов с комментарием учителя.  </w:t>
      </w:r>
    </w:p>
    <w:p w:rsidR="003626B8" w:rsidRPr="003626B8" w:rsidRDefault="003626B8" w:rsidP="003626B8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При демонстрации сложного материала следует делать паузы для комментария учителя и записи учениками информации.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FF0000"/>
        </w:rPr>
        <w:t>4. Современные информационные средства обучения.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1. Использование </w:t>
      </w:r>
      <w:r w:rsidRPr="003626B8">
        <w:rPr>
          <w:b/>
          <w:bCs/>
          <w:i/>
          <w:iCs/>
          <w:color w:val="000000"/>
        </w:rPr>
        <w:t>персональных компьютеров</w:t>
      </w:r>
      <w:r w:rsidRPr="003626B8">
        <w:rPr>
          <w:color w:val="000000"/>
        </w:rPr>
        <w:t> в обучении приобретает широкое распространение.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 xml:space="preserve">Современные персональные компьютеры являются </w:t>
      </w:r>
      <w:proofErr w:type="spellStart"/>
      <w:r w:rsidRPr="003626B8">
        <w:rPr>
          <w:color w:val="000000"/>
        </w:rPr>
        <w:t>мультимедийными</w:t>
      </w:r>
      <w:proofErr w:type="spellEnd"/>
      <w:r w:rsidRPr="003626B8">
        <w:rPr>
          <w:color w:val="000000"/>
        </w:rPr>
        <w:t>: позволяют показывать цветное динамическое изображение со стереозвуком. Имеется большое количество разнообразных компьютерных обучающих программ по большинству школьных предметов.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Обычный </w:t>
      </w:r>
      <w:r w:rsidRPr="003626B8">
        <w:rPr>
          <w:b/>
          <w:bCs/>
          <w:i/>
          <w:iCs/>
          <w:color w:val="000000"/>
        </w:rPr>
        <w:t>калейдоскоп </w:t>
      </w:r>
      <w:r w:rsidRPr="003626B8">
        <w:rPr>
          <w:color w:val="000000"/>
        </w:rPr>
        <w:t>теперь стал портативным и в сложенном виде имеет толщину менее 10см, и вместо прозрачной пленки помещают жидкокристаллическую панель, подсоединяемую к компьютеру или видеомагнитофону.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Появились </w:t>
      </w:r>
      <w:r w:rsidRPr="003626B8">
        <w:rPr>
          <w:b/>
          <w:bCs/>
          <w:i/>
          <w:iCs/>
          <w:color w:val="000000"/>
        </w:rPr>
        <w:t>электронные проекторы</w:t>
      </w:r>
      <w:r w:rsidRPr="003626B8">
        <w:rPr>
          <w:color w:val="000000"/>
        </w:rPr>
        <w:t> (их называют еще мультимедиа-проекторы), которые подключаются к компьютеру и позволяют демонстрировать яркие цветные динамически компьютерные изображения с высоким разрешением, иногда с аудиосистемой (динамики и звуковые колонки).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Появились электронные </w:t>
      </w:r>
      <w:r w:rsidRPr="003626B8">
        <w:rPr>
          <w:b/>
          <w:bCs/>
          <w:i/>
          <w:iCs/>
          <w:color w:val="000000"/>
        </w:rPr>
        <w:t>копировальные классные доски</w:t>
      </w:r>
      <w:r w:rsidRPr="003626B8">
        <w:rPr>
          <w:color w:val="000000"/>
        </w:rPr>
        <w:t>. Такие доски внешне выглядят как обычные белые доски. Все, что пишется учителем на ее поверхности, мгновенно переносится на компьютер и может быть сохранено в его памяти или распечатано на обычном принтере. Надписи на доске могут делаться специальными цветными маркерами, а копии распечатываться на цветном принтере.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lastRenderedPageBreak/>
        <w:t>Есть </w:t>
      </w:r>
      <w:r w:rsidRPr="003626B8">
        <w:rPr>
          <w:b/>
          <w:bCs/>
          <w:i/>
          <w:iCs/>
          <w:color w:val="000000"/>
        </w:rPr>
        <w:t>копировальные доски</w:t>
      </w:r>
      <w:r w:rsidRPr="003626B8">
        <w:rPr>
          <w:color w:val="000000"/>
        </w:rPr>
        <w:t>, позволяющие выдавать бумажную копию на специальную термобумагу. Нажатием одной кнопки на устройстве, встроенном в доску, написанную информацию можно распечатать и раздать классу.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000000"/>
        </w:rPr>
        <w:t>Классная доска</w:t>
      </w:r>
      <w:r w:rsidRPr="003626B8">
        <w:rPr>
          <w:color w:val="000000"/>
        </w:rPr>
        <w:t> то же претерпела сильное изменение, она теперь имеет магнитную поверхность и стала светлой, на ней пишут вовсе не мелом, а разноцветными фломастерами, а написанное стирают мокрой губкой.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b/>
          <w:bCs/>
          <w:i/>
          <w:iCs/>
          <w:color w:val="FF0000"/>
        </w:rPr>
        <w:t>5.Электронные журналы и электронные дневники.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Система электронных журналов</w:t>
      </w:r>
      <w:r w:rsidRPr="003626B8">
        <w:rPr>
          <w:color w:val="000000"/>
        </w:rPr>
        <w:t> - это удобный инструмент для создания единого информационно-образовательного пространства учебного заведения и взаимодействия образовательного учреждения с родителями учащихся.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Это комплекс  закрытых интернет-сайтов  для каждого класса в школе, включающий в себя функции: электронный дневник школьника и электронный журнал учителя.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Система предназначена для пользования в школах.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i/>
          <w:iCs/>
          <w:color w:val="000000"/>
        </w:rPr>
        <w:t>Доступы к системе разделены на 2 модуля:</w:t>
      </w:r>
    </w:p>
    <w:p w:rsidR="003626B8" w:rsidRPr="003626B8" w:rsidRDefault="003626B8" w:rsidP="003626B8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color w:val="000000"/>
        </w:rPr>
        <w:t>административный</w:t>
      </w:r>
      <w:proofErr w:type="gramEnd"/>
      <w:r w:rsidRPr="003626B8">
        <w:rPr>
          <w:color w:val="000000"/>
        </w:rPr>
        <w:t xml:space="preserve"> (для директора, завуча и учителей)</w:t>
      </w:r>
    </w:p>
    <w:p w:rsidR="003626B8" w:rsidRPr="003626B8" w:rsidRDefault="003626B8" w:rsidP="003626B8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color w:val="000000"/>
        </w:rPr>
        <w:t>просмотровый</w:t>
      </w:r>
      <w:proofErr w:type="gramEnd"/>
      <w:r w:rsidRPr="003626B8">
        <w:rPr>
          <w:color w:val="000000"/>
        </w:rPr>
        <w:t xml:space="preserve"> (для родителей и учеников)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Возможности системы: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Для </w:t>
      </w:r>
      <w:r w:rsidRPr="003626B8">
        <w:rPr>
          <w:i/>
          <w:iCs/>
          <w:color w:val="000000"/>
        </w:rPr>
        <w:t>учеников и их родителей</w:t>
      </w:r>
      <w:r w:rsidRPr="003626B8">
        <w:rPr>
          <w:color w:val="000000"/>
        </w:rPr>
        <w:t> «ИН-КЛАСС» предлагает:  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информирование о новостях, мероприятиях в классе или школе;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информирование об оценках, о содержании уроков и домашних заданий с возможностью прикрепления файлов с картинками или видео-уроками посредством электронного дневника школьника,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посещаемости,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626B8">
        <w:rPr>
          <w:color w:val="000000"/>
        </w:rPr>
        <w:t>рейтинге</w:t>
      </w:r>
      <w:proofErr w:type="gramEnd"/>
      <w:r w:rsidRPr="003626B8">
        <w:rPr>
          <w:color w:val="000000"/>
        </w:rPr>
        <w:t xml:space="preserve"> успеваемости,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различные графики для оценки успеваемости;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информирование о расписании и заменах уроков;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 xml:space="preserve">возможность переписки с педагогами и получения от них сообщений массового характера и </w:t>
      </w:r>
      <w:proofErr w:type="spellStart"/>
      <w:r w:rsidRPr="003626B8">
        <w:rPr>
          <w:color w:val="000000"/>
        </w:rPr>
        <w:t>смс-сообщений</w:t>
      </w:r>
      <w:proofErr w:type="spellEnd"/>
      <w:r w:rsidRPr="003626B8">
        <w:rPr>
          <w:color w:val="000000"/>
        </w:rPr>
        <w:t>;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возможность общения родителей, учеников посредством форума или личных сообщений;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возможность  отразить свое мнение по определенному вопросу с помощью ответов на опросы, организуемые сотрудниками школы или администраторами класса, от самого простого (да/нет) до выбора ответа из картинок;</w:t>
      </w:r>
    </w:p>
    <w:p w:rsidR="003626B8" w:rsidRPr="003626B8" w:rsidRDefault="003626B8" w:rsidP="003626B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родители могут отмечать дистанционно период болезни ребенка, эта информация сразу появляется у учителя в журнале.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 xml:space="preserve">    Перечисленные возможности электронного дневника помогают родителям контролировать успеваемость и посещаемость детей, отслеживать пройденный и пропущенный материал,  не дожидаясь собраний решать необходимые вопросы, быть в курсе всех новостей и событий в классе, получать срочные </w:t>
      </w:r>
      <w:proofErr w:type="spellStart"/>
      <w:r w:rsidRPr="003626B8">
        <w:rPr>
          <w:color w:val="000000"/>
        </w:rPr>
        <w:t>смс</w:t>
      </w:r>
      <w:proofErr w:type="spellEnd"/>
      <w:r w:rsidRPr="003626B8">
        <w:rPr>
          <w:color w:val="000000"/>
        </w:rPr>
        <w:t xml:space="preserve"> </w:t>
      </w:r>
      <w:proofErr w:type="gramStart"/>
      <w:r w:rsidRPr="003626B8">
        <w:rPr>
          <w:color w:val="000000"/>
        </w:rPr>
        <w:t>на</w:t>
      </w:r>
      <w:proofErr w:type="gramEnd"/>
      <w:r w:rsidRPr="003626B8">
        <w:rPr>
          <w:color w:val="000000"/>
        </w:rPr>
        <w:t xml:space="preserve"> сотовый.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      Электронный дневник дисциплинирует учеников и создает мотивацию в обучении, что ведет к повышению качества учебы. Возможности для педагогов. 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В интересах </w:t>
      </w:r>
      <w:r w:rsidRPr="003626B8">
        <w:rPr>
          <w:i/>
          <w:iCs/>
          <w:color w:val="000000"/>
        </w:rPr>
        <w:t>педагога</w:t>
      </w:r>
      <w:r w:rsidRPr="003626B8">
        <w:rPr>
          <w:color w:val="000000"/>
        </w:rPr>
        <w:t> система «ИН-КЛАСС» решает следующие задачи: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легкое и быстрое занесение оценок в электронный журнал (одна оценка - один клик мышки);  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легкое занесение данных об отсутствующих, опоздавших, болеющих;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построение отчетов по успеваемости и посещаемости;  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удобное расписание для учителя, легкое в заполнении;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также возможность загрузить расписание из Excel-файла, сформированного специальной программой для составления расписания;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удобная массовая рассылка с большими возможностями выбора адресатов и прикрепления файлов;  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lastRenderedPageBreak/>
        <w:t>формирование необходимых опросов с получением результатов в виде таблицы;  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персональный форум для общения классного руководителя с родителями учеников, а также личная переписка между ними;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контроль над получением всей информации родителями;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возможность формирования поурочного планирования, не привязанного к датам, ускоряющего заполнение страницы "домашнее задание" для учеников, а также возможного для использования в последующие годы; 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размещение учебных и методических материалов для подготовки к занятиям и выполнения учащимися домашних заданий (заполняется с помощью шаблонов);</w:t>
      </w:r>
    </w:p>
    <w:p w:rsidR="003626B8" w:rsidRPr="003626B8" w:rsidRDefault="003626B8" w:rsidP="003626B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26B8">
        <w:rPr>
          <w:color w:val="000000"/>
        </w:rPr>
        <w:t>удобное размещение различных новостей, мероприятий с возможностью переложить это на классного администратора (к примеру, родительский комитет).      </w:t>
      </w:r>
    </w:p>
    <w:p w:rsidR="003626B8" w:rsidRPr="003626B8" w:rsidRDefault="003626B8" w:rsidP="003626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6B8">
        <w:rPr>
          <w:color w:val="000000"/>
        </w:rPr>
        <w:t> В интересах </w:t>
      </w:r>
      <w:r w:rsidRPr="003626B8">
        <w:rPr>
          <w:i/>
          <w:iCs/>
          <w:color w:val="000000"/>
        </w:rPr>
        <w:t>руководителей, завучей</w:t>
      </w:r>
      <w:r w:rsidRPr="003626B8">
        <w:rPr>
          <w:color w:val="000000"/>
        </w:rPr>
        <w:t> система «ИН-КЛАСС» решает следующие задачи:</w:t>
      </w:r>
    </w:p>
    <w:p w:rsidR="003626B8" w:rsidRPr="003626B8" w:rsidRDefault="003626B8" w:rsidP="003626B8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3626B8">
        <w:rPr>
          <w:color w:val="000000"/>
        </w:rPr>
        <w:t>построение административных отчетов о контроле качества заполнения учителями электронных журналов и дневников;</w:t>
      </w:r>
    </w:p>
    <w:p w:rsidR="003626B8" w:rsidRPr="003626B8" w:rsidRDefault="003626B8" w:rsidP="003626B8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3626B8">
        <w:rPr>
          <w:color w:val="000000"/>
        </w:rPr>
        <w:t>анализ успеваемости, посещаемости учащихся и построение соответствующих отчетов;</w:t>
      </w:r>
    </w:p>
    <w:p w:rsidR="003626B8" w:rsidRPr="003626B8" w:rsidRDefault="003626B8" w:rsidP="003626B8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3626B8">
        <w:rPr>
          <w:color w:val="000000"/>
        </w:rPr>
        <w:t>построение открытых отчетов школы с возможностью публикации их на сайте школы;</w:t>
      </w:r>
    </w:p>
    <w:p w:rsidR="003626B8" w:rsidRPr="003626B8" w:rsidRDefault="003626B8" w:rsidP="003626B8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626B8">
        <w:rPr>
          <w:color w:val="000000"/>
        </w:rPr>
        <w:t>простая обратная связь с родителями учащихся.  </w:t>
      </w:r>
    </w:p>
    <w:p w:rsidR="003626B8" w:rsidRPr="003626B8" w:rsidRDefault="003626B8" w:rsidP="003626B8">
      <w:pPr>
        <w:pStyle w:val="a3"/>
        <w:ind w:left="0"/>
        <w:jc w:val="both"/>
        <w:rPr>
          <w:sz w:val="24"/>
          <w:szCs w:val="24"/>
        </w:rPr>
      </w:pPr>
    </w:p>
    <w:p w:rsidR="00A618BD" w:rsidRPr="009B528A" w:rsidRDefault="00B92050" w:rsidP="009B5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B528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sectPr w:rsidR="00A618BD" w:rsidRPr="009B528A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6F"/>
    <w:multiLevelType w:val="multilevel"/>
    <w:tmpl w:val="5CD4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D39CA"/>
    <w:multiLevelType w:val="multilevel"/>
    <w:tmpl w:val="899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52449"/>
    <w:multiLevelType w:val="multilevel"/>
    <w:tmpl w:val="6A7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97969"/>
    <w:multiLevelType w:val="multilevel"/>
    <w:tmpl w:val="292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5DE3"/>
    <w:multiLevelType w:val="multilevel"/>
    <w:tmpl w:val="150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D22F9"/>
    <w:multiLevelType w:val="multilevel"/>
    <w:tmpl w:val="DE8AF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12644"/>
    <w:multiLevelType w:val="multilevel"/>
    <w:tmpl w:val="549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240CB"/>
    <w:multiLevelType w:val="multilevel"/>
    <w:tmpl w:val="C26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40844"/>
    <w:multiLevelType w:val="multilevel"/>
    <w:tmpl w:val="A1A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25E08"/>
    <w:multiLevelType w:val="multilevel"/>
    <w:tmpl w:val="467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04D89"/>
    <w:multiLevelType w:val="multilevel"/>
    <w:tmpl w:val="9348D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B198C"/>
    <w:multiLevelType w:val="multilevel"/>
    <w:tmpl w:val="AD0A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704C"/>
    <w:multiLevelType w:val="multilevel"/>
    <w:tmpl w:val="E92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A5F3F"/>
    <w:multiLevelType w:val="multilevel"/>
    <w:tmpl w:val="862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D2ED8"/>
    <w:multiLevelType w:val="multilevel"/>
    <w:tmpl w:val="C74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D7820"/>
    <w:multiLevelType w:val="multilevel"/>
    <w:tmpl w:val="54A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762B7"/>
    <w:multiLevelType w:val="multilevel"/>
    <w:tmpl w:val="9830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B08A2"/>
    <w:multiLevelType w:val="multilevel"/>
    <w:tmpl w:val="BD26D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BF24122"/>
    <w:multiLevelType w:val="multilevel"/>
    <w:tmpl w:val="E708D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51C04"/>
    <w:multiLevelType w:val="multilevel"/>
    <w:tmpl w:val="E8C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0506E"/>
    <w:multiLevelType w:val="multilevel"/>
    <w:tmpl w:val="9B5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B6798"/>
    <w:multiLevelType w:val="multilevel"/>
    <w:tmpl w:val="F822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C105D"/>
    <w:multiLevelType w:val="multilevel"/>
    <w:tmpl w:val="08EE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5168B7"/>
    <w:multiLevelType w:val="multilevel"/>
    <w:tmpl w:val="18D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A55C97"/>
    <w:multiLevelType w:val="multilevel"/>
    <w:tmpl w:val="906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26D48"/>
    <w:multiLevelType w:val="multilevel"/>
    <w:tmpl w:val="895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3E1CC1"/>
    <w:multiLevelType w:val="multilevel"/>
    <w:tmpl w:val="AAE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B7427"/>
    <w:multiLevelType w:val="multilevel"/>
    <w:tmpl w:val="77D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3150A"/>
    <w:multiLevelType w:val="multilevel"/>
    <w:tmpl w:val="AF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33ED3"/>
    <w:multiLevelType w:val="multilevel"/>
    <w:tmpl w:val="B12A0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62C39"/>
    <w:multiLevelType w:val="multilevel"/>
    <w:tmpl w:val="5FD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1492B"/>
    <w:multiLevelType w:val="multilevel"/>
    <w:tmpl w:val="909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56CBC"/>
    <w:multiLevelType w:val="multilevel"/>
    <w:tmpl w:val="5F9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B564E"/>
    <w:multiLevelType w:val="multilevel"/>
    <w:tmpl w:val="84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74AA1"/>
    <w:multiLevelType w:val="multilevel"/>
    <w:tmpl w:val="A65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F65DA1"/>
    <w:multiLevelType w:val="multilevel"/>
    <w:tmpl w:val="425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D7B81"/>
    <w:multiLevelType w:val="multilevel"/>
    <w:tmpl w:val="880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16B9E"/>
    <w:multiLevelType w:val="multilevel"/>
    <w:tmpl w:val="AE7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1029A"/>
    <w:multiLevelType w:val="multilevel"/>
    <w:tmpl w:val="F38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6160F3"/>
    <w:multiLevelType w:val="multilevel"/>
    <w:tmpl w:val="13E4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DA86540"/>
    <w:multiLevelType w:val="multilevel"/>
    <w:tmpl w:val="431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8"/>
  </w:num>
  <w:num w:numId="3">
    <w:abstractNumId w:val="22"/>
  </w:num>
  <w:num w:numId="4">
    <w:abstractNumId w:val="39"/>
  </w:num>
  <w:num w:numId="5">
    <w:abstractNumId w:val="17"/>
  </w:num>
  <w:num w:numId="6">
    <w:abstractNumId w:val="2"/>
  </w:num>
  <w:num w:numId="7">
    <w:abstractNumId w:val="8"/>
  </w:num>
  <w:num w:numId="8">
    <w:abstractNumId w:val="40"/>
  </w:num>
  <w:num w:numId="9">
    <w:abstractNumId w:val="15"/>
  </w:num>
  <w:num w:numId="10">
    <w:abstractNumId w:val="23"/>
  </w:num>
  <w:num w:numId="11">
    <w:abstractNumId w:val="38"/>
  </w:num>
  <w:num w:numId="12">
    <w:abstractNumId w:val="9"/>
  </w:num>
  <w:num w:numId="13">
    <w:abstractNumId w:val="21"/>
  </w:num>
  <w:num w:numId="14">
    <w:abstractNumId w:val="30"/>
  </w:num>
  <w:num w:numId="15">
    <w:abstractNumId w:val="18"/>
  </w:num>
  <w:num w:numId="16">
    <w:abstractNumId w:val="37"/>
  </w:num>
  <w:num w:numId="17">
    <w:abstractNumId w:val="5"/>
  </w:num>
  <w:num w:numId="18">
    <w:abstractNumId w:val="16"/>
  </w:num>
  <w:num w:numId="19">
    <w:abstractNumId w:val="26"/>
  </w:num>
  <w:num w:numId="20">
    <w:abstractNumId w:val="10"/>
  </w:num>
  <w:num w:numId="21">
    <w:abstractNumId w:val="29"/>
  </w:num>
  <w:num w:numId="22">
    <w:abstractNumId w:val="6"/>
  </w:num>
  <w:num w:numId="23">
    <w:abstractNumId w:val="14"/>
  </w:num>
  <w:num w:numId="24">
    <w:abstractNumId w:val="19"/>
  </w:num>
  <w:num w:numId="25">
    <w:abstractNumId w:val="4"/>
  </w:num>
  <w:num w:numId="26">
    <w:abstractNumId w:val="12"/>
  </w:num>
  <w:num w:numId="27">
    <w:abstractNumId w:val="36"/>
  </w:num>
  <w:num w:numId="28">
    <w:abstractNumId w:val="24"/>
  </w:num>
  <w:num w:numId="29">
    <w:abstractNumId w:val="11"/>
  </w:num>
  <w:num w:numId="30">
    <w:abstractNumId w:val="27"/>
  </w:num>
  <w:num w:numId="31">
    <w:abstractNumId w:val="7"/>
  </w:num>
  <w:num w:numId="32">
    <w:abstractNumId w:val="13"/>
  </w:num>
  <w:num w:numId="33">
    <w:abstractNumId w:val="31"/>
  </w:num>
  <w:num w:numId="34">
    <w:abstractNumId w:val="33"/>
  </w:num>
  <w:num w:numId="35">
    <w:abstractNumId w:val="25"/>
  </w:num>
  <w:num w:numId="36">
    <w:abstractNumId w:val="0"/>
  </w:num>
  <w:num w:numId="37">
    <w:abstractNumId w:val="3"/>
  </w:num>
  <w:num w:numId="38">
    <w:abstractNumId w:val="1"/>
  </w:num>
  <w:num w:numId="39">
    <w:abstractNumId w:val="34"/>
  </w:num>
  <w:num w:numId="40">
    <w:abstractNumId w:val="2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731"/>
    <w:rsid w:val="0000347E"/>
    <w:rsid w:val="00143F39"/>
    <w:rsid w:val="00316853"/>
    <w:rsid w:val="003626B8"/>
    <w:rsid w:val="00363731"/>
    <w:rsid w:val="004452E8"/>
    <w:rsid w:val="00494094"/>
    <w:rsid w:val="004B3042"/>
    <w:rsid w:val="004F6691"/>
    <w:rsid w:val="006A4E16"/>
    <w:rsid w:val="0070561D"/>
    <w:rsid w:val="00754342"/>
    <w:rsid w:val="00760A88"/>
    <w:rsid w:val="00780F05"/>
    <w:rsid w:val="00911A5E"/>
    <w:rsid w:val="009125AB"/>
    <w:rsid w:val="009B528A"/>
    <w:rsid w:val="00A618BD"/>
    <w:rsid w:val="00A96676"/>
    <w:rsid w:val="00B92050"/>
    <w:rsid w:val="00BD02B4"/>
    <w:rsid w:val="00C320D5"/>
    <w:rsid w:val="00E41B03"/>
    <w:rsid w:val="00ED6DD6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1"/>
  </w:style>
  <w:style w:type="paragraph" w:styleId="1">
    <w:name w:val="heading 1"/>
    <w:basedOn w:val="a"/>
    <w:link w:val="10"/>
    <w:uiPriority w:val="9"/>
    <w:qFormat/>
    <w:rsid w:val="006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5AB"/>
    <w:rPr>
      <w:b/>
      <w:bCs/>
    </w:rPr>
  </w:style>
  <w:style w:type="character" w:styleId="a6">
    <w:name w:val="Hyperlink"/>
    <w:basedOn w:val="a0"/>
    <w:uiPriority w:val="99"/>
    <w:semiHidden/>
    <w:unhideWhenUsed/>
    <w:rsid w:val="0091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4094"/>
  </w:style>
  <w:style w:type="paragraph" w:customStyle="1" w:styleId="c6">
    <w:name w:val="c6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4094"/>
  </w:style>
  <w:style w:type="character" w:customStyle="1" w:styleId="c0">
    <w:name w:val="c0"/>
    <w:basedOn w:val="a0"/>
    <w:rsid w:val="00494094"/>
  </w:style>
  <w:style w:type="paragraph" w:customStyle="1" w:styleId="c11">
    <w:name w:val="c11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B52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I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olimp.org/publication/aktivnyie-priiomy-obuchieniia-v-nachal-noi-shkolie.html" TargetMode="External"/><Relationship Id="rId5" Type="http://schemas.openxmlformats.org/officeDocument/2006/relationships/hyperlink" Target="https://www.mbouco58.ru/wp-content/uploads/2019/11/%D0%9E%D0%BF%D1%80%D0%B5%D0%B4%D0%B5%D0%BB%D0%B5%D0%BD%D0%B8%D0%B5-%D1%86%D0%B5%D0%BB%D0%B5%D0%B9-%D0%B8-%D0%B7%D0%B0%D0%B4%D0%B0%D1%87-%D1%83%D1%80%D0%BE%D0%BA%D0%B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dcterms:created xsi:type="dcterms:W3CDTF">2020-05-12T07:34:00Z</dcterms:created>
  <dcterms:modified xsi:type="dcterms:W3CDTF">2020-05-17T21:02:00Z</dcterms:modified>
</cp:coreProperties>
</file>