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94" w:rsidRPr="0023137A" w:rsidRDefault="00891294" w:rsidP="00891294">
      <w:pPr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23137A">
        <w:rPr>
          <w:rFonts w:eastAsiaTheme="minorEastAsia"/>
          <w:b/>
          <w:sz w:val="32"/>
          <w:szCs w:val="32"/>
        </w:rPr>
        <w:t>Задания для самостоятельной работы</w:t>
      </w:r>
    </w:p>
    <w:p w:rsidR="00891294" w:rsidRPr="0023137A" w:rsidRDefault="00891294" w:rsidP="00891294">
      <w:pPr>
        <w:spacing w:after="200" w:line="276" w:lineRule="auto"/>
        <w:rPr>
          <w:rFonts w:eastAsiaTheme="minorEastAsia"/>
          <w:b/>
          <w:sz w:val="32"/>
          <w:szCs w:val="32"/>
        </w:rPr>
      </w:pPr>
      <w:r w:rsidRPr="0023137A">
        <w:rPr>
          <w:rFonts w:eastAsiaTheme="minorEastAsia"/>
          <w:b/>
          <w:sz w:val="32"/>
          <w:szCs w:val="32"/>
        </w:rPr>
        <w:t>Дисциплина: ОУД 03 Иностранный язык</w:t>
      </w:r>
    </w:p>
    <w:p w:rsidR="00891294" w:rsidRPr="0023137A" w:rsidRDefault="00891294" w:rsidP="00891294">
      <w:pPr>
        <w:spacing w:after="200" w:line="276" w:lineRule="auto"/>
        <w:rPr>
          <w:rFonts w:eastAsiaTheme="minorEastAsia"/>
          <w:b/>
          <w:sz w:val="32"/>
          <w:szCs w:val="32"/>
        </w:rPr>
      </w:pPr>
      <w:r w:rsidRPr="0023137A">
        <w:rPr>
          <w:rFonts w:eastAsiaTheme="minorEastAsia"/>
          <w:b/>
          <w:sz w:val="32"/>
          <w:szCs w:val="32"/>
        </w:rPr>
        <w:t>(английский)</w:t>
      </w:r>
    </w:p>
    <w:p w:rsidR="00891294" w:rsidRPr="0023137A" w:rsidRDefault="00891294" w:rsidP="00891294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23137A">
        <w:rPr>
          <w:rFonts w:eastAsiaTheme="minorEastAsia"/>
          <w:b/>
          <w:sz w:val="28"/>
          <w:szCs w:val="28"/>
        </w:rPr>
        <w:t>Преподаватель: Каширина Марина Анатольевна</w:t>
      </w:r>
    </w:p>
    <w:p w:rsidR="00891294" w:rsidRPr="0023137A" w:rsidRDefault="00891294" w:rsidP="008912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Группа ТПОП</w:t>
      </w:r>
      <w:bookmarkStart w:id="0" w:name="_GoBack"/>
      <w:bookmarkEnd w:id="0"/>
      <w:r w:rsidRPr="0023137A">
        <w:rPr>
          <w:rFonts w:eastAsiaTheme="minorEastAsia"/>
          <w:b/>
          <w:sz w:val="28"/>
          <w:szCs w:val="28"/>
        </w:rPr>
        <w:t xml:space="preserve"> 16</w:t>
      </w:r>
      <w:r>
        <w:rPr>
          <w:rFonts w:eastAsiaTheme="minorEastAsia"/>
          <w:b/>
          <w:sz w:val="28"/>
          <w:szCs w:val="28"/>
        </w:rPr>
        <w:t>5</w:t>
      </w:r>
      <w:r w:rsidRPr="0023137A">
        <w:rPr>
          <w:rFonts w:eastAsiaTheme="minorEastAsia"/>
          <w:b/>
          <w:sz w:val="28"/>
          <w:szCs w:val="28"/>
        </w:rPr>
        <w:t xml:space="preserve"> </w:t>
      </w:r>
    </w:p>
    <w:p w:rsidR="00891294" w:rsidRPr="0023137A" w:rsidRDefault="00891294" w:rsidP="008912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i/>
          <w:sz w:val="28"/>
          <w:szCs w:val="28"/>
        </w:rPr>
      </w:pPr>
      <w:r w:rsidRPr="0023137A">
        <w:rPr>
          <w:i/>
          <w:sz w:val="28"/>
          <w:szCs w:val="28"/>
        </w:rPr>
        <w:t>Составьте конспект: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37A">
        <w:rPr>
          <w:b/>
          <w:sz w:val="28"/>
          <w:szCs w:val="28"/>
          <w:lang w:val="en-US"/>
        </w:rPr>
        <w:t>Remember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37A">
        <w:rPr>
          <w:b/>
          <w:sz w:val="28"/>
          <w:szCs w:val="28"/>
        </w:rPr>
        <w:t>Запомнить!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i/>
          <w:sz w:val="28"/>
          <w:szCs w:val="28"/>
        </w:rPr>
      </w:pPr>
      <w:r w:rsidRPr="0023137A">
        <w:rPr>
          <w:i/>
          <w:sz w:val="28"/>
          <w:szCs w:val="28"/>
        </w:rPr>
        <w:t xml:space="preserve">1. Обратите внимание на различие в значениях: </w:t>
      </w:r>
      <w:r w:rsidRPr="0023137A">
        <w:rPr>
          <w:i/>
          <w:sz w:val="28"/>
          <w:szCs w:val="28"/>
          <w:lang w:val="en-US"/>
        </w:rPr>
        <w:t>Large</w:t>
      </w:r>
      <w:r w:rsidRPr="0023137A">
        <w:rPr>
          <w:i/>
          <w:sz w:val="28"/>
          <w:szCs w:val="28"/>
        </w:rPr>
        <w:t xml:space="preserve"> (пространственное значение) - </w:t>
      </w:r>
      <w:r w:rsidRPr="0023137A">
        <w:rPr>
          <w:i/>
          <w:sz w:val="28"/>
          <w:szCs w:val="28"/>
          <w:lang w:val="en-US"/>
        </w:rPr>
        <w:t>big</w:t>
      </w:r>
      <w:r w:rsidRPr="0023137A">
        <w:rPr>
          <w:i/>
          <w:sz w:val="28"/>
          <w:szCs w:val="28"/>
        </w:rPr>
        <w:t xml:space="preserve"> (предметное значение): </w:t>
      </w:r>
      <w:r w:rsidRPr="0023137A">
        <w:rPr>
          <w:i/>
          <w:sz w:val="28"/>
          <w:szCs w:val="28"/>
          <w:lang w:val="en-US"/>
        </w:rPr>
        <w:t>e</w:t>
      </w:r>
      <w:r w:rsidRPr="0023137A">
        <w:rPr>
          <w:i/>
          <w:sz w:val="28"/>
          <w:szCs w:val="28"/>
        </w:rPr>
        <w:t>.</w:t>
      </w:r>
      <w:r w:rsidRPr="0023137A">
        <w:rPr>
          <w:i/>
          <w:sz w:val="28"/>
          <w:szCs w:val="28"/>
          <w:lang w:val="en-US"/>
        </w:rPr>
        <w:t>g</w:t>
      </w:r>
      <w:r w:rsidRPr="0023137A">
        <w:rPr>
          <w:i/>
          <w:sz w:val="28"/>
          <w:szCs w:val="28"/>
        </w:rPr>
        <w:t xml:space="preserve">. </w:t>
      </w:r>
      <w:r w:rsidRPr="0023137A">
        <w:rPr>
          <w:i/>
          <w:sz w:val="28"/>
          <w:szCs w:val="28"/>
          <w:lang w:val="en-US"/>
        </w:rPr>
        <w:t>a</w:t>
      </w:r>
      <w:r w:rsidRPr="0023137A">
        <w:rPr>
          <w:i/>
          <w:sz w:val="28"/>
          <w:szCs w:val="28"/>
        </w:rPr>
        <w:t xml:space="preserve"> </w:t>
      </w:r>
      <w:r w:rsidRPr="0023137A">
        <w:rPr>
          <w:i/>
          <w:sz w:val="28"/>
          <w:szCs w:val="28"/>
          <w:lang w:val="en-US"/>
        </w:rPr>
        <w:t>large</w:t>
      </w:r>
      <w:r w:rsidRPr="0023137A">
        <w:rPr>
          <w:i/>
          <w:sz w:val="28"/>
          <w:szCs w:val="28"/>
        </w:rPr>
        <w:t xml:space="preserve"> </w:t>
      </w:r>
      <w:r w:rsidRPr="0023137A">
        <w:rPr>
          <w:i/>
          <w:sz w:val="28"/>
          <w:szCs w:val="28"/>
          <w:lang w:val="en-US"/>
        </w:rPr>
        <w:t>hall</w:t>
      </w:r>
      <w:r w:rsidRPr="0023137A">
        <w:rPr>
          <w:i/>
          <w:sz w:val="28"/>
          <w:szCs w:val="28"/>
        </w:rPr>
        <w:t xml:space="preserve"> - </w:t>
      </w:r>
      <w:r w:rsidRPr="0023137A">
        <w:rPr>
          <w:i/>
          <w:sz w:val="28"/>
          <w:szCs w:val="28"/>
          <w:lang w:val="en-US"/>
        </w:rPr>
        <w:t>a</w:t>
      </w:r>
      <w:r w:rsidRPr="0023137A">
        <w:rPr>
          <w:i/>
          <w:sz w:val="28"/>
          <w:szCs w:val="28"/>
        </w:rPr>
        <w:t xml:space="preserve"> </w:t>
      </w:r>
      <w:r w:rsidRPr="0023137A">
        <w:rPr>
          <w:i/>
          <w:sz w:val="28"/>
          <w:szCs w:val="28"/>
          <w:lang w:val="en-US"/>
        </w:rPr>
        <w:t>big</w:t>
      </w:r>
      <w:r w:rsidRPr="0023137A">
        <w:rPr>
          <w:i/>
          <w:sz w:val="28"/>
          <w:szCs w:val="28"/>
        </w:rPr>
        <w:t xml:space="preserve"> </w:t>
      </w:r>
      <w:r w:rsidRPr="0023137A">
        <w:rPr>
          <w:i/>
          <w:sz w:val="28"/>
          <w:szCs w:val="28"/>
          <w:lang w:val="en-US"/>
        </w:rPr>
        <w:t>table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i/>
          <w:sz w:val="28"/>
          <w:szCs w:val="28"/>
        </w:rPr>
      </w:pPr>
      <w:r w:rsidRPr="0023137A">
        <w:rPr>
          <w:i/>
          <w:sz w:val="28"/>
          <w:szCs w:val="28"/>
        </w:rPr>
        <w:t>2. Обратите внимание на наличие только одного отрицания в разделительных вопросах: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  <w:lang w:val="en-US"/>
        </w:rPr>
      </w:pPr>
      <w:r w:rsidRPr="0023137A">
        <w:rPr>
          <w:sz w:val="28"/>
          <w:szCs w:val="28"/>
          <w:lang w:val="en-US"/>
        </w:rPr>
        <w:t xml:space="preserve">e.g.  You </w:t>
      </w:r>
      <w:r w:rsidRPr="0023137A">
        <w:rPr>
          <w:sz w:val="28"/>
          <w:szCs w:val="28"/>
          <w:u w:val="single"/>
          <w:lang w:val="en-US"/>
        </w:rPr>
        <w:t>don't</w:t>
      </w:r>
      <w:r w:rsidRPr="0023137A">
        <w:rPr>
          <w:sz w:val="28"/>
          <w:szCs w:val="28"/>
          <w:lang w:val="en-US"/>
        </w:rPr>
        <w:t xml:space="preserve"> like it, do you? 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23137A">
        <w:rPr>
          <w:sz w:val="28"/>
          <w:szCs w:val="28"/>
          <w:lang w:val="en-US"/>
        </w:rPr>
        <w:t xml:space="preserve">You like it, </w:t>
      </w:r>
      <w:r w:rsidRPr="0023137A">
        <w:rPr>
          <w:sz w:val="28"/>
          <w:szCs w:val="28"/>
          <w:u w:val="single"/>
          <w:lang w:val="en-US"/>
        </w:rPr>
        <w:t>don't</w:t>
      </w:r>
      <w:r w:rsidRPr="0023137A">
        <w:rPr>
          <w:sz w:val="28"/>
          <w:szCs w:val="28"/>
          <w:lang w:val="en-US"/>
        </w:rPr>
        <w:t xml:space="preserve"> you?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i/>
          <w:sz w:val="28"/>
          <w:szCs w:val="28"/>
        </w:rPr>
      </w:pPr>
      <w:r w:rsidRPr="0023137A">
        <w:rPr>
          <w:i/>
          <w:sz w:val="28"/>
          <w:szCs w:val="28"/>
        </w:rPr>
        <w:t xml:space="preserve">3. </w:t>
      </w:r>
      <w:r w:rsidRPr="0023137A">
        <w:rPr>
          <w:i/>
          <w:sz w:val="28"/>
          <w:szCs w:val="28"/>
          <w:lang w:val="en-US"/>
        </w:rPr>
        <w:t>One</w:t>
      </w:r>
      <w:r w:rsidRPr="0023137A">
        <w:rPr>
          <w:i/>
          <w:sz w:val="28"/>
          <w:szCs w:val="28"/>
        </w:rPr>
        <w:t xml:space="preserve"> - местоимение, употребляется вместо существительного: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  <w:lang w:val="en-US"/>
        </w:rPr>
      </w:pPr>
      <w:r w:rsidRPr="0023137A">
        <w:rPr>
          <w:b/>
          <w:sz w:val="28"/>
          <w:szCs w:val="28"/>
          <w:lang w:val="en-US"/>
        </w:rPr>
        <w:t>e.g.</w:t>
      </w:r>
      <w:r w:rsidRPr="0023137A">
        <w:rPr>
          <w:sz w:val="28"/>
          <w:szCs w:val="28"/>
          <w:lang w:val="en-US"/>
        </w:rPr>
        <w:t xml:space="preserve"> This is my book. And that is Mary's </w:t>
      </w:r>
      <w:r w:rsidRPr="0023137A">
        <w:rPr>
          <w:sz w:val="28"/>
          <w:szCs w:val="28"/>
          <w:u w:val="single"/>
          <w:lang w:val="en-US"/>
        </w:rPr>
        <w:t>one</w:t>
      </w:r>
      <w:r w:rsidRPr="0023137A">
        <w:rPr>
          <w:sz w:val="28"/>
          <w:szCs w:val="28"/>
          <w:lang w:val="en-US"/>
        </w:rPr>
        <w:t>.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sz w:val="28"/>
          <w:szCs w:val="28"/>
        </w:rPr>
        <w:t xml:space="preserve">Во множественном числе употребляется местоимение </w:t>
      </w:r>
      <w:r w:rsidRPr="0023137A">
        <w:rPr>
          <w:sz w:val="28"/>
          <w:szCs w:val="28"/>
          <w:lang w:val="en-US"/>
        </w:rPr>
        <w:t>ones</w:t>
      </w:r>
      <w:r w:rsidRPr="0023137A">
        <w:rPr>
          <w:sz w:val="28"/>
          <w:szCs w:val="28"/>
        </w:rPr>
        <w:t xml:space="preserve">:                             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b/>
          <w:sz w:val="28"/>
          <w:szCs w:val="28"/>
          <w:lang w:val="en-US"/>
        </w:rPr>
        <w:t>e.g.</w:t>
      </w:r>
      <w:r w:rsidRPr="0023137A">
        <w:rPr>
          <w:sz w:val="28"/>
          <w:szCs w:val="28"/>
          <w:lang w:val="en-US"/>
        </w:rPr>
        <w:t xml:space="preserve"> There are my books. Those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are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Mary</w:t>
      </w:r>
      <w:r w:rsidRPr="0023137A">
        <w:rPr>
          <w:sz w:val="28"/>
          <w:szCs w:val="28"/>
        </w:rPr>
        <w:t>'</w:t>
      </w:r>
      <w:r w:rsidRPr="0023137A">
        <w:rPr>
          <w:sz w:val="28"/>
          <w:szCs w:val="28"/>
          <w:lang w:val="en-US"/>
        </w:rPr>
        <w:t>s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u w:val="single"/>
          <w:lang w:val="en-US"/>
        </w:rPr>
        <w:t>ones</w:t>
      </w:r>
      <w:r w:rsidRPr="0023137A">
        <w:rPr>
          <w:sz w:val="28"/>
          <w:szCs w:val="28"/>
        </w:rPr>
        <w:t>.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i/>
          <w:sz w:val="28"/>
          <w:szCs w:val="28"/>
        </w:rPr>
        <w:t>4.  Часто предлоги, которые употребляются после глаголов, меняют их значение:</w:t>
      </w:r>
      <w:r w:rsidRPr="0023137A">
        <w:rPr>
          <w:sz w:val="28"/>
          <w:szCs w:val="28"/>
        </w:rPr>
        <w:t xml:space="preserve"> 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  <w:lang w:val="en-US"/>
        </w:rPr>
      </w:pPr>
      <w:r w:rsidRPr="0023137A">
        <w:rPr>
          <w:sz w:val="28"/>
          <w:szCs w:val="28"/>
          <w:lang w:val="en-US"/>
        </w:rPr>
        <w:t>On - switch on (</w:t>
      </w:r>
      <w:r w:rsidRPr="0023137A">
        <w:rPr>
          <w:sz w:val="28"/>
          <w:szCs w:val="28"/>
        </w:rPr>
        <w:t>включить</w:t>
      </w:r>
      <w:r w:rsidRPr="0023137A">
        <w:rPr>
          <w:sz w:val="28"/>
          <w:szCs w:val="28"/>
          <w:lang w:val="en-US"/>
        </w:rPr>
        <w:t>) Off- switch off (</w:t>
      </w:r>
      <w:r w:rsidRPr="0023137A">
        <w:rPr>
          <w:sz w:val="28"/>
          <w:szCs w:val="28"/>
        </w:rPr>
        <w:t>выключить</w:t>
      </w:r>
      <w:r w:rsidRPr="0023137A">
        <w:rPr>
          <w:sz w:val="28"/>
          <w:szCs w:val="28"/>
          <w:lang w:val="en-US"/>
        </w:rPr>
        <w:t>) Up - stand up (</w:t>
      </w:r>
      <w:r w:rsidRPr="0023137A">
        <w:rPr>
          <w:sz w:val="28"/>
          <w:szCs w:val="28"/>
        </w:rPr>
        <w:t>встать</w:t>
      </w:r>
      <w:r w:rsidRPr="0023137A">
        <w:rPr>
          <w:sz w:val="28"/>
          <w:szCs w:val="28"/>
          <w:lang w:val="en-US"/>
        </w:rPr>
        <w:t>) Down - sit down (</w:t>
      </w:r>
      <w:r w:rsidRPr="0023137A">
        <w:rPr>
          <w:sz w:val="28"/>
          <w:szCs w:val="28"/>
        </w:rPr>
        <w:t>сесть</w:t>
      </w:r>
      <w:r w:rsidRPr="0023137A">
        <w:rPr>
          <w:sz w:val="28"/>
          <w:szCs w:val="28"/>
          <w:lang w:val="en-US"/>
        </w:rPr>
        <w:t>)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sz w:val="28"/>
          <w:szCs w:val="28"/>
          <w:lang w:val="en-US"/>
        </w:rPr>
        <w:t xml:space="preserve">5.  I like </w:t>
      </w:r>
      <w:r w:rsidRPr="0023137A">
        <w:rPr>
          <w:sz w:val="28"/>
          <w:szCs w:val="28"/>
          <w:u w:val="single"/>
          <w:lang w:val="en-US"/>
        </w:rPr>
        <w:t>to read</w:t>
      </w:r>
      <w:r w:rsidRPr="0023137A">
        <w:rPr>
          <w:sz w:val="28"/>
          <w:szCs w:val="28"/>
          <w:lang w:val="en-US"/>
        </w:rPr>
        <w:t xml:space="preserve"> -1 like </w:t>
      </w:r>
      <w:r w:rsidRPr="0023137A">
        <w:rPr>
          <w:sz w:val="28"/>
          <w:szCs w:val="28"/>
          <w:u w:val="single"/>
          <w:lang w:val="en-US"/>
        </w:rPr>
        <w:t>reading</w:t>
      </w:r>
      <w:r w:rsidRPr="0023137A">
        <w:rPr>
          <w:sz w:val="28"/>
          <w:szCs w:val="28"/>
          <w:lang w:val="en-US"/>
        </w:rPr>
        <w:t xml:space="preserve">. </w:t>
      </w:r>
      <w:r w:rsidRPr="0023137A">
        <w:rPr>
          <w:sz w:val="28"/>
          <w:szCs w:val="28"/>
        </w:rPr>
        <w:t>Мне нравиться читать – Мне нравиться чтение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sz w:val="28"/>
          <w:szCs w:val="28"/>
          <w:lang w:val="en-US"/>
        </w:rPr>
        <w:t xml:space="preserve">6.  I like </w:t>
      </w:r>
      <w:r w:rsidRPr="0023137A">
        <w:rPr>
          <w:sz w:val="28"/>
          <w:szCs w:val="28"/>
          <w:u w:val="single"/>
          <w:lang w:val="en-US"/>
        </w:rPr>
        <w:t>to sing</w:t>
      </w:r>
      <w:r w:rsidRPr="0023137A">
        <w:rPr>
          <w:sz w:val="28"/>
          <w:szCs w:val="28"/>
          <w:lang w:val="en-US"/>
        </w:rPr>
        <w:t xml:space="preserve"> - I like </w:t>
      </w:r>
      <w:r w:rsidRPr="0023137A">
        <w:rPr>
          <w:sz w:val="28"/>
          <w:szCs w:val="28"/>
          <w:u w:val="single"/>
          <w:lang w:val="en-US"/>
        </w:rPr>
        <w:t>singing</w:t>
      </w:r>
      <w:r w:rsidRPr="0023137A">
        <w:rPr>
          <w:sz w:val="28"/>
          <w:szCs w:val="28"/>
          <w:lang w:val="en-US"/>
        </w:rPr>
        <w:t xml:space="preserve">. </w:t>
      </w:r>
      <w:r w:rsidRPr="0023137A">
        <w:rPr>
          <w:sz w:val="28"/>
          <w:szCs w:val="28"/>
        </w:rPr>
        <w:t>Мне нравиться петь - Мне нравиться пение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23137A">
        <w:rPr>
          <w:sz w:val="28"/>
          <w:szCs w:val="28"/>
        </w:rPr>
        <w:t>Приведите свои примеры с другими глаголами.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294" w:rsidRPr="0023137A" w:rsidRDefault="00891294" w:rsidP="00891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37A">
        <w:rPr>
          <w:b/>
          <w:sz w:val="28"/>
          <w:szCs w:val="28"/>
          <w:lang w:val="en-US"/>
        </w:rPr>
        <w:t>Exercises</w:t>
      </w:r>
      <w:r w:rsidRPr="0023137A">
        <w:rPr>
          <w:b/>
          <w:sz w:val="28"/>
          <w:szCs w:val="28"/>
        </w:rPr>
        <w:t xml:space="preserve"> №1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37A">
        <w:rPr>
          <w:b/>
          <w:sz w:val="28"/>
          <w:szCs w:val="28"/>
        </w:rPr>
        <w:t>Упражнение по грамматике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180"/>
        <w:jc w:val="both"/>
        <w:rPr>
          <w:i/>
          <w:sz w:val="28"/>
          <w:szCs w:val="28"/>
        </w:rPr>
      </w:pPr>
      <w:r w:rsidRPr="0023137A">
        <w:rPr>
          <w:i/>
          <w:sz w:val="28"/>
          <w:szCs w:val="28"/>
          <w:lang w:val="en-US"/>
        </w:rPr>
        <w:t>I</w:t>
      </w:r>
      <w:r w:rsidRPr="0023137A">
        <w:rPr>
          <w:i/>
          <w:sz w:val="28"/>
          <w:szCs w:val="28"/>
        </w:rPr>
        <w:t xml:space="preserve">. Поставьте следующие предложения в вопросительной и отрицательной форме: </w:t>
      </w:r>
    </w:p>
    <w:p w:rsidR="00891294" w:rsidRPr="0023137A" w:rsidRDefault="00891294" w:rsidP="00891294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3137A">
        <w:rPr>
          <w:sz w:val="28"/>
          <w:szCs w:val="28"/>
          <w:lang w:val="en-US"/>
        </w:rPr>
        <w:t xml:space="preserve">1. I am telling you something about making electricity. 2. They will go somewhere on Sunday. 3. There is somebody in the room. 4.1 invited some friends to my birthday. </w:t>
      </w:r>
      <w:r w:rsidRPr="0023137A">
        <w:rPr>
          <w:sz w:val="28"/>
          <w:szCs w:val="28"/>
        </w:rPr>
        <w:t xml:space="preserve">5. </w:t>
      </w:r>
      <w:r w:rsidRPr="0023137A">
        <w:rPr>
          <w:sz w:val="28"/>
          <w:szCs w:val="28"/>
          <w:lang w:val="en-US"/>
        </w:rPr>
        <w:t>There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are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some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chairs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around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the</w:t>
      </w:r>
      <w:r w:rsidRPr="0023137A">
        <w:rPr>
          <w:sz w:val="28"/>
          <w:szCs w:val="28"/>
        </w:rPr>
        <w:t xml:space="preserve"> </w:t>
      </w:r>
      <w:r w:rsidRPr="0023137A">
        <w:rPr>
          <w:sz w:val="28"/>
          <w:szCs w:val="28"/>
          <w:lang w:val="en-US"/>
        </w:rPr>
        <w:t>table</w:t>
      </w:r>
      <w:r w:rsidRPr="0023137A">
        <w:rPr>
          <w:sz w:val="28"/>
          <w:szCs w:val="28"/>
        </w:rPr>
        <w:t>.</w:t>
      </w:r>
    </w:p>
    <w:p w:rsidR="00E538ED" w:rsidRDefault="00E538ED"/>
    <w:sectPr w:rsidR="00E5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4"/>
    <w:rsid w:val="00891294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3D7"/>
  <w15:chartTrackingRefBased/>
  <w15:docId w15:val="{67766D36-7310-4A81-B714-253296B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2020-06-01T07:40:00Z</dcterms:created>
  <dcterms:modified xsi:type="dcterms:W3CDTF">2020-06-01T07:41:00Z</dcterms:modified>
</cp:coreProperties>
</file>