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A40E39" w:rsidRDefault="00782702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0E39">
        <w:rPr>
          <w:b/>
          <w:bCs/>
        </w:rPr>
        <w:t>Группа ТПОП - 165</w:t>
      </w:r>
    </w:p>
    <w:p w:rsidR="00DD3B78" w:rsidRPr="00A40E39" w:rsidRDefault="00DD3B78" w:rsidP="00DD3B78">
      <w:pPr>
        <w:tabs>
          <w:tab w:val="left" w:pos="2656"/>
          <w:tab w:val="left" w:pos="4943"/>
        </w:tabs>
      </w:pPr>
      <w:r w:rsidRPr="00A40E39">
        <w:rPr>
          <w:b/>
        </w:rPr>
        <w:t>Дисциплина:</w:t>
      </w:r>
      <w:r w:rsidRPr="00A40E39">
        <w:t xml:space="preserve"> Обществознание (включая экономику и право)</w:t>
      </w:r>
    </w:p>
    <w:p w:rsidR="00A40E39" w:rsidRPr="008C3CAA" w:rsidRDefault="00DD3B78" w:rsidP="008C3CAA">
      <w:pPr>
        <w:tabs>
          <w:tab w:val="left" w:pos="2656"/>
          <w:tab w:val="left" w:pos="4943"/>
        </w:tabs>
      </w:pPr>
      <w:r w:rsidRPr="00A40E39">
        <w:rPr>
          <w:b/>
        </w:rPr>
        <w:t>Преподаватель:</w:t>
      </w:r>
      <w:r w:rsidRPr="00A40E39">
        <w:t xml:space="preserve"> Савчук Т.М.</w:t>
      </w:r>
    </w:p>
    <w:p w:rsidR="00A40E39" w:rsidRPr="00A40E39" w:rsidRDefault="00A40E39" w:rsidP="00A40E39">
      <w:pPr>
        <w:jc w:val="both"/>
      </w:pPr>
      <w:r w:rsidRPr="00A40E39">
        <w:rPr>
          <w:b/>
        </w:rPr>
        <w:t>Тема урока</w:t>
      </w:r>
      <w:r w:rsidRPr="00A40E39">
        <w:t xml:space="preserve">: Гражданское право и гражданские правоотношения» </w:t>
      </w:r>
    </w:p>
    <w:p w:rsidR="00A40E39" w:rsidRPr="00A40E39" w:rsidRDefault="008C3CAA" w:rsidP="00A40E39">
      <w:pPr>
        <w:jc w:val="both"/>
      </w:pPr>
      <w:r>
        <w:t>Время на изучение - 4</w:t>
      </w:r>
      <w:r w:rsidR="00A40E39" w:rsidRPr="00A40E39">
        <w:t xml:space="preserve"> часа</w:t>
      </w:r>
    </w:p>
    <w:p w:rsidR="00A40E39" w:rsidRPr="00A40E39" w:rsidRDefault="00A40E39" w:rsidP="00A40E39">
      <w:pPr>
        <w:jc w:val="both"/>
      </w:pPr>
      <w:r w:rsidRPr="00A40E39">
        <w:rPr>
          <w:b/>
        </w:rPr>
        <w:t>Содержание изучаемого материала:</w:t>
      </w:r>
      <w:r w:rsidRPr="00A40E39">
        <w:t xml:space="preserve"> </w:t>
      </w:r>
      <w:r w:rsidRPr="00A40E39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</w:t>
      </w:r>
    </w:p>
    <w:p w:rsidR="00A40E39" w:rsidRPr="00A40E39" w:rsidRDefault="00A40E39" w:rsidP="00A40E39">
      <w:pPr>
        <w:jc w:val="both"/>
        <w:rPr>
          <w:rStyle w:val="FontStyle124"/>
          <w:i w:val="0"/>
          <w:sz w:val="24"/>
          <w:szCs w:val="24"/>
        </w:rPr>
      </w:pPr>
      <w:r w:rsidRPr="00A40E39">
        <w:rPr>
          <w:rStyle w:val="FontStyle14"/>
          <w:b/>
          <w:i w:val="0"/>
          <w:sz w:val="24"/>
          <w:szCs w:val="24"/>
        </w:rPr>
        <w:t>Задание 1.</w:t>
      </w:r>
      <w:r w:rsidRPr="00A40E39">
        <w:rPr>
          <w:iCs/>
        </w:rPr>
        <w:t xml:space="preserve"> </w:t>
      </w:r>
      <w:proofErr w:type="gramStart"/>
      <w:r w:rsidRPr="00A40E39">
        <w:rPr>
          <w:rStyle w:val="FontStyle124"/>
          <w:b/>
          <w:i w:val="0"/>
          <w:sz w:val="24"/>
          <w:szCs w:val="24"/>
        </w:rPr>
        <w:t xml:space="preserve">Прочитать </w:t>
      </w:r>
      <w:r w:rsidRPr="00A40E39">
        <w:rPr>
          <w:b/>
        </w:rPr>
        <w:t>§</w:t>
      </w:r>
      <w:r w:rsidRPr="00A40E39">
        <w:rPr>
          <w:rStyle w:val="FontStyle124"/>
          <w:b/>
          <w:i w:val="0"/>
          <w:sz w:val="24"/>
          <w:szCs w:val="24"/>
        </w:rPr>
        <w:t xml:space="preserve"> 33 - 34</w:t>
      </w:r>
      <w:r w:rsidRPr="00A40E39">
        <w:rPr>
          <w:rStyle w:val="FontStyle124"/>
          <w:i w:val="0"/>
          <w:sz w:val="24"/>
          <w:szCs w:val="24"/>
        </w:rPr>
        <w:t xml:space="preserve"> (Кравченко А.И. Обществознание, часть 2, М.: ООО  «Русское слово», 2017., ФГОС.</w:t>
      </w:r>
      <w:proofErr w:type="gramEnd"/>
      <w:r w:rsidRPr="00A40E39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A40E39">
        <w:rPr>
          <w:rStyle w:val="FontStyle124"/>
          <w:i w:val="0"/>
          <w:sz w:val="24"/>
          <w:szCs w:val="24"/>
        </w:rPr>
        <w:t>Инновационная школа)</w:t>
      </w:r>
      <w:proofErr w:type="gramEnd"/>
    </w:p>
    <w:p w:rsidR="00A40E39" w:rsidRPr="00A40E39" w:rsidRDefault="00A40E39" w:rsidP="00A40E39">
      <w:pPr>
        <w:ind w:right="-2"/>
        <w:jc w:val="both"/>
        <w:rPr>
          <w:rStyle w:val="FontStyle124"/>
          <w:i w:val="0"/>
          <w:sz w:val="24"/>
          <w:szCs w:val="24"/>
        </w:rPr>
      </w:pPr>
      <w:r w:rsidRPr="00A40E39">
        <w:rPr>
          <w:rStyle w:val="FontStyle124"/>
          <w:b/>
          <w:i w:val="0"/>
          <w:sz w:val="24"/>
          <w:szCs w:val="24"/>
        </w:rPr>
        <w:t xml:space="preserve">Задание 2. </w:t>
      </w:r>
      <w:proofErr w:type="gramStart"/>
      <w:r w:rsidRPr="00A40E39">
        <w:rPr>
          <w:rStyle w:val="FontStyle124"/>
          <w:b/>
          <w:i w:val="0"/>
          <w:sz w:val="24"/>
          <w:szCs w:val="24"/>
        </w:rPr>
        <w:t>Выписать основные термины:</w:t>
      </w:r>
      <w:r w:rsidRPr="00A40E39">
        <w:rPr>
          <w:rStyle w:val="FontStyle124"/>
          <w:i w:val="0"/>
          <w:sz w:val="24"/>
          <w:szCs w:val="24"/>
        </w:rPr>
        <w:t xml:space="preserve"> гражданское право, договор, вещь, информация, коммерческая тайна, государственная тайна, физическое лицо, гражданская правоспособность, гражданская дееспособность, юридическое лицо, право собственности, интеллектуальная собственность, патент, ноу-хау.</w:t>
      </w:r>
      <w:proofErr w:type="gramEnd"/>
    </w:p>
    <w:p w:rsidR="00A40E39" w:rsidRPr="00A40E39" w:rsidRDefault="00A40E39" w:rsidP="00A40E39">
      <w:pPr>
        <w:ind w:right="-2"/>
        <w:jc w:val="both"/>
        <w:rPr>
          <w:rStyle w:val="FontStyle124"/>
          <w:i w:val="0"/>
          <w:sz w:val="24"/>
          <w:szCs w:val="24"/>
        </w:rPr>
      </w:pPr>
      <w:r w:rsidRPr="00A40E39">
        <w:rPr>
          <w:rStyle w:val="FontStyle124"/>
          <w:b/>
          <w:i w:val="0"/>
          <w:sz w:val="24"/>
          <w:szCs w:val="24"/>
        </w:rPr>
        <w:t>Задание 3. Ответить на вопросы</w:t>
      </w:r>
      <w:r w:rsidR="003F53D5">
        <w:rPr>
          <w:rStyle w:val="FontStyle124"/>
          <w:b/>
          <w:i w:val="0"/>
          <w:sz w:val="24"/>
          <w:szCs w:val="24"/>
        </w:rPr>
        <w:t xml:space="preserve"> (устно)</w:t>
      </w:r>
      <w:r w:rsidRPr="00A40E39">
        <w:rPr>
          <w:rStyle w:val="FontStyle124"/>
          <w:b/>
          <w:i w:val="0"/>
          <w:sz w:val="24"/>
          <w:szCs w:val="24"/>
        </w:rPr>
        <w:t xml:space="preserve">: 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proofErr w:type="gramStart"/>
      <w:r w:rsidRPr="00A40E39">
        <w:rPr>
          <w:rStyle w:val="FontStyle124"/>
          <w:rFonts w:eastAsia="Times New Roman"/>
          <w:i w:val="0"/>
          <w:sz w:val="24"/>
          <w:szCs w:val="24"/>
        </w:rPr>
        <w:t>Совокупностью</w:t>
      </w:r>
      <w:proofErr w:type="gramEnd"/>
      <w:r w:rsidRPr="00A40E39">
        <w:rPr>
          <w:rStyle w:val="FontStyle124"/>
          <w:rFonts w:eastAsia="Times New Roman"/>
          <w:i w:val="0"/>
          <w:sz w:val="24"/>
          <w:szCs w:val="24"/>
        </w:rPr>
        <w:t xml:space="preserve"> каких норм является гражданское право? Что оно регулирует?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Какие отношения  в обществе носят название правоотношений?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В чем различие между гражданской правоспособностью и гражданской дееспособностью?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Когда возникает полная гражданская правоспособность гражданина? Какова дееспособность малолетних и подростков?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Каковы различия между понятиями «физическое лицо» и «юридическое  лицо»?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Кто может быть участником правоотношений?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Из каких прав складывается право собственности?</w:t>
      </w:r>
    </w:p>
    <w:p w:rsidR="00A40E39" w:rsidRPr="00A40E39" w:rsidRDefault="00A40E39" w:rsidP="00A40E39">
      <w:pPr>
        <w:pStyle w:val="a3"/>
        <w:numPr>
          <w:ilvl w:val="0"/>
          <w:numId w:val="14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A40E39">
        <w:rPr>
          <w:rStyle w:val="FontStyle124"/>
          <w:rFonts w:eastAsia="Times New Roman"/>
          <w:i w:val="0"/>
          <w:sz w:val="24"/>
          <w:szCs w:val="24"/>
        </w:rPr>
        <w:t>Когда и по отношению к кому возникает право интеллектуальной собственности?</w:t>
      </w:r>
    </w:p>
    <w:p w:rsidR="00A40E39" w:rsidRPr="00A40E39" w:rsidRDefault="00A40E39" w:rsidP="00A40E39">
      <w:pPr>
        <w:ind w:right="-2"/>
        <w:jc w:val="both"/>
        <w:rPr>
          <w:rStyle w:val="FontStyle124"/>
          <w:i w:val="0"/>
          <w:sz w:val="24"/>
          <w:szCs w:val="24"/>
        </w:rPr>
      </w:pPr>
      <w:r w:rsidRPr="00A40E39">
        <w:rPr>
          <w:rStyle w:val="FontStyle124"/>
          <w:b/>
          <w:i w:val="0"/>
          <w:sz w:val="24"/>
          <w:szCs w:val="24"/>
        </w:rPr>
        <w:t>Задание 4.</w:t>
      </w:r>
      <w:r w:rsidRPr="00A40E39">
        <w:rPr>
          <w:rStyle w:val="FontStyle124"/>
          <w:i w:val="0"/>
          <w:sz w:val="24"/>
          <w:szCs w:val="24"/>
        </w:rPr>
        <w:t xml:space="preserve"> </w:t>
      </w:r>
      <w:r w:rsidRPr="00A40E39">
        <w:rPr>
          <w:rStyle w:val="FontStyle124"/>
          <w:b/>
          <w:i w:val="0"/>
          <w:sz w:val="24"/>
          <w:szCs w:val="24"/>
        </w:rPr>
        <w:t>Написать эссе на тему</w:t>
      </w:r>
      <w:r w:rsidRPr="00A40E39">
        <w:rPr>
          <w:rStyle w:val="FontStyle124"/>
          <w:i w:val="0"/>
          <w:sz w:val="24"/>
          <w:szCs w:val="24"/>
        </w:rPr>
        <w:t xml:space="preserve"> «Законы нужны не только для того, чтобы устрашать граждан, но и для того, чтобы помогать им» (Вольтер)</w:t>
      </w:r>
    </w:p>
    <w:p w:rsidR="00A40E39" w:rsidRPr="00A40E39" w:rsidRDefault="00A40E39" w:rsidP="00DD3B78">
      <w:pPr>
        <w:tabs>
          <w:tab w:val="left" w:pos="2656"/>
          <w:tab w:val="left" w:pos="4943"/>
        </w:tabs>
      </w:pPr>
    </w:p>
    <w:p w:rsidR="008C3CAA" w:rsidRPr="00512891" w:rsidRDefault="008C3CAA" w:rsidP="008C3CAA">
      <w:pPr>
        <w:jc w:val="both"/>
        <w:rPr>
          <w:rStyle w:val="FontStyle17"/>
          <w:b/>
          <w:sz w:val="24"/>
          <w:szCs w:val="24"/>
        </w:rPr>
      </w:pPr>
      <w:r w:rsidRPr="00512891">
        <w:rPr>
          <w:b/>
        </w:rPr>
        <w:t>Срок выполнения</w:t>
      </w:r>
      <w:r w:rsidRPr="00512891">
        <w:t xml:space="preserve"> – до 16.06.20 г.</w:t>
      </w:r>
    </w:p>
    <w:p w:rsidR="008C3CAA" w:rsidRPr="00512891" w:rsidRDefault="008C3CAA" w:rsidP="008C3CAA">
      <w:pPr>
        <w:jc w:val="both"/>
      </w:pPr>
      <w:r w:rsidRPr="00512891">
        <w:rPr>
          <w:b/>
          <w:color w:val="333333"/>
        </w:rPr>
        <w:t xml:space="preserve">Ответы направлять на почту: </w:t>
      </w:r>
      <w:r w:rsidRPr="00512891">
        <w:t>tatianasavchuk35@mail.ru</w:t>
      </w:r>
    </w:p>
    <w:p w:rsidR="00A40E39" w:rsidRDefault="00A40E39" w:rsidP="00DD3B78">
      <w:pPr>
        <w:tabs>
          <w:tab w:val="left" w:pos="2656"/>
          <w:tab w:val="left" w:pos="4943"/>
        </w:tabs>
      </w:pPr>
    </w:p>
    <w:p w:rsidR="00A40E39" w:rsidRDefault="00A40E39" w:rsidP="00DD3B78">
      <w:pPr>
        <w:tabs>
          <w:tab w:val="left" w:pos="2656"/>
          <w:tab w:val="left" w:pos="4943"/>
        </w:tabs>
      </w:pPr>
    </w:p>
    <w:sectPr w:rsidR="00A40E3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AE"/>
    <w:rsid w:val="00011F43"/>
    <w:rsid w:val="001730CE"/>
    <w:rsid w:val="00196E5D"/>
    <w:rsid w:val="001E3E88"/>
    <w:rsid w:val="001F4BD1"/>
    <w:rsid w:val="002E4449"/>
    <w:rsid w:val="002F1508"/>
    <w:rsid w:val="003C4A25"/>
    <w:rsid w:val="003E6CBE"/>
    <w:rsid w:val="003F53D5"/>
    <w:rsid w:val="00443FB4"/>
    <w:rsid w:val="0046366D"/>
    <w:rsid w:val="004E181C"/>
    <w:rsid w:val="004E3F86"/>
    <w:rsid w:val="00537B5E"/>
    <w:rsid w:val="005D11B0"/>
    <w:rsid w:val="005E7ABE"/>
    <w:rsid w:val="005F684E"/>
    <w:rsid w:val="0060483C"/>
    <w:rsid w:val="00604AF7"/>
    <w:rsid w:val="00604EA1"/>
    <w:rsid w:val="006309C9"/>
    <w:rsid w:val="00650F0B"/>
    <w:rsid w:val="00663646"/>
    <w:rsid w:val="0067611A"/>
    <w:rsid w:val="006B7A6E"/>
    <w:rsid w:val="007737E7"/>
    <w:rsid w:val="00782702"/>
    <w:rsid w:val="008215F7"/>
    <w:rsid w:val="00881957"/>
    <w:rsid w:val="00897802"/>
    <w:rsid w:val="008C3CAA"/>
    <w:rsid w:val="008F14CD"/>
    <w:rsid w:val="00974C3B"/>
    <w:rsid w:val="00A24E46"/>
    <w:rsid w:val="00A40E39"/>
    <w:rsid w:val="00A46737"/>
    <w:rsid w:val="00A71D48"/>
    <w:rsid w:val="00A8752A"/>
    <w:rsid w:val="00AC17A4"/>
    <w:rsid w:val="00AE7C8C"/>
    <w:rsid w:val="00B928FE"/>
    <w:rsid w:val="00C32BA0"/>
    <w:rsid w:val="00C97367"/>
    <w:rsid w:val="00D159B3"/>
    <w:rsid w:val="00D30D53"/>
    <w:rsid w:val="00D81A83"/>
    <w:rsid w:val="00D873CC"/>
    <w:rsid w:val="00DB6F23"/>
    <w:rsid w:val="00DD3B78"/>
    <w:rsid w:val="00E049CE"/>
    <w:rsid w:val="00EA4722"/>
    <w:rsid w:val="00EE510F"/>
    <w:rsid w:val="00F467AE"/>
    <w:rsid w:val="00F859C5"/>
    <w:rsid w:val="00FA78EA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6737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A46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35199-FBFD-4896-A0DC-402BAAC5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2020-04-17T03:09:00Z</dcterms:created>
  <dcterms:modified xsi:type="dcterms:W3CDTF">2020-06-07T14:28:00Z</dcterms:modified>
</cp:coreProperties>
</file>