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BB" w:rsidRPr="001B75BB" w:rsidRDefault="001B75BB" w:rsidP="001B75B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bookmarkStart w:id="0" w:name="_GoBack"/>
      <w:r w:rsidRPr="001B75B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Сочинение</w:t>
      </w:r>
      <w:r w:rsidRPr="001B75B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en-US" w:eastAsia="ru-RU"/>
        </w:rPr>
        <w:t>-</w:t>
      </w:r>
      <w:r w:rsidRPr="001B75B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рассуждение по данному тексту</w:t>
      </w:r>
    </w:p>
    <w:bookmarkEnd w:id="0"/>
    <w:p w:rsidR="001B75BB" w:rsidRPr="001B75BB" w:rsidRDefault="001B75BB" w:rsidP="001B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Вступление (2-3 предложения, </w:t>
      </w:r>
      <w:proofErr w:type="gramStart"/>
      <w:r w:rsidRPr="001B75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подводящих</w:t>
      </w:r>
      <w:proofErr w:type="gramEnd"/>
      <w:r w:rsidRPr="001B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теме рецензируемого текста).</w:t>
      </w:r>
    </w:p>
    <w:p w:rsidR="001B75BB" w:rsidRPr="001B75BB" w:rsidRDefault="001B75BB" w:rsidP="001B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5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Проблема, поднятая в тексте.</w:t>
      </w:r>
    </w:p>
    <w:p w:rsidR="001B75BB" w:rsidRPr="001B75BB" w:rsidRDefault="001B75BB" w:rsidP="001B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5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Комментарий.</w:t>
      </w:r>
    </w:p>
    <w:p w:rsidR="001B75BB" w:rsidRPr="001B75BB" w:rsidRDefault="001B75BB" w:rsidP="001B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5B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позиция.</w:t>
      </w:r>
    </w:p>
    <w:p w:rsidR="001B75BB" w:rsidRPr="001B75BB" w:rsidRDefault="001B75BB" w:rsidP="001B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5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 ученика по поднятой в тексте проблеме (согласие, несогласие, частичное несогласие, двойственная или противоречивая оценка).</w:t>
      </w:r>
    </w:p>
    <w:p w:rsidR="001B75BB" w:rsidRPr="001B75BB" w:rsidRDefault="001B75BB" w:rsidP="001B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5B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Аргументы, подтверждающие или опровергающие авторскую позицию (ученик приводит не менее двух аргументов, опираясь на свой жизненный и (или) читательский опыт).</w:t>
      </w:r>
    </w:p>
    <w:p w:rsidR="001B75BB" w:rsidRPr="001B75BB" w:rsidRDefault="001B75BB" w:rsidP="001B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5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(1-2 предложения должны придать завершенность сочинению, связать его с исходным текстом).</w:t>
      </w:r>
    </w:p>
    <w:p w:rsidR="001B75BB" w:rsidRPr="001B75BB" w:rsidRDefault="001B75BB" w:rsidP="001B75B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1B75B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Речевые образцы</w:t>
      </w:r>
    </w:p>
    <w:p w:rsidR="001B75BB" w:rsidRPr="001B75BB" w:rsidRDefault="001B75BB" w:rsidP="001B7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5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Как начать сочинение </w:t>
      </w:r>
    </w:p>
    <w:p w:rsidR="001B75BB" w:rsidRPr="001B75BB" w:rsidRDefault="001B75BB" w:rsidP="001B7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Можно начать: </w:t>
      </w:r>
    </w:p>
    <w:p w:rsidR="001B75BB" w:rsidRPr="001B75BB" w:rsidRDefault="001B75BB" w:rsidP="001B7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5BB">
        <w:rPr>
          <w:rFonts w:ascii="Times New Roman" w:eastAsia="Times New Roman" w:hAnsi="Times New Roman" w:cs="Times New Roman"/>
          <w:sz w:val="24"/>
          <w:szCs w:val="24"/>
          <w:lang w:eastAsia="ru-RU"/>
        </w:rPr>
        <w:t>1) с кратких сведений об авторе, о его творчестве, если это имеет отношение к тексту.</w:t>
      </w:r>
    </w:p>
    <w:p w:rsidR="001B75BB" w:rsidRPr="001B75BB" w:rsidRDefault="001B75BB" w:rsidP="001B7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Например: </w:t>
      </w:r>
    </w:p>
    <w:p w:rsidR="001B75BB" w:rsidRPr="001B75BB" w:rsidRDefault="001B75BB" w:rsidP="001B7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Г. Паустовский (М. М. Пришвин) – один из удивительных мастеров художественного слова, его произведения воспитывают в нас трепетное отношение к природе, умение видеть прекрасное в окружающем мире. Вот и прочитанный мною текст переносит меня </w:t>
      </w:r>
      <w:proofErr w:type="gramStart"/>
      <w:r w:rsidRPr="001B75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B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1B75BB" w:rsidRPr="001B75BB" w:rsidRDefault="001B75BB" w:rsidP="001B7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5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данном тексте автор выступает в неожиданной для меня роли философа и размышляет о «зеркальной» связи человека и природы.</w:t>
      </w:r>
    </w:p>
    <w:p w:rsidR="001B75BB" w:rsidRPr="001B75BB" w:rsidRDefault="001B75BB" w:rsidP="001B7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5BB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 с длинного ряда однородных членов предложения с обобщающим словом (в качестве однородных членов чаще всего используются отвлеченные существительные, обозначающие понятия, связанные с темой текста).</w:t>
      </w:r>
    </w:p>
    <w:p w:rsidR="001B75BB" w:rsidRPr="001B75BB" w:rsidRDefault="001B75BB" w:rsidP="001B7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Например: </w:t>
      </w:r>
    </w:p>
    <w:p w:rsidR="001B75BB" w:rsidRPr="001B75BB" w:rsidRDefault="001B75BB" w:rsidP="001B7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75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Вера, надежда, любовь (верность, преданность, дружба, взаимопомощь, милосердие и т.д.) – без этих нравственных категорий невозможно представить себе духовную жизнь человека.</w:t>
      </w:r>
      <w:proofErr w:type="gramEnd"/>
      <w:r w:rsidRPr="001B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Известный современный публици</w:t>
      </w:r>
      <w:proofErr w:type="gramStart"/>
      <w:r w:rsidRPr="001B75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св</w:t>
      </w:r>
      <w:proofErr w:type="gramEnd"/>
      <w:r w:rsidRPr="001B75BB">
        <w:rPr>
          <w:rFonts w:ascii="Times New Roman" w:eastAsia="Times New Roman" w:hAnsi="Times New Roman" w:cs="Times New Roman"/>
          <w:sz w:val="24"/>
          <w:szCs w:val="24"/>
          <w:lang w:eastAsia="ru-RU"/>
        </w:rPr>
        <w:t>оей статье делится с читателями размышлениями о том, что…</w:t>
      </w:r>
    </w:p>
    <w:p w:rsidR="001B75BB" w:rsidRPr="001B75BB" w:rsidRDefault="001B75BB" w:rsidP="001B7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5BB">
        <w:rPr>
          <w:rFonts w:ascii="Times New Roman" w:eastAsia="Times New Roman" w:hAnsi="Times New Roman" w:cs="Times New Roman"/>
          <w:sz w:val="24"/>
          <w:szCs w:val="24"/>
          <w:lang w:eastAsia="ru-RU"/>
        </w:rPr>
        <w:t>3)  с двух – трех риторических вопросов, подводящих к теме или главной  мысли  текста (в  вопросах уместно  использовать слова-антонимы).</w:t>
      </w:r>
    </w:p>
    <w:p w:rsidR="001B75BB" w:rsidRPr="001B75BB" w:rsidRDefault="001B75BB" w:rsidP="001B7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Например: </w:t>
      </w:r>
    </w:p>
    <w:p w:rsidR="001B75BB" w:rsidRPr="001B75BB" w:rsidRDefault="001B75BB" w:rsidP="001B7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 наш век противоречий и социальных потрясений не разучиться отличать </w:t>
      </w:r>
      <w:proofErr w:type="gramStart"/>
      <w:r w:rsidRPr="001B75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истинное</w:t>
      </w:r>
      <w:proofErr w:type="gramEnd"/>
      <w:r w:rsidRPr="001B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ложного? Как понять, что благотворно влияет на душу, а что развращает, губит ее? Как </w:t>
      </w:r>
      <w:r w:rsidRPr="001B75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отличить культуру от «</w:t>
      </w:r>
      <w:proofErr w:type="spellStart"/>
      <w:r w:rsidRPr="001B75B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псевдокультуры</w:t>
      </w:r>
      <w:proofErr w:type="spellEnd"/>
      <w:r w:rsidRPr="001B75BB">
        <w:rPr>
          <w:rFonts w:ascii="Times New Roman" w:eastAsia="Times New Roman" w:hAnsi="Times New Roman" w:cs="Times New Roman"/>
          <w:sz w:val="24"/>
          <w:szCs w:val="24"/>
          <w:lang w:eastAsia="ru-RU"/>
        </w:rPr>
        <w:t>»? Над этими сложными философскими проблемами размышляет в своей статье…</w:t>
      </w:r>
    </w:p>
    <w:p w:rsidR="001B75BB" w:rsidRPr="001B75BB" w:rsidRDefault="001B75BB" w:rsidP="001B7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5BB">
        <w:rPr>
          <w:rFonts w:ascii="Times New Roman" w:eastAsia="Times New Roman" w:hAnsi="Times New Roman" w:cs="Times New Roman"/>
          <w:sz w:val="24"/>
          <w:szCs w:val="24"/>
          <w:lang w:eastAsia="ru-RU"/>
        </w:rPr>
        <w:t>4)  со своих размышлений по поднятой автором проблеме.</w:t>
      </w:r>
    </w:p>
    <w:p w:rsidR="001B75BB" w:rsidRPr="001B75BB" w:rsidRDefault="001B75BB" w:rsidP="001B7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Например:</w:t>
      </w:r>
    </w:p>
    <w:p w:rsidR="001B75BB" w:rsidRPr="001B75BB" w:rsidRDefault="001B75BB" w:rsidP="001B7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5BB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раз задумывался о том, что самые важные жизненные понятия очень трудно бывает объяснить словами. Любовь, вера, счастье – без этих нравственных категорий невозможно прожить, а дать «определение» им не так уж просто. В данном тексте автор предлагает поразмышлять о роли…</w:t>
      </w:r>
    </w:p>
    <w:p w:rsidR="001B75BB" w:rsidRPr="001B75BB" w:rsidRDefault="001B75BB" w:rsidP="001B7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5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Комментарии</w:t>
      </w:r>
    </w:p>
    <w:p w:rsidR="001B75BB" w:rsidRPr="001B75BB" w:rsidRDefault="001B75BB" w:rsidP="001B7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5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тексте говорится (повествуется, описывается, автор размышляет, рассуждает и т.п.) о …</w:t>
      </w:r>
    </w:p>
    <w:p w:rsidR="001B75BB" w:rsidRPr="001B75BB" w:rsidRDefault="001B75BB" w:rsidP="001B7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5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небольшой по объему статье автор затрагивает несколько важных проблем: …</w:t>
      </w:r>
    </w:p>
    <w:p w:rsidR="001B75BB" w:rsidRPr="001B75BB" w:rsidRDefault="001B75BB" w:rsidP="001B7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5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рецензируемом тексте можно отметить высокую «плотность мысли»: автор говорит не только о …, но и о …. Такой смысловой емкости автор достигает при помощи ….</w:t>
      </w:r>
    </w:p>
    <w:p w:rsidR="001B75BB" w:rsidRPr="001B75BB" w:rsidRDefault="001B75BB" w:rsidP="001B7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5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Автор не формулирует основную мысль своей статьи, но всем ходом рассуждений подводит нас к выводу: ….</w:t>
      </w:r>
    </w:p>
    <w:p w:rsidR="001B75BB" w:rsidRPr="001B75BB" w:rsidRDefault="001B75BB" w:rsidP="001B7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5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Прочитав текст, я пришел к выводу (я понял, я пришел к заключению, я понял позицию автора).</w:t>
      </w:r>
    </w:p>
    <w:p w:rsidR="001B75BB" w:rsidRPr="001B75BB" w:rsidRDefault="001B75BB" w:rsidP="001B7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5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Содержание текста значительно шире его темы. Рассказывая о …, автор подразумевает …</w:t>
      </w:r>
    </w:p>
    <w:p w:rsidR="001B75BB" w:rsidRPr="001B75BB" w:rsidRDefault="001B75BB" w:rsidP="001B7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5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 прокомментировать позицию автора</w:t>
      </w:r>
    </w:p>
    <w:p w:rsidR="001B75BB" w:rsidRPr="001B75BB" w:rsidRDefault="001B75BB" w:rsidP="001B7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5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Речевые образцы для комментирования авторской позиции</w:t>
      </w:r>
    </w:p>
    <w:tbl>
      <w:tblPr>
        <w:tblpPr w:leftFromText="45" w:rightFromText="45" w:vertAnchor="text"/>
        <w:tblW w:w="0" w:type="auto"/>
        <w:tblCellSpacing w:w="15" w:type="dxa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3220"/>
        <w:gridCol w:w="306"/>
        <w:gridCol w:w="2984"/>
        <w:gridCol w:w="306"/>
        <w:gridCol w:w="2869"/>
      </w:tblGrid>
      <w:tr w:rsidR="001B75BB" w:rsidRPr="001B75BB" w:rsidTr="001B75BB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1B75BB" w:rsidRPr="001B75BB" w:rsidRDefault="001B75BB" w:rsidP="001B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Одобрение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B75BB" w:rsidRPr="001B75BB" w:rsidRDefault="001B75BB" w:rsidP="001B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vAlign w:val="center"/>
            <w:hideMark/>
          </w:tcPr>
          <w:p w:rsidR="001B75BB" w:rsidRPr="001B75BB" w:rsidRDefault="001B75BB" w:rsidP="001B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Нейтральная позиция (констатация фактов)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B75BB" w:rsidRPr="001B75BB" w:rsidRDefault="001B75BB" w:rsidP="001B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vAlign w:val="center"/>
            <w:hideMark/>
          </w:tcPr>
          <w:p w:rsidR="001B75BB" w:rsidRPr="001B75BB" w:rsidRDefault="001B75BB" w:rsidP="001B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Порицание, осуждение</w:t>
            </w:r>
          </w:p>
        </w:tc>
      </w:tr>
      <w:tr w:rsidR="001B75BB" w:rsidRPr="001B75BB" w:rsidTr="001B75BB">
        <w:trPr>
          <w:trHeight w:val="150"/>
          <w:tblCellSpacing w:w="15" w:type="dxa"/>
        </w:trPr>
        <w:tc>
          <w:tcPr>
            <w:tcW w:w="3750" w:type="dxa"/>
            <w:vAlign w:val="center"/>
            <w:hideMark/>
          </w:tcPr>
          <w:p w:rsidR="001B75BB" w:rsidRPr="001B75BB" w:rsidRDefault="001B75BB" w:rsidP="001B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B75BB" w:rsidRPr="001B75BB" w:rsidRDefault="001B75BB" w:rsidP="001B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750" w:type="dxa"/>
            <w:vAlign w:val="center"/>
            <w:hideMark/>
          </w:tcPr>
          <w:p w:rsidR="001B75BB" w:rsidRPr="001B75BB" w:rsidRDefault="001B75BB" w:rsidP="001B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B75BB" w:rsidRPr="001B75BB" w:rsidRDefault="001B75BB" w:rsidP="001B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750" w:type="dxa"/>
            <w:vAlign w:val="center"/>
            <w:hideMark/>
          </w:tcPr>
          <w:p w:rsidR="001B75BB" w:rsidRPr="001B75BB" w:rsidRDefault="001B75BB" w:rsidP="001B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1B75BB" w:rsidRPr="001B75BB" w:rsidTr="001B75BB">
        <w:trPr>
          <w:tblCellSpacing w:w="15" w:type="dxa"/>
        </w:trPr>
        <w:tc>
          <w:tcPr>
            <w:tcW w:w="75" w:type="dxa"/>
            <w:vAlign w:val="center"/>
            <w:hideMark/>
          </w:tcPr>
          <w:p w:rsidR="001B75BB" w:rsidRPr="001B75BB" w:rsidRDefault="001B75BB" w:rsidP="001B75B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восхищается…;</w:t>
            </w:r>
          </w:p>
          <w:p w:rsidR="001B75BB" w:rsidRPr="001B75BB" w:rsidRDefault="001B75BB" w:rsidP="001B75B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поражается…, удивляется…;</w:t>
            </w:r>
          </w:p>
          <w:p w:rsidR="001B75BB" w:rsidRPr="001B75BB" w:rsidRDefault="001B75BB" w:rsidP="001B75B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словно приглашает вместе с ним полюбоваться…;</w:t>
            </w:r>
          </w:p>
          <w:p w:rsidR="001B75BB" w:rsidRPr="001B75BB" w:rsidRDefault="001B75BB" w:rsidP="001B75B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интересом наблюдает за тем…;</w:t>
            </w:r>
          </w:p>
          <w:p w:rsidR="001B75BB" w:rsidRPr="001B75BB" w:rsidRDefault="001B75BB" w:rsidP="001B75B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любуясь (чем-то), создает словесную </w:t>
            </w:r>
            <w:r w:rsidRPr="001B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картину;</w:t>
            </w:r>
          </w:p>
          <w:p w:rsidR="001B75BB" w:rsidRPr="001B75BB" w:rsidRDefault="001B75BB" w:rsidP="001B75B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добрый друг и мудрый советчик, автор беседует с нами о…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B75BB" w:rsidRPr="001B75BB" w:rsidRDefault="001B75BB" w:rsidP="001B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1B75BB" w:rsidRPr="001B75BB" w:rsidRDefault="001B75BB" w:rsidP="001B75B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размышляет о…;</w:t>
            </w:r>
          </w:p>
          <w:p w:rsidR="001B75BB" w:rsidRPr="001B75BB" w:rsidRDefault="001B75BB" w:rsidP="001B75B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словно приглашает читателя к диалогу…;</w:t>
            </w:r>
          </w:p>
          <w:p w:rsidR="001B75BB" w:rsidRPr="001B75BB" w:rsidRDefault="001B75BB" w:rsidP="001B75B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делится своими мыслями, наблюдениями…;</w:t>
            </w:r>
          </w:p>
          <w:p w:rsidR="001B75BB" w:rsidRPr="001B75BB" w:rsidRDefault="001B75BB" w:rsidP="001B75B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 перед читателями </w:t>
            </w:r>
            <w:r w:rsidRPr="001B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важную, злободневную проблему…;</w:t>
            </w:r>
          </w:p>
          <w:p w:rsidR="001B75BB" w:rsidRPr="001B75BB" w:rsidRDefault="001B75BB" w:rsidP="001B75B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пытается объяснить сложные философские понятия (сложные жизненные понятия) и т.п.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B75BB" w:rsidRPr="001B75BB" w:rsidRDefault="001B75BB" w:rsidP="001B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1B75BB" w:rsidRPr="001B75BB" w:rsidRDefault="001B75BB" w:rsidP="001B75B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с болью в сердце пишет о том, что…;</w:t>
            </w:r>
          </w:p>
          <w:p w:rsidR="001B75BB" w:rsidRPr="001B75BB" w:rsidRDefault="001B75BB" w:rsidP="001B75B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горечью говорит о…;</w:t>
            </w:r>
          </w:p>
          <w:p w:rsidR="001B75BB" w:rsidRPr="001B75BB" w:rsidRDefault="001B75BB" w:rsidP="001B75B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автора вызывает негодование…;</w:t>
            </w:r>
          </w:p>
          <w:p w:rsidR="001B75BB" w:rsidRPr="001B75BB" w:rsidRDefault="001B75BB" w:rsidP="001B75B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не может мириться с тем…;</w:t>
            </w:r>
          </w:p>
          <w:p w:rsidR="001B75BB" w:rsidRPr="001B75BB" w:rsidRDefault="001B75BB" w:rsidP="001B75B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горькой иронией пишет о том…;</w:t>
            </w:r>
          </w:p>
          <w:p w:rsidR="001B75BB" w:rsidRPr="001B75BB" w:rsidRDefault="001B75BB" w:rsidP="001B75B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 эмоциональное, взволнованное рассуждение автор заканчивает не менее тревожным выводом…</w:t>
            </w:r>
          </w:p>
        </w:tc>
      </w:tr>
    </w:tbl>
    <w:p w:rsidR="001B75BB" w:rsidRPr="001B75BB" w:rsidRDefault="001B75BB" w:rsidP="001B7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5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B75BB" w:rsidRPr="001B75BB" w:rsidRDefault="001B75BB" w:rsidP="001B7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Авторскую позицию можно прокомментировать, умело используя частичное цитирование</w:t>
      </w:r>
      <w:r w:rsidRPr="001B75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75BB" w:rsidRPr="001B75BB" w:rsidRDefault="001B75BB" w:rsidP="001B7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Например:</w:t>
      </w:r>
    </w:p>
    <w:p w:rsidR="001B75BB" w:rsidRPr="001B75BB" w:rsidRDefault="001B75BB" w:rsidP="001B7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5B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Автор приходит к интересному, неожиданному выводу: «шедевры существуют не только в искусстве, но и в природе».</w:t>
      </w:r>
    </w:p>
    <w:p w:rsidR="001B75BB" w:rsidRPr="001B75BB" w:rsidRDefault="001B75BB" w:rsidP="001B7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5B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С. Соловейчик делится с читателями своими размышлениями о том, что вера — это «важнейшая функция души».  Автор ненавязчиво, без чрезмерной назидательности доказывает, что без этого «передаточного механизма» между умом и сердцем «высохнет душа» человека.</w:t>
      </w:r>
    </w:p>
    <w:p w:rsidR="001B75BB" w:rsidRPr="001B75BB" w:rsidRDefault="001B75BB" w:rsidP="001B7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5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Речевые образцы для выражения собственного мнения о </w:t>
      </w:r>
      <w:proofErr w:type="gramStart"/>
      <w:r w:rsidRPr="001B75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прочитанном</w:t>
      </w:r>
      <w:proofErr w:type="gramEnd"/>
    </w:p>
    <w:p w:rsidR="001B75BB" w:rsidRPr="001B75BB" w:rsidRDefault="001B75BB" w:rsidP="001B7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фразы к тексту на актуальную, злободневную тему</w:t>
      </w:r>
      <w:r w:rsidRPr="001B75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75BB" w:rsidRPr="001B75BB" w:rsidRDefault="001B75BB" w:rsidP="001B75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5BB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раз задумывался о том и поэтому тема текста близка и понятна мне.</w:t>
      </w:r>
    </w:p>
    <w:p w:rsidR="001B75BB" w:rsidRPr="001B75BB" w:rsidRDefault="001B75BB" w:rsidP="001B75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5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и раньше я много думал о …, интересной и неожиданной мне показалась мысль автора о …</w:t>
      </w:r>
    </w:p>
    <w:p w:rsidR="001B75BB" w:rsidRPr="001B75BB" w:rsidRDefault="001B75BB" w:rsidP="001B75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5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текста близка и понятна мне, потому что я и сам не раз испытывал подобные чувства (оказывался в такой ситуации).</w:t>
      </w:r>
    </w:p>
    <w:p w:rsidR="001B75BB" w:rsidRPr="001B75BB" w:rsidRDefault="001B75BB" w:rsidP="001B75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5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… не может не волновать моих современников. Известный публици</w:t>
      </w:r>
      <w:proofErr w:type="gramStart"/>
      <w:r w:rsidRPr="001B75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 … в св</w:t>
      </w:r>
      <w:proofErr w:type="gramEnd"/>
      <w:r w:rsidRPr="001B75BB">
        <w:rPr>
          <w:rFonts w:ascii="Times New Roman" w:eastAsia="Times New Roman" w:hAnsi="Times New Roman" w:cs="Times New Roman"/>
          <w:sz w:val="24"/>
          <w:szCs w:val="24"/>
          <w:lang w:eastAsia="ru-RU"/>
        </w:rPr>
        <w:t>оей статье говорит о …</w:t>
      </w:r>
    </w:p>
    <w:p w:rsidR="001B75BB" w:rsidRPr="001B75BB" w:rsidRDefault="001B75BB" w:rsidP="001B7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фразы к научно-популярному тексту</w:t>
      </w:r>
      <w:r w:rsidRPr="001B75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75BB" w:rsidRPr="001B75BB" w:rsidRDefault="001B75BB" w:rsidP="001B75B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5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… я изучал в разделе …, поэтому проблема, о которой говорит автор текста, знакома мне (понятна).</w:t>
      </w:r>
    </w:p>
    <w:p w:rsidR="001B75BB" w:rsidRPr="001B75BB" w:rsidRDefault="001B75BB" w:rsidP="001B75B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5B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сложных научных понятиях автор говорит доступно, используя общенаучные термины (примеры).</w:t>
      </w:r>
    </w:p>
    <w:p w:rsidR="001B75BB" w:rsidRPr="001B75BB" w:rsidRDefault="001B75BB" w:rsidP="001B75B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сделать свою точку зрения более доказательной, автор цитирует (ссылается на мнение) </w:t>
      </w:r>
      <w:proofErr w:type="gramStart"/>
      <w:r w:rsidRPr="001B75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</w:p>
    <w:p w:rsidR="001B75BB" w:rsidRPr="001B75BB" w:rsidRDefault="001B75BB" w:rsidP="001B7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5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известных …, как …</w:t>
      </w:r>
    </w:p>
    <w:p w:rsidR="001B75BB" w:rsidRPr="001B75BB" w:rsidRDefault="001B75BB" w:rsidP="001B75B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5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Хотя текст сначала и показался мне сложным, но, прочитав его во второй раз, я понял, что …</w:t>
      </w:r>
    </w:p>
    <w:p w:rsidR="001B75BB" w:rsidRPr="001B75BB" w:rsidRDefault="001B75BB" w:rsidP="001B75B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5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Признаться, я никогда раньше не читал о …, так что текст … заинтересовал меня, я узнал много нового о…</w:t>
      </w:r>
    </w:p>
    <w:p w:rsidR="001B75BB" w:rsidRPr="001B75BB" w:rsidRDefault="001B75BB" w:rsidP="001B7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фразы к тексту на тему, далекую от интересов ученика:</w:t>
      </w:r>
    </w:p>
    <w:p w:rsidR="001B75BB" w:rsidRPr="001B75BB" w:rsidRDefault="001B75BB" w:rsidP="001B75B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5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Прочитав текст (автора), я поймал себя на мысли, что никогда раньше не задумывался о …</w:t>
      </w:r>
    </w:p>
    <w:p w:rsidR="001B75BB" w:rsidRPr="001B75BB" w:rsidRDefault="001B75BB" w:rsidP="001B75B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5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Интересной и неожиданной мне показалась мысль автора о …</w:t>
      </w:r>
    </w:p>
    <w:p w:rsidR="001B75BB" w:rsidRPr="001B75BB" w:rsidRDefault="001B75BB" w:rsidP="001B75B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5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небогатый жизненный опыт не позволяет мне выразить четкую позицию по данному вопросу. Но, прочитав текст, я задумался о том, что … (я узнал, что)</w:t>
      </w:r>
    </w:p>
    <w:p w:rsidR="001B75BB" w:rsidRPr="001B75BB" w:rsidRDefault="001B75BB" w:rsidP="001B75B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5BB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никогда раньше не задумывался над этой проблемой, и, боюсь, моя позиция покажется расплывчатой.</w:t>
      </w:r>
    </w:p>
    <w:p w:rsidR="001B75BB" w:rsidRPr="001B75BB" w:rsidRDefault="001B75BB" w:rsidP="001B7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5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я вынужден согласиться с автором, которому удалось доступно рассказать о …</w:t>
      </w:r>
    </w:p>
    <w:p w:rsidR="001B75BB" w:rsidRPr="001B75BB" w:rsidRDefault="001B75BB" w:rsidP="001B7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5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Речевые образцы для окончания сочинения по данному тексту</w:t>
      </w:r>
    </w:p>
    <w:p w:rsidR="001B75BB" w:rsidRPr="001B75BB" w:rsidRDefault="001B75BB" w:rsidP="001B7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5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Закончить сочинение надо фразой, которая подводит итог всему сказанному и логически связывает творческую работу ученика с прочитанным текстом.</w:t>
      </w:r>
    </w:p>
    <w:p w:rsidR="001B75BB" w:rsidRPr="001B75BB" w:rsidRDefault="001B75BB" w:rsidP="001B7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5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несколько удачных, на наш взгляд, заключительных фраз из сочинений выпускников.</w:t>
      </w:r>
    </w:p>
    <w:p w:rsidR="001B75BB" w:rsidRPr="001B75BB" w:rsidRDefault="001B75BB" w:rsidP="001B7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Прочитанный текст В. Астафьева помог мне утвердиться во мнении, что дружба в сочетании с любовью и заботой </w:t>
      </w:r>
      <w:proofErr w:type="gramStart"/>
      <w:r w:rsidRPr="001B75B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1B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 личность человека. Кроме того, автор «заразил» меня своим оптимизмом: мне тоже хочется верить, что добрых людей в жизни больше, чем злых.</w:t>
      </w:r>
    </w:p>
    <w:p w:rsidR="001B75BB" w:rsidRPr="001B75BB" w:rsidRDefault="001B75BB" w:rsidP="001B7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5B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Прочитав статью, я понял, как хрупок этот музейный мир, недолговечны его «экспонаты», которые часто подвергаются «потребительскому» отношению. Так давайте вместе позаботимся о том, чтобы эти вековые ценности сохранили свою значимость и для будущих поколений.</w:t>
      </w:r>
    </w:p>
    <w:p w:rsidR="001B75BB" w:rsidRPr="001B75BB" w:rsidRDefault="001B75BB" w:rsidP="001B7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5BB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Статья С. Соловейчика задела меня за живое, побудила задуматься о том, что я благодарна своим родителям за мое воспитание: они привили мне веру в лучшее, и я надеюсь, что эта «функция души» поможет мне в жизни.</w:t>
      </w:r>
    </w:p>
    <w:p w:rsidR="008B6D56" w:rsidRDefault="008B6D56"/>
    <w:sectPr w:rsidR="008B6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1EF"/>
    <w:multiLevelType w:val="multilevel"/>
    <w:tmpl w:val="425C2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F2CE1"/>
    <w:multiLevelType w:val="multilevel"/>
    <w:tmpl w:val="EF22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4709B0"/>
    <w:multiLevelType w:val="multilevel"/>
    <w:tmpl w:val="B944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3E3F37"/>
    <w:multiLevelType w:val="multilevel"/>
    <w:tmpl w:val="A6EA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8F343E"/>
    <w:multiLevelType w:val="multilevel"/>
    <w:tmpl w:val="D312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271B77"/>
    <w:multiLevelType w:val="multilevel"/>
    <w:tmpl w:val="B29E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6658FE"/>
    <w:multiLevelType w:val="multilevel"/>
    <w:tmpl w:val="C01E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DA4FFE"/>
    <w:multiLevelType w:val="multilevel"/>
    <w:tmpl w:val="F3E4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BB"/>
    <w:rsid w:val="001B75BB"/>
    <w:rsid w:val="008B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Maks</cp:lastModifiedBy>
  <cp:revision>1</cp:revision>
  <dcterms:created xsi:type="dcterms:W3CDTF">2020-06-13T07:20:00Z</dcterms:created>
  <dcterms:modified xsi:type="dcterms:W3CDTF">2020-06-13T07:22:00Z</dcterms:modified>
</cp:coreProperties>
</file>