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2D" w:rsidRPr="002D3784" w:rsidRDefault="002D3784" w:rsidP="002D3784">
      <w:pPr>
        <w:pStyle w:val="a3"/>
        <w:jc w:val="center"/>
        <w:rPr>
          <w:b/>
          <w:color w:val="000000"/>
          <w:sz w:val="28"/>
        </w:rPr>
      </w:pPr>
      <w:r w:rsidRPr="002D3784">
        <w:rPr>
          <w:b/>
          <w:color w:val="000000"/>
          <w:sz w:val="28"/>
        </w:rPr>
        <w:t>Задание для экзамена по русскому языку (1 курс)</w:t>
      </w:r>
    </w:p>
    <w:p w:rsidR="002D3784" w:rsidRDefault="002D3784" w:rsidP="002D3784">
      <w:pPr>
        <w:pStyle w:val="a3"/>
        <w:jc w:val="both"/>
        <w:rPr>
          <w:color w:val="000000"/>
        </w:rPr>
      </w:pPr>
    </w:p>
    <w:p w:rsidR="002D3784" w:rsidRDefault="002D3784" w:rsidP="002D3784">
      <w:pPr>
        <w:pStyle w:val="a3"/>
        <w:numPr>
          <w:ilvl w:val="0"/>
          <w:numId w:val="2"/>
        </w:numPr>
        <w:jc w:val="both"/>
        <w:rPr>
          <w:color w:val="000000"/>
        </w:rPr>
      </w:pPr>
      <w:r w:rsidRPr="002D3784">
        <w:rPr>
          <w:b/>
          <w:color w:val="000000"/>
        </w:rPr>
        <w:t>Прочитайте свой вариант текста</w:t>
      </w:r>
      <w:r>
        <w:rPr>
          <w:color w:val="000000"/>
        </w:rPr>
        <w:t>.</w:t>
      </w:r>
    </w:p>
    <w:p w:rsidR="002D3784" w:rsidRDefault="002D3784" w:rsidP="002D3784">
      <w:pPr>
        <w:pStyle w:val="a3"/>
        <w:numPr>
          <w:ilvl w:val="0"/>
          <w:numId w:val="2"/>
        </w:numPr>
        <w:jc w:val="both"/>
        <w:rPr>
          <w:color w:val="000000"/>
        </w:rPr>
      </w:pPr>
      <w:r>
        <w:rPr>
          <w:color w:val="000000"/>
        </w:rPr>
        <w:t xml:space="preserve">Откройте файл </w:t>
      </w:r>
      <w:r w:rsidRPr="002D3784">
        <w:rPr>
          <w:b/>
          <w:color w:val="000000"/>
        </w:rPr>
        <w:t>«</w:t>
      </w:r>
      <w:r w:rsidRPr="002D3784">
        <w:rPr>
          <w:b/>
          <w:color w:val="000000"/>
          <w:u w:val="single"/>
        </w:rPr>
        <w:t>образец написания сочинения-рассуждения</w:t>
      </w:r>
      <w:r w:rsidRPr="002D3784">
        <w:rPr>
          <w:color w:val="000000"/>
          <w:u w:val="single"/>
        </w:rPr>
        <w:t>»</w:t>
      </w:r>
      <w:r>
        <w:rPr>
          <w:color w:val="000000"/>
          <w:u w:val="single"/>
        </w:rPr>
        <w:t>.</w:t>
      </w:r>
    </w:p>
    <w:p w:rsidR="002D3784" w:rsidRPr="002D3784" w:rsidRDefault="002D3784" w:rsidP="00E94C2D">
      <w:pPr>
        <w:pStyle w:val="a3"/>
        <w:numPr>
          <w:ilvl w:val="0"/>
          <w:numId w:val="2"/>
        </w:numPr>
        <w:jc w:val="both"/>
        <w:rPr>
          <w:color w:val="000000"/>
        </w:rPr>
      </w:pPr>
      <w:r w:rsidRPr="002D3784">
        <w:rPr>
          <w:b/>
          <w:color w:val="000000"/>
        </w:rPr>
        <w:t xml:space="preserve">Напишите сочинение-рассуждение </w:t>
      </w:r>
      <w:r w:rsidRPr="002D3784">
        <w:rPr>
          <w:b/>
          <w:color w:val="FF0000"/>
        </w:rPr>
        <w:t>(от руки)</w:t>
      </w:r>
      <w:r w:rsidRPr="002D3784">
        <w:rPr>
          <w:color w:val="FF0000"/>
        </w:rPr>
        <w:t xml:space="preserve"> </w:t>
      </w:r>
      <w:r w:rsidRPr="002D3784">
        <w:rPr>
          <w:color w:val="000000"/>
        </w:rPr>
        <w:t>по образцу, предложенному в документе «</w:t>
      </w:r>
      <w:r w:rsidRPr="002D3784">
        <w:rPr>
          <w:color w:val="000000"/>
        </w:rPr>
        <w:t>образец написания сочинения-рассуждения</w:t>
      </w:r>
      <w:r w:rsidRPr="002D3784">
        <w:rPr>
          <w:color w:val="000000"/>
        </w:rPr>
        <w:t>» (не менее 150 слов).</w:t>
      </w:r>
      <w:r>
        <w:rPr>
          <w:color w:val="000000"/>
        </w:rPr>
        <w:t xml:space="preserve"> </w:t>
      </w:r>
      <w:r w:rsidRPr="002D3784">
        <w:rPr>
          <w:color w:val="000000"/>
        </w:rPr>
        <w:t xml:space="preserve">Обратите внимание, что пользоваться </w:t>
      </w:r>
      <w:proofErr w:type="spellStart"/>
      <w:r w:rsidRPr="002D3784">
        <w:rPr>
          <w:color w:val="000000"/>
        </w:rPr>
        <w:t>интернет-ресурсами</w:t>
      </w:r>
      <w:proofErr w:type="spellEnd"/>
      <w:r w:rsidRPr="002D3784">
        <w:rPr>
          <w:color w:val="000000"/>
        </w:rPr>
        <w:t xml:space="preserve"> при написании сочинения нельзя!!!</w:t>
      </w:r>
    </w:p>
    <w:p w:rsidR="002D3784" w:rsidRPr="002D3784" w:rsidRDefault="002D3784" w:rsidP="00E94C2D">
      <w:pPr>
        <w:pStyle w:val="a3"/>
        <w:numPr>
          <w:ilvl w:val="0"/>
          <w:numId w:val="2"/>
        </w:numPr>
        <w:jc w:val="both"/>
        <w:rPr>
          <w:color w:val="000000"/>
        </w:rPr>
      </w:pPr>
      <w:r>
        <w:rPr>
          <w:color w:val="000000"/>
        </w:rPr>
        <w:t xml:space="preserve">Сфотографируйте сочинение, написанное от руки, пришлите на почту </w:t>
      </w:r>
      <w:hyperlink r:id="rId6" w:history="1">
        <w:r w:rsidRPr="004D6B9F">
          <w:rPr>
            <w:rStyle w:val="a4"/>
            <w:lang w:val="en-US"/>
          </w:rPr>
          <w:t>Tanya</w:t>
        </w:r>
        <w:r w:rsidRPr="004D6B9F">
          <w:rPr>
            <w:rStyle w:val="a4"/>
          </w:rPr>
          <w:t>2516@</w:t>
        </w:r>
        <w:r w:rsidRPr="004D6B9F">
          <w:rPr>
            <w:rStyle w:val="a4"/>
            <w:lang w:val="en-US"/>
          </w:rPr>
          <w:t>mail</w:t>
        </w:r>
        <w:r w:rsidRPr="004D6B9F">
          <w:rPr>
            <w:rStyle w:val="a4"/>
          </w:rPr>
          <w:t>.</w:t>
        </w:r>
        <w:proofErr w:type="spellStart"/>
        <w:r w:rsidRPr="004D6B9F">
          <w:rPr>
            <w:rStyle w:val="a4"/>
            <w:lang w:val="en-US"/>
          </w:rPr>
          <w:t>ru</w:t>
        </w:r>
        <w:proofErr w:type="spellEnd"/>
      </w:hyperlink>
    </w:p>
    <w:p w:rsidR="002D3784" w:rsidRDefault="002D3784" w:rsidP="009F0FB0">
      <w:pPr>
        <w:pStyle w:val="a3"/>
        <w:ind w:left="1080"/>
        <w:jc w:val="both"/>
        <w:rPr>
          <w:color w:val="FF0000"/>
          <w:lang w:val="en-US"/>
        </w:rPr>
      </w:pPr>
    </w:p>
    <w:p w:rsidR="009F0FB0" w:rsidRDefault="009F0FB0" w:rsidP="009F0FB0">
      <w:pPr>
        <w:pStyle w:val="a3"/>
        <w:ind w:left="1080"/>
        <w:jc w:val="both"/>
        <w:rPr>
          <w:color w:val="FF0000"/>
          <w:lang w:val="en-US"/>
        </w:rPr>
      </w:pPr>
    </w:p>
    <w:tbl>
      <w:tblPr>
        <w:tblStyle w:val="a5"/>
        <w:tblW w:w="0" w:type="auto"/>
        <w:tblInd w:w="1080" w:type="dxa"/>
        <w:tblLook w:val="04A0" w:firstRow="1" w:lastRow="0" w:firstColumn="1" w:lastColumn="0" w:noHBand="0" w:noVBand="1"/>
      </w:tblPr>
      <w:tblGrid>
        <w:gridCol w:w="2126"/>
        <w:gridCol w:w="2126"/>
        <w:gridCol w:w="1952"/>
        <w:gridCol w:w="1982"/>
      </w:tblGrid>
      <w:tr w:rsidR="009F0FB0" w:rsidTr="009F0FB0">
        <w:tc>
          <w:tcPr>
            <w:tcW w:w="2126" w:type="dxa"/>
          </w:tcPr>
          <w:p w:rsidR="009F0FB0" w:rsidRPr="009F0FB0" w:rsidRDefault="009F0FB0" w:rsidP="009F0FB0">
            <w:pPr>
              <w:pStyle w:val="a3"/>
              <w:ind w:left="0"/>
              <w:jc w:val="center"/>
              <w:rPr>
                <w:color w:val="000000"/>
              </w:rPr>
            </w:pPr>
            <w:r>
              <w:rPr>
                <w:color w:val="000000"/>
                <w:lang w:val="en-US"/>
              </w:rPr>
              <w:t xml:space="preserve">1 </w:t>
            </w:r>
            <w:r>
              <w:rPr>
                <w:color w:val="000000"/>
              </w:rPr>
              <w:t>вариант</w:t>
            </w:r>
          </w:p>
        </w:tc>
        <w:tc>
          <w:tcPr>
            <w:tcW w:w="2126" w:type="dxa"/>
          </w:tcPr>
          <w:p w:rsidR="009F0FB0" w:rsidRDefault="009F0FB0" w:rsidP="009F0FB0">
            <w:pPr>
              <w:pStyle w:val="a3"/>
              <w:ind w:left="0"/>
              <w:jc w:val="center"/>
              <w:rPr>
                <w:color w:val="000000"/>
              </w:rPr>
            </w:pPr>
            <w:r>
              <w:rPr>
                <w:color w:val="000000"/>
              </w:rPr>
              <w:t>2 вариант</w:t>
            </w:r>
          </w:p>
        </w:tc>
        <w:tc>
          <w:tcPr>
            <w:tcW w:w="1952" w:type="dxa"/>
          </w:tcPr>
          <w:p w:rsidR="009F0FB0" w:rsidRDefault="009F0FB0" w:rsidP="009F0FB0">
            <w:pPr>
              <w:pStyle w:val="a3"/>
              <w:ind w:left="0"/>
              <w:jc w:val="center"/>
              <w:rPr>
                <w:color w:val="000000"/>
              </w:rPr>
            </w:pPr>
            <w:r>
              <w:rPr>
                <w:color w:val="000000"/>
              </w:rPr>
              <w:t>3 вариант</w:t>
            </w:r>
          </w:p>
        </w:tc>
        <w:tc>
          <w:tcPr>
            <w:tcW w:w="1896" w:type="dxa"/>
          </w:tcPr>
          <w:p w:rsidR="009F0FB0" w:rsidRDefault="009F0FB0" w:rsidP="009F0FB0">
            <w:pPr>
              <w:pStyle w:val="a3"/>
              <w:ind w:left="0"/>
              <w:jc w:val="center"/>
              <w:rPr>
                <w:color w:val="000000"/>
              </w:rPr>
            </w:pPr>
            <w:r>
              <w:rPr>
                <w:color w:val="000000"/>
              </w:rPr>
              <w:t>4 вариант</w:t>
            </w:r>
          </w:p>
        </w:tc>
      </w:tr>
      <w:tr w:rsidR="009F0FB0" w:rsidTr="009F0FB0">
        <w:tc>
          <w:tcPr>
            <w:tcW w:w="2126" w:type="dxa"/>
          </w:tcPr>
          <w:p w:rsidR="009F0FB0" w:rsidRDefault="009F0FB0" w:rsidP="009F0FB0">
            <w:pPr>
              <w:pStyle w:val="a3"/>
              <w:ind w:left="0"/>
              <w:jc w:val="both"/>
              <w:rPr>
                <w:color w:val="000000"/>
              </w:rPr>
            </w:pPr>
            <w:proofErr w:type="spellStart"/>
            <w:r>
              <w:rPr>
                <w:color w:val="000000"/>
              </w:rPr>
              <w:t>Авагян</w:t>
            </w:r>
            <w:proofErr w:type="spellEnd"/>
          </w:p>
        </w:tc>
        <w:tc>
          <w:tcPr>
            <w:tcW w:w="2126" w:type="dxa"/>
          </w:tcPr>
          <w:p w:rsidR="009F0FB0" w:rsidRDefault="009F0FB0" w:rsidP="009F0FB0">
            <w:pPr>
              <w:pStyle w:val="a3"/>
              <w:ind w:left="0"/>
              <w:jc w:val="both"/>
              <w:rPr>
                <w:color w:val="000000"/>
              </w:rPr>
            </w:pPr>
            <w:proofErr w:type="spellStart"/>
            <w:r>
              <w:rPr>
                <w:color w:val="000000"/>
              </w:rPr>
              <w:t>Бискитзи</w:t>
            </w:r>
            <w:proofErr w:type="spellEnd"/>
          </w:p>
        </w:tc>
        <w:tc>
          <w:tcPr>
            <w:tcW w:w="1952" w:type="dxa"/>
          </w:tcPr>
          <w:p w:rsidR="009F0FB0" w:rsidRDefault="009F0FB0" w:rsidP="009F0FB0">
            <w:pPr>
              <w:pStyle w:val="a3"/>
              <w:ind w:left="0"/>
              <w:jc w:val="both"/>
              <w:rPr>
                <w:color w:val="000000"/>
              </w:rPr>
            </w:pPr>
            <w:r>
              <w:rPr>
                <w:color w:val="000000"/>
              </w:rPr>
              <w:t>Воробьева</w:t>
            </w:r>
          </w:p>
        </w:tc>
        <w:tc>
          <w:tcPr>
            <w:tcW w:w="1896" w:type="dxa"/>
          </w:tcPr>
          <w:p w:rsidR="009F0FB0" w:rsidRDefault="009F0FB0" w:rsidP="009F0FB0">
            <w:pPr>
              <w:pStyle w:val="a3"/>
              <w:ind w:left="0"/>
              <w:jc w:val="both"/>
              <w:rPr>
                <w:color w:val="000000"/>
              </w:rPr>
            </w:pPr>
            <w:r>
              <w:rPr>
                <w:color w:val="000000"/>
              </w:rPr>
              <w:t>Гаранина</w:t>
            </w:r>
          </w:p>
        </w:tc>
      </w:tr>
      <w:tr w:rsidR="009F0FB0" w:rsidTr="009F0FB0">
        <w:tc>
          <w:tcPr>
            <w:tcW w:w="2126" w:type="dxa"/>
          </w:tcPr>
          <w:p w:rsidR="009F0FB0" w:rsidRDefault="009F0FB0" w:rsidP="009F0FB0">
            <w:pPr>
              <w:pStyle w:val="a3"/>
              <w:ind w:left="0"/>
              <w:jc w:val="both"/>
              <w:rPr>
                <w:color w:val="000000"/>
              </w:rPr>
            </w:pPr>
            <w:proofErr w:type="spellStart"/>
            <w:r>
              <w:rPr>
                <w:color w:val="000000"/>
              </w:rPr>
              <w:t>Курзина</w:t>
            </w:r>
            <w:proofErr w:type="spellEnd"/>
          </w:p>
        </w:tc>
        <w:tc>
          <w:tcPr>
            <w:tcW w:w="2126" w:type="dxa"/>
          </w:tcPr>
          <w:p w:rsidR="009F0FB0" w:rsidRDefault="009F0FB0" w:rsidP="009F0FB0">
            <w:pPr>
              <w:pStyle w:val="a3"/>
              <w:ind w:left="0"/>
              <w:jc w:val="both"/>
              <w:rPr>
                <w:color w:val="000000"/>
              </w:rPr>
            </w:pPr>
            <w:r>
              <w:rPr>
                <w:color w:val="000000"/>
              </w:rPr>
              <w:t>Котова</w:t>
            </w:r>
          </w:p>
        </w:tc>
        <w:tc>
          <w:tcPr>
            <w:tcW w:w="1952" w:type="dxa"/>
          </w:tcPr>
          <w:p w:rsidR="009F0FB0" w:rsidRDefault="009F0FB0" w:rsidP="009F0FB0">
            <w:pPr>
              <w:pStyle w:val="a3"/>
              <w:ind w:left="0"/>
              <w:jc w:val="both"/>
              <w:rPr>
                <w:color w:val="000000"/>
              </w:rPr>
            </w:pPr>
            <w:proofErr w:type="spellStart"/>
            <w:r>
              <w:rPr>
                <w:color w:val="000000"/>
              </w:rPr>
              <w:t>Касицына</w:t>
            </w:r>
            <w:proofErr w:type="spellEnd"/>
          </w:p>
        </w:tc>
        <w:tc>
          <w:tcPr>
            <w:tcW w:w="1896" w:type="dxa"/>
          </w:tcPr>
          <w:p w:rsidR="009F0FB0" w:rsidRDefault="009F0FB0" w:rsidP="009F0FB0">
            <w:pPr>
              <w:pStyle w:val="a3"/>
              <w:ind w:left="0"/>
              <w:jc w:val="both"/>
              <w:rPr>
                <w:color w:val="000000"/>
              </w:rPr>
            </w:pPr>
            <w:proofErr w:type="spellStart"/>
            <w:r>
              <w:rPr>
                <w:color w:val="000000"/>
              </w:rPr>
              <w:t>Жармухамбетова</w:t>
            </w:r>
            <w:proofErr w:type="spellEnd"/>
          </w:p>
        </w:tc>
      </w:tr>
      <w:tr w:rsidR="009F0FB0" w:rsidTr="009F0FB0">
        <w:tc>
          <w:tcPr>
            <w:tcW w:w="2126" w:type="dxa"/>
          </w:tcPr>
          <w:p w:rsidR="009F0FB0" w:rsidRDefault="009F0FB0" w:rsidP="009F0FB0">
            <w:pPr>
              <w:pStyle w:val="a3"/>
              <w:ind w:left="0"/>
              <w:jc w:val="both"/>
              <w:rPr>
                <w:color w:val="000000"/>
              </w:rPr>
            </w:pPr>
            <w:proofErr w:type="spellStart"/>
            <w:r>
              <w:rPr>
                <w:color w:val="000000"/>
              </w:rPr>
              <w:t>Ламыкина</w:t>
            </w:r>
            <w:proofErr w:type="spellEnd"/>
          </w:p>
        </w:tc>
        <w:tc>
          <w:tcPr>
            <w:tcW w:w="2126" w:type="dxa"/>
          </w:tcPr>
          <w:p w:rsidR="009F0FB0" w:rsidRDefault="009F0FB0" w:rsidP="009F0FB0">
            <w:pPr>
              <w:pStyle w:val="a3"/>
              <w:ind w:left="0"/>
              <w:jc w:val="both"/>
              <w:rPr>
                <w:color w:val="000000"/>
              </w:rPr>
            </w:pPr>
            <w:r>
              <w:rPr>
                <w:color w:val="000000"/>
              </w:rPr>
              <w:t>Луцкая</w:t>
            </w:r>
          </w:p>
        </w:tc>
        <w:tc>
          <w:tcPr>
            <w:tcW w:w="1952" w:type="dxa"/>
          </w:tcPr>
          <w:p w:rsidR="009F0FB0" w:rsidRDefault="009F0FB0" w:rsidP="009F0FB0">
            <w:pPr>
              <w:pStyle w:val="a3"/>
              <w:ind w:left="0"/>
              <w:jc w:val="both"/>
              <w:rPr>
                <w:color w:val="000000"/>
              </w:rPr>
            </w:pPr>
            <w:proofErr w:type="spellStart"/>
            <w:r>
              <w:rPr>
                <w:color w:val="000000"/>
              </w:rPr>
              <w:t>Матюлевич</w:t>
            </w:r>
            <w:proofErr w:type="spellEnd"/>
          </w:p>
        </w:tc>
        <w:tc>
          <w:tcPr>
            <w:tcW w:w="1896" w:type="dxa"/>
          </w:tcPr>
          <w:p w:rsidR="009F0FB0" w:rsidRDefault="009F0FB0" w:rsidP="009F0FB0">
            <w:pPr>
              <w:pStyle w:val="a3"/>
              <w:ind w:left="0"/>
              <w:jc w:val="both"/>
              <w:rPr>
                <w:color w:val="000000"/>
              </w:rPr>
            </w:pPr>
            <w:r>
              <w:rPr>
                <w:color w:val="000000"/>
              </w:rPr>
              <w:t>Медведева</w:t>
            </w:r>
          </w:p>
        </w:tc>
      </w:tr>
      <w:tr w:rsidR="009F0FB0" w:rsidTr="009F0FB0">
        <w:tc>
          <w:tcPr>
            <w:tcW w:w="2126" w:type="dxa"/>
          </w:tcPr>
          <w:p w:rsidR="009F0FB0" w:rsidRDefault="009F0FB0" w:rsidP="009F0FB0">
            <w:pPr>
              <w:pStyle w:val="a3"/>
              <w:ind w:left="0"/>
              <w:jc w:val="both"/>
              <w:rPr>
                <w:color w:val="000000"/>
              </w:rPr>
            </w:pPr>
            <w:proofErr w:type="spellStart"/>
            <w:r>
              <w:rPr>
                <w:color w:val="000000"/>
              </w:rPr>
              <w:t>Минькова</w:t>
            </w:r>
            <w:proofErr w:type="spellEnd"/>
          </w:p>
        </w:tc>
        <w:tc>
          <w:tcPr>
            <w:tcW w:w="2126" w:type="dxa"/>
          </w:tcPr>
          <w:p w:rsidR="009F0FB0" w:rsidRDefault="009F0FB0" w:rsidP="009F0FB0">
            <w:pPr>
              <w:pStyle w:val="a3"/>
              <w:ind w:left="0"/>
              <w:jc w:val="both"/>
              <w:rPr>
                <w:color w:val="000000"/>
              </w:rPr>
            </w:pPr>
            <w:proofErr w:type="spellStart"/>
            <w:r>
              <w:rPr>
                <w:color w:val="000000"/>
              </w:rPr>
              <w:t>Мурсалимова</w:t>
            </w:r>
            <w:proofErr w:type="spellEnd"/>
          </w:p>
        </w:tc>
        <w:tc>
          <w:tcPr>
            <w:tcW w:w="1952" w:type="dxa"/>
          </w:tcPr>
          <w:p w:rsidR="009F0FB0" w:rsidRDefault="009F0FB0" w:rsidP="009F0FB0">
            <w:pPr>
              <w:pStyle w:val="a3"/>
              <w:ind w:left="0"/>
              <w:jc w:val="both"/>
              <w:rPr>
                <w:color w:val="000000"/>
              </w:rPr>
            </w:pPr>
            <w:r>
              <w:rPr>
                <w:color w:val="000000"/>
              </w:rPr>
              <w:t>Ольшанская</w:t>
            </w:r>
          </w:p>
        </w:tc>
        <w:tc>
          <w:tcPr>
            <w:tcW w:w="1896" w:type="dxa"/>
          </w:tcPr>
          <w:p w:rsidR="009F0FB0" w:rsidRDefault="009F0FB0" w:rsidP="009F0FB0">
            <w:pPr>
              <w:pStyle w:val="a3"/>
              <w:ind w:left="0"/>
              <w:jc w:val="both"/>
              <w:rPr>
                <w:color w:val="000000"/>
              </w:rPr>
            </w:pPr>
            <w:r>
              <w:rPr>
                <w:color w:val="000000"/>
              </w:rPr>
              <w:t>Пшеничная</w:t>
            </w:r>
          </w:p>
        </w:tc>
      </w:tr>
      <w:tr w:rsidR="009F0FB0" w:rsidTr="009F0FB0">
        <w:tc>
          <w:tcPr>
            <w:tcW w:w="2126" w:type="dxa"/>
          </w:tcPr>
          <w:p w:rsidR="009F0FB0" w:rsidRDefault="009F0FB0" w:rsidP="009F0FB0">
            <w:pPr>
              <w:pStyle w:val="a3"/>
              <w:ind w:left="0"/>
              <w:jc w:val="both"/>
              <w:rPr>
                <w:color w:val="000000"/>
              </w:rPr>
            </w:pPr>
            <w:proofErr w:type="spellStart"/>
            <w:r>
              <w:rPr>
                <w:color w:val="000000"/>
              </w:rPr>
              <w:t>Родак</w:t>
            </w:r>
            <w:proofErr w:type="spellEnd"/>
          </w:p>
        </w:tc>
        <w:tc>
          <w:tcPr>
            <w:tcW w:w="2126" w:type="dxa"/>
          </w:tcPr>
          <w:p w:rsidR="009F0FB0" w:rsidRDefault="009F0FB0" w:rsidP="009F0FB0">
            <w:pPr>
              <w:pStyle w:val="a3"/>
              <w:ind w:left="0"/>
              <w:jc w:val="both"/>
              <w:rPr>
                <w:color w:val="000000"/>
              </w:rPr>
            </w:pPr>
            <w:r>
              <w:rPr>
                <w:color w:val="000000"/>
              </w:rPr>
              <w:t>Тимофеева</w:t>
            </w:r>
          </w:p>
        </w:tc>
        <w:tc>
          <w:tcPr>
            <w:tcW w:w="1952" w:type="dxa"/>
          </w:tcPr>
          <w:p w:rsidR="009F0FB0" w:rsidRDefault="009F0FB0" w:rsidP="009F0FB0">
            <w:pPr>
              <w:pStyle w:val="a3"/>
              <w:ind w:left="0"/>
              <w:jc w:val="both"/>
              <w:rPr>
                <w:color w:val="000000"/>
              </w:rPr>
            </w:pPr>
            <w:proofErr w:type="spellStart"/>
            <w:r>
              <w:rPr>
                <w:color w:val="000000"/>
              </w:rPr>
              <w:t>Точилкина</w:t>
            </w:r>
            <w:proofErr w:type="spellEnd"/>
          </w:p>
        </w:tc>
        <w:tc>
          <w:tcPr>
            <w:tcW w:w="1896" w:type="dxa"/>
          </w:tcPr>
          <w:p w:rsidR="009F0FB0" w:rsidRDefault="009F0FB0" w:rsidP="009F0FB0">
            <w:pPr>
              <w:pStyle w:val="a3"/>
              <w:ind w:left="0"/>
              <w:jc w:val="both"/>
              <w:rPr>
                <w:color w:val="000000"/>
              </w:rPr>
            </w:pPr>
            <w:r>
              <w:rPr>
                <w:color w:val="000000"/>
              </w:rPr>
              <w:t>Федосеева</w:t>
            </w:r>
          </w:p>
        </w:tc>
      </w:tr>
      <w:tr w:rsidR="009F0FB0" w:rsidTr="009F0FB0">
        <w:tc>
          <w:tcPr>
            <w:tcW w:w="2126" w:type="dxa"/>
          </w:tcPr>
          <w:p w:rsidR="009F0FB0" w:rsidRDefault="009F0FB0" w:rsidP="009F0FB0">
            <w:pPr>
              <w:pStyle w:val="a3"/>
              <w:ind w:left="0"/>
              <w:jc w:val="both"/>
              <w:rPr>
                <w:color w:val="000000"/>
              </w:rPr>
            </w:pPr>
            <w:proofErr w:type="spellStart"/>
            <w:r>
              <w:rPr>
                <w:color w:val="000000"/>
              </w:rPr>
              <w:t>Фирст</w:t>
            </w:r>
            <w:proofErr w:type="spellEnd"/>
          </w:p>
        </w:tc>
        <w:tc>
          <w:tcPr>
            <w:tcW w:w="2126" w:type="dxa"/>
          </w:tcPr>
          <w:p w:rsidR="009F0FB0" w:rsidRDefault="009F0FB0" w:rsidP="009F0FB0">
            <w:pPr>
              <w:pStyle w:val="a3"/>
              <w:ind w:left="0"/>
              <w:jc w:val="both"/>
              <w:rPr>
                <w:color w:val="000000"/>
              </w:rPr>
            </w:pPr>
            <w:proofErr w:type="spellStart"/>
            <w:r>
              <w:rPr>
                <w:color w:val="000000"/>
              </w:rPr>
              <w:t>Хижнякова</w:t>
            </w:r>
            <w:proofErr w:type="spellEnd"/>
          </w:p>
        </w:tc>
        <w:tc>
          <w:tcPr>
            <w:tcW w:w="1952" w:type="dxa"/>
          </w:tcPr>
          <w:p w:rsidR="009F0FB0" w:rsidRDefault="009F0FB0" w:rsidP="009F0FB0">
            <w:pPr>
              <w:pStyle w:val="a3"/>
              <w:ind w:left="0"/>
              <w:jc w:val="both"/>
              <w:rPr>
                <w:color w:val="000000"/>
              </w:rPr>
            </w:pPr>
            <w:proofErr w:type="spellStart"/>
            <w:r>
              <w:rPr>
                <w:color w:val="000000"/>
              </w:rPr>
              <w:t>Чужова</w:t>
            </w:r>
            <w:proofErr w:type="spellEnd"/>
          </w:p>
        </w:tc>
        <w:tc>
          <w:tcPr>
            <w:tcW w:w="1896" w:type="dxa"/>
          </w:tcPr>
          <w:p w:rsidR="009F0FB0" w:rsidRDefault="009F0FB0" w:rsidP="009F0FB0">
            <w:pPr>
              <w:pStyle w:val="a3"/>
              <w:ind w:left="0"/>
              <w:jc w:val="both"/>
              <w:rPr>
                <w:color w:val="000000"/>
              </w:rPr>
            </w:pPr>
            <w:r>
              <w:rPr>
                <w:color w:val="000000"/>
              </w:rPr>
              <w:t>Шабалина</w:t>
            </w:r>
            <w:bookmarkStart w:id="0" w:name="_GoBack"/>
            <w:bookmarkEnd w:id="0"/>
          </w:p>
        </w:tc>
      </w:tr>
    </w:tbl>
    <w:p w:rsidR="009F0FB0" w:rsidRPr="002D3784" w:rsidRDefault="009F0FB0" w:rsidP="009F0FB0">
      <w:pPr>
        <w:pStyle w:val="a3"/>
        <w:ind w:left="1080"/>
        <w:jc w:val="both"/>
        <w:rPr>
          <w:color w:val="000000"/>
        </w:rPr>
      </w:pPr>
    </w:p>
    <w:p w:rsidR="002D3784" w:rsidRDefault="002D3784" w:rsidP="00E94C2D">
      <w:pPr>
        <w:jc w:val="both"/>
        <w:rPr>
          <w:color w:val="000000"/>
        </w:rPr>
      </w:pPr>
    </w:p>
    <w:p w:rsidR="002D3784" w:rsidRDefault="002D3784" w:rsidP="00E94C2D">
      <w:pPr>
        <w:jc w:val="both"/>
        <w:rPr>
          <w:color w:val="000000"/>
        </w:rPr>
      </w:pPr>
    </w:p>
    <w:p w:rsidR="002D3784" w:rsidRPr="002D3784" w:rsidRDefault="002D3784" w:rsidP="002D3784">
      <w:pPr>
        <w:jc w:val="center"/>
        <w:rPr>
          <w:b/>
          <w:color w:val="000000"/>
          <w:sz w:val="28"/>
        </w:rPr>
      </w:pPr>
      <w:r w:rsidRPr="002D3784">
        <w:rPr>
          <w:b/>
          <w:color w:val="000000"/>
          <w:sz w:val="28"/>
        </w:rPr>
        <w:t>1 вариант</w:t>
      </w:r>
    </w:p>
    <w:p w:rsidR="002D3784" w:rsidRDefault="002D3784" w:rsidP="00E94C2D">
      <w:pPr>
        <w:jc w:val="both"/>
        <w:rPr>
          <w:color w:val="000000"/>
        </w:rPr>
      </w:pPr>
    </w:p>
    <w:p w:rsidR="00E94C2D" w:rsidRPr="00C70C42" w:rsidRDefault="00E94C2D" w:rsidP="00E94C2D">
      <w:pPr>
        <w:jc w:val="both"/>
        <w:rPr>
          <w:color w:val="000000"/>
        </w:rPr>
      </w:pPr>
      <w:proofErr w:type="gramStart"/>
      <w:r>
        <w:rPr>
          <w:color w:val="000000"/>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Pr>
          <w:color w:val="000000"/>
        </w:rPr>
        <w:t xml:space="preserve"> </w:t>
      </w:r>
      <w:proofErr w:type="gramStart"/>
      <w:r>
        <w:rPr>
          <w:color w:val="000000"/>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r w:rsidRPr="007116DE">
        <w:rPr>
          <w:color w:val="000000"/>
        </w:rPr>
        <w:t xml:space="preserve"> </w:t>
      </w:r>
      <w:proofErr w:type="gramEnd"/>
    </w:p>
    <w:p w:rsidR="00E94C2D" w:rsidRPr="00C70C42" w:rsidRDefault="00E94C2D" w:rsidP="00E94C2D">
      <w:pPr>
        <w:jc w:val="both"/>
      </w:pPr>
      <w:r>
        <w:rPr>
          <w:color w:val="000000"/>
        </w:rPr>
        <w:t>(10)</w:t>
      </w:r>
      <w:r w:rsidRPr="00C70C42">
        <w:rPr>
          <w:color w:val="000000"/>
        </w:rPr>
        <w:t>Не говорю уж об этом, но писатель, становясь профессиона</w:t>
      </w:r>
      <w:r w:rsidRPr="00C70C42">
        <w:rPr>
          <w:color w:val="000000"/>
        </w:rPr>
        <w:softHyphen/>
        <w:t xml:space="preserve">лом, сам вырывает себя из жизни. </w:t>
      </w:r>
      <w:r>
        <w:rPr>
          <w:color w:val="000000"/>
        </w:rPr>
        <w:t>(11)</w:t>
      </w:r>
      <w:r w:rsidRPr="00C70C42">
        <w:rPr>
          <w:color w:val="000000"/>
        </w:rPr>
        <w:t>Обычная теперь для него сре</w:t>
      </w:r>
      <w:r w:rsidRPr="00C70C42">
        <w:rPr>
          <w:color w:val="000000"/>
        </w:rPr>
        <w:softHyphen/>
        <w:t>да — товарищи писатели, заседания секций, ресторанчики, клуб писа</w:t>
      </w:r>
      <w:r w:rsidRPr="00C70C42">
        <w:rPr>
          <w:color w:val="000000"/>
        </w:rPr>
        <w:softHyphen/>
        <w:t xml:space="preserve">телей. </w:t>
      </w:r>
      <w:r>
        <w:rPr>
          <w:color w:val="000000"/>
        </w:rPr>
        <w:t>(12)</w:t>
      </w:r>
      <w:r w:rsidRPr="00C70C42">
        <w:rPr>
          <w:color w:val="000000"/>
        </w:rPr>
        <w:t xml:space="preserve">Варка в собственном соку. </w:t>
      </w:r>
      <w:r>
        <w:rPr>
          <w:color w:val="000000"/>
        </w:rPr>
        <w:t>(13)</w:t>
      </w:r>
      <w:r w:rsidRPr="00C70C42">
        <w:rPr>
          <w:color w:val="000000"/>
        </w:rPr>
        <w:t>А потом куда-нибудь выезжа</w:t>
      </w:r>
      <w:r w:rsidRPr="00C70C42">
        <w:rPr>
          <w:color w:val="000000"/>
        </w:rPr>
        <w:softHyphen/>
        <w:t>ет, ходит с блокнотом и «набирает материал».</w:t>
      </w:r>
    </w:p>
    <w:p w:rsidR="00E94C2D" w:rsidRDefault="00E94C2D" w:rsidP="00E94C2D">
      <w:pPr>
        <w:jc w:val="both"/>
        <w:rPr>
          <w:color w:val="000000"/>
        </w:rPr>
      </w:pPr>
      <w:r>
        <w:rPr>
          <w:color w:val="000000"/>
        </w:rPr>
        <w:t>(14)</w:t>
      </w:r>
      <w:r w:rsidRPr="00C70C42">
        <w:rPr>
          <w:color w:val="000000"/>
        </w:rPr>
        <w:t>Нужно в жизни жить, работать — инженером, врачом, педагогом, рабочим.</w:t>
      </w:r>
    </w:p>
    <w:p w:rsidR="00E94C2D" w:rsidRDefault="00E94C2D" w:rsidP="00E94C2D">
      <w:pPr>
        <w:shd w:val="clear" w:color="auto" w:fill="FFFFFF"/>
        <w:autoSpaceDE w:val="0"/>
        <w:autoSpaceDN w:val="0"/>
        <w:adjustRightInd w:val="0"/>
        <w:jc w:val="both"/>
      </w:pPr>
      <w:r>
        <w:rPr>
          <w:color w:val="000000"/>
        </w:rPr>
        <w:t xml:space="preserve"> (15)— Хорошо, а когда же тогда писать? — спросите вы.</w:t>
      </w:r>
    </w:p>
    <w:p w:rsidR="00E94C2D" w:rsidRDefault="00E94C2D" w:rsidP="00E94C2D">
      <w:pPr>
        <w:shd w:val="clear" w:color="auto" w:fill="FFFFFF"/>
        <w:autoSpaceDE w:val="0"/>
        <w:autoSpaceDN w:val="0"/>
        <w:adjustRightInd w:val="0"/>
        <w:jc w:val="both"/>
      </w:pPr>
      <w:r>
        <w:rPr>
          <w:color w:val="000000"/>
        </w:rPr>
        <w:t>(16)— Когда? (17)После работы. (18)В дни отдыха. (19)В месяц отпуска, — отвечу я.</w:t>
      </w:r>
    </w:p>
    <w:p w:rsidR="00E94C2D" w:rsidRDefault="00E94C2D" w:rsidP="00E94C2D">
      <w:pPr>
        <w:shd w:val="clear" w:color="auto" w:fill="FFFFFF"/>
        <w:autoSpaceDE w:val="0"/>
        <w:autoSpaceDN w:val="0"/>
        <w:adjustRightInd w:val="0"/>
        <w:jc w:val="both"/>
      </w:pPr>
      <w:r w:rsidRPr="003E0D21">
        <w:rPr>
          <w:color w:val="000000"/>
        </w:rPr>
        <w:t>(20)— Много ли тогда напишешь?</w:t>
      </w:r>
    </w:p>
    <w:p w:rsidR="00E94C2D" w:rsidRDefault="00E94C2D" w:rsidP="00E94C2D">
      <w:pPr>
        <w:shd w:val="clear" w:color="auto" w:fill="FFFFFF"/>
        <w:autoSpaceDE w:val="0"/>
        <w:autoSpaceDN w:val="0"/>
        <w:adjustRightInd w:val="0"/>
        <w:jc w:val="both"/>
      </w:pPr>
      <w:r>
        <w:rPr>
          <w:color w:val="000000"/>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E94C2D" w:rsidRDefault="00E94C2D" w:rsidP="00E94C2D">
      <w:pPr>
        <w:shd w:val="clear" w:color="auto" w:fill="FFFFFF"/>
        <w:autoSpaceDE w:val="0"/>
        <w:autoSpaceDN w:val="0"/>
        <w:adjustRightInd w:val="0"/>
        <w:jc w:val="both"/>
      </w:pPr>
      <w:r>
        <w:rPr>
          <w:color w:val="000000"/>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Pr>
          <w:color w:val="000000"/>
        </w:rPr>
        <w:t>бывает</w:t>
      </w:r>
      <w:proofErr w:type="gramEnd"/>
      <w:r>
        <w:rPr>
          <w:color w:val="000000"/>
        </w:rPr>
        <w:t xml:space="preserve"> полезен жестокий щелчок — отказ редакции, суровая встреча критики!.. (26)Просите, товарищи, судьбу, чтоб она была к вам </w:t>
      </w:r>
      <w:proofErr w:type="spellStart"/>
      <w:r>
        <w:rPr>
          <w:color w:val="000000"/>
        </w:rPr>
        <w:t>построже</w:t>
      </w:r>
      <w:proofErr w:type="spellEnd"/>
      <w:r>
        <w:rPr>
          <w:color w:val="000000"/>
        </w:rPr>
        <w:t xml:space="preserve"> и позлее. (27)И тогда мы наверняка узнаем настоящего писателя.</w:t>
      </w:r>
    </w:p>
    <w:p w:rsidR="00E94C2D" w:rsidRDefault="00E94C2D" w:rsidP="00E94C2D">
      <w:pPr>
        <w:shd w:val="clear" w:color="auto" w:fill="FFFFFF"/>
        <w:autoSpaceDE w:val="0"/>
        <w:autoSpaceDN w:val="0"/>
        <w:adjustRightInd w:val="0"/>
        <w:jc w:val="both"/>
      </w:pPr>
      <w:r>
        <w:rPr>
          <w:i/>
          <w:iCs/>
          <w:color w:val="000000"/>
        </w:rPr>
        <w:t>(По В. Вересаеву*)</w:t>
      </w:r>
    </w:p>
    <w:p w:rsidR="00E94C2D" w:rsidRDefault="00E94C2D" w:rsidP="00E94C2D">
      <w:pPr>
        <w:shd w:val="clear" w:color="auto" w:fill="FFFFFF"/>
        <w:autoSpaceDE w:val="0"/>
        <w:autoSpaceDN w:val="0"/>
        <w:adjustRightInd w:val="0"/>
        <w:jc w:val="both"/>
        <w:rPr>
          <w:color w:val="000000"/>
          <w:sz w:val="18"/>
          <w:szCs w:val="18"/>
        </w:rPr>
      </w:pPr>
      <w:r>
        <w:rPr>
          <w:i/>
          <w:iCs/>
          <w:color w:val="000000"/>
          <w:sz w:val="22"/>
          <w:szCs w:val="22"/>
        </w:rPr>
        <w:lastRenderedPageBreak/>
        <w:t xml:space="preserve">* </w:t>
      </w:r>
      <w:r w:rsidRPr="007116DE">
        <w:rPr>
          <w:i/>
          <w:iCs/>
          <w:color w:val="000000"/>
          <w:sz w:val="18"/>
          <w:szCs w:val="18"/>
        </w:rPr>
        <w:t xml:space="preserve">Викентий </w:t>
      </w:r>
      <w:proofErr w:type="spellStart"/>
      <w:r w:rsidRPr="007116DE">
        <w:rPr>
          <w:i/>
          <w:iCs/>
          <w:color w:val="000000"/>
          <w:sz w:val="18"/>
          <w:szCs w:val="18"/>
        </w:rPr>
        <w:t>Викентьевич</w:t>
      </w:r>
      <w:proofErr w:type="spellEnd"/>
      <w:r w:rsidRPr="007116DE">
        <w:rPr>
          <w:i/>
          <w:iCs/>
          <w:color w:val="000000"/>
          <w:sz w:val="18"/>
          <w:szCs w:val="18"/>
        </w:rPr>
        <w:t xml:space="preserve"> Вересаев </w:t>
      </w:r>
      <w:r w:rsidRPr="007116DE">
        <w:rPr>
          <w:color w:val="000000"/>
          <w:sz w:val="18"/>
          <w:szCs w:val="18"/>
        </w:rPr>
        <w:t>(1867—1945),  прозаик,  литературовед,  критик. Центральная тема творчества — раскрытие идейных исканий русской интеллигенции.</w:t>
      </w:r>
    </w:p>
    <w:p w:rsidR="008B6D56" w:rsidRDefault="008B6D56"/>
    <w:p w:rsidR="00E94C2D" w:rsidRDefault="00E94C2D"/>
    <w:p w:rsidR="002D3784" w:rsidRPr="002D3784" w:rsidRDefault="002D3784" w:rsidP="002D3784">
      <w:pPr>
        <w:jc w:val="center"/>
        <w:rPr>
          <w:b/>
          <w:sz w:val="28"/>
        </w:rPr>
      </w:pPr>
      <w:r w:rsidRPr="002D3784">
        <w:rPr>
          <w:b/>
          <w:sz w:val="28"/>
        </w:rPr>
        <w:t>2 вариант</w:t>
      </w:r>
    </w:p>
    <w:p w:rsidR="00E94C2D" w:rsidRDefault="00E94C2D"/>
    <w:p w:rsidR="00E94C2D" w:rsidRDefault="00E94C2D" w:rsidP="00E94C2D">
      <w:pPr>
        <w:shd w:val="clear" w:color="auto" w:fill="FFFFFF"/>
        <w:autoSpaceDE w:val="0"/>
        <w:autoSpaceDN w:val="0"/>
        <w:adjustRightInd w:val="0"/>
        <w:jc w:val="both"/>
        <w:rPr>
          <w:color w:val="000000"/>
          <w:sz w:val="22"/>
          <w:szCs w:val="22"/>
        </w:rPr>
      </w:pPr>
      <w:r>
        <w:rPr>
          <w:color w:val="000000"/>
          <w:sz w:val="22"/>
          <w:szCs w:val="22"/>
        </w:rPr>
        <w:t>(1)В современном обществе целый океан проблем. (2)Они обступают нас всюду, и по какой дорожке ни пойдёшь, возникают новые. (З</w:t>
      </w:r>
      <w:proofErr w:type="gramStart"/>
      <w:r>
        <w:rPr>
          <w:color w:val="000000"/>
          <w:sz w:val="22"/>
          <w:szCs w:val="22"/>
        </w:rPr>
        <w:t>)В</w:t>
      </w:r>
      <w:proofErr w:type="gramEnd"/>
      <w:r>
        <w:rPr>
          <w:color w:val="000000"/>
          <w:sz w:val="22"/>
          <w:szCs w:val="22"/>
        </w:rPr>
        <w:t xml:space="preserve">озьмём вопрос о чтении — на уроке, домашнем. (4)О том, много ли читают, как читают, как относятся к книге. (5)Тоже дело очень сложное. (6)Сейчас, по моим наблюдениям, читают гораздо меньше, чем 25—30 лет назад. (7)Я помню годы войны, когда я мальчишкой оказался в эвакуации, в тылу, в особых больничных условиях. (8)Какой великой ценностью была для </w:t>
      </w:r>
      <w:proofErr w:type="gramStart"/>
      <w:r>
        <w:rPr>
          <w:color w:val="000000"/>
          <w:sz w:val="22"/>
          <w:szCs w:val="22"/>
        </w:rPr>
        <w:t>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 были те, кто умел пересказать книгу, которую никто не видел в глаза. (13)Те, кто мог рассказывать «Трёх мушкетёров», «Всадника</w:t>
      </w:r>
      <w:proofErr w:type="gramEnd"/>
      <w:r>
        <w:rPr>
          <w:color w:val="000000"/>
          <w:sz w:val="22"/>
          <w:szCs w:val="22"/>
        </w:rPr>
        <w:t xml:space="preserve"> без головы» и ... «Войну и мир». (14)Да-да, «Войну и мир», это серьёзнейшее произведение, я услышал в рассказах мальчика одиннадцати лет.</w:t>
      </w:r>
    </w:p>
    <w:p w:rsidR="00E94C2D" w:rsidRDefault="00E94C2D" w:rsidP="00E94C2D">
      <w:pPr>
        <w:shd w:val="clear" w:color="auto" w:fill="FFFFFF"/>
        <w:autoSpaceDE w:val="0"/>
        <w:autoSpaceDN w:val="0"/>
        <w:adjustRightInd w:val="0"/>
        <w:jc w:val="both"/>
      </w:pPr>
      <w:r>
        <w:rPr>
          <w:color w:val="000000"/>
        </w:rPr>
        <w:t>(15)В десять лет я прочитал «Мёртвые души» Гоголя и «Коварство и любовь» Шиллера. (16)Не могу сказать, что я многое понял, но я до сих пор представляю себе какие-то сцены из Шиллера.</w:t>
      </w:r>
    </w:p>
    <w:p w:rsidR="00E94C2D" w:rsidRDefault="00E94C2D" w:rsidP="00E94C2D">
      <w:pPr>
        <w:shd w:val="clear" w:color="auto" w:fill="FFFFFF"/>
        <w:autoSpaceDE w:val="0"/>
        <w:autoSpaceDN w:val="0"/>
        <w:adjustRightInd w:val="0"/>
        <w:jc w:val="both"/>
      </w:pPr>
      <w:proofErr w:type="gramStart"/>
      <w:r>
        <w:rPr>
          <w:color w:val="000000"/>
        </w:rPr>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w:t>
      </w:r>
      <w:proofErr w:type="gramEnd"/>
      <w:r>
        <w:rPr>
          <w:color w:val="000000"/>
        </w:rPr>
        <w:t xml:space="preserve"> ознакомление с произведением. (20)Это так удобно для школьника, которому столько нужно прочитать «по программе»!</w:t>
      </w:r>
    </w:p>
    <w:p w:rsidR="00E94C2D" w:rsidRDefault="00E94C2D" w:rsidP="00E94C2D">
      <w:pPr>
        <w:shd w:val="clear" w:color="auto" w:fill="FFFFFF"/>
        <w:autoSpaceDE w:val="0"/>
        <w:autoSpaceDN w:val="0"/>
        <w:adjustRightInd w:val="0"/>
        <w:jc w:val="both"/>
      </w:pPr>
      <w:proofErr w:type="gramStart"/>
      <w:r>
        <w:rPr>
          <w:color w:val="000000"/>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Pr>
          <w:color w:val="000000"/>
        </w:rPr>
        <w:t xml:space="preserve"> подряд. (26)Одно или два, и мы уже сыты. (27)Но что мы делаем с телевидением? (28)Хаотично, когда придётся, включаем аппарат и «смотрим», что ни показывают. (29)Варварство. (З</w:t>
      </w:r>
      <w:proofErr w:type="gramStart"/>
      <w:r>
        <w:rPr>
          <w:color w:val="000000"/>
        </w:rPr>
        <w:t>0</w:t>
      </w:r>
      <w:proofErr w:type="gramEnd"/>
      <w:r>
        <w:rPr>
          <w:color w:val="000000"/>
        </w:rPr>
        <w:t>)Нужно формировать вкус у ребят, чтобы они могли выбрать то, что можно обсудить потом с друзьями, с учителями.</w:t>
      </w:r>
    </w:p>
    <w:p w:rsidR="00E94C2D" w:rsidRDefault="00E94C2D" w:rsidP="00E94C2D">
      <w:pPr>
        <w:shd w:val="clear" w:color="auto" w:fill="FFFFFF"/>
        <w:autoSpaceDE w:val="0"/>
        <w:autoSpaceDN w:val="0"/>
        <w:adjustRightInd w:val="0"/>
        <w:jc w:val="both"/>
      </w:pPr>
      <w:r>
        <w:rPr>
          <w:color w:val="000000"/>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(З</w:t>
      </w:r>
      <w:proofErr w:type="gramStart"/>
      <w:r>
        <w:rPr>
          <w:color w:val="000000"/>
        </w:rPr>
        <w:t>6</w:t>
      </w:r>
      <w:proofErr w:type="gramEnd"/>
      <w:r>
        <w:rPr>
          <w:color w:val="000000"/>
        </w:rPr>
        <w:t>)Главное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(З</w:t>
      </w:r>
      <w:proofErr w:type="gramStart"/>
      <w:r>
        <w:rPr>
          <w:color w:val="000000"/>
        </w:rPr>
        <w:t>9</w:t>
      </w:r>
      <w:proofErr w:type="gramEnd"/>
      <w:r>
        <w:rPr>
          <w:color w:val="000000"/>
        </w:rPr>
        <w:t xml:space="preserve">)Воспитать вкус можно лишь чтением, </w:t>
      </w:r>
      <w:proofErr w:type="spellStart"/>
      <w:r>
        <w:rPr>
          <w:color w:val="000000"/>
        </w:rPr>
        <w:t>вдумыванием</w:t>
      </w:r>
      <w:proofErr w:type="spellEnd"/>
      <w:r>
        <w:rPr>
          <w:color w:val="000000"/>
        </w:rPr>
        <w:t>, вглядыванием в тексты истинно совершенные.</w:t>
      </w:r>
    </w:p>
    <w:p w:rsidR="00E94C2D" w:rsidRDefault="00E94C2D" w:rsidP="00E94C2D">
      <w:pPr>
        <w:shd w:val="clear" w:color="auto" w:fill="FFFFFF"/>
        <w:autoSpaceDE w:val="0"/>
        <w:autoSpaceDN w:val="0"/>
        <w:adjustRightInd w:val="0"/>
        <w:jc w:val="both"/>
      </w:pPr>
      <w:r>
        <w:rPr>
          <w:i/>
          <w:iCs/>
          <w:color w:val="000000"/>
        </w:rPr>
        <w:t>(По В. Лакшину*)</w:t>
      </w:r>
    </w:p>
    <w:p w:rsidR="00E94C2D" w:rsidRPr="003E535D" w:rsidRDefault="00E94C2D" w:rsidP="00E94C2D">
      <w:pPr>
        <w:shd w:val="clear" w:color="auto" w:fill="FFFFFF"/>
        <w:autoSpaceDE w:val="0"/>
        <w:autoSpaceDN w:val="0"/>
        <w:adjustRightInd w:val="0"/>
        <w:jc w:val="both"/>
        <w:rPr>
          <w:sz w:val="18"/>
          <w:szCs w:val="18"/>
        </w:rPr>
      </w:pPr>
      <w:r w:rsidRPr="003E535D">
        <w:rPr>
          <w:i/>
          <w:iCs/>
          <w:color w:val="000000"/>
          <w:sz w:val="18"/>
          <w:szCs w:val="18"/>
        </w:rPr>
        <w:t xml:space="preserve">* Владимир Яковлевич Лакшин </w:t>
      </w:r>
      <w:r w:rsidRPr="003E535D">
        <w:rPr>
          <w:color w:val="000000"/>
          <w:sz w:val="18"/>
          <w:szCs w:val="18"/>
        </w:rPr>
        <w:t>(1933—1993), русский литературный критик, литературовед, прозаик, мемуарист, автор известных телевизионных программ о русских классиках.</w:t>
      </w:r>
    </w:p>
    <w:p w:rsidR="00E94C2D" w:rsidRDefault="00E94C2D"/>
    <w:p w:rsidR="00E94C2D" w:rsidRDefault="00E94C2D"/>
    <w:p w:rsidR="002D3784" w:rsidRPr="002D3784" w:rsidRDefault="002D3784" w:rsidP="002D3784">
      <w:pPr>
        <w:shd w:val="clear" w:color="auto" w:fill="FFFFFF"/>
        <w:autoSpaceDE w:val="0"/>
        <w:autoSpaceDN w:val="0"/>
        <w:adjustRightInd w:val="0"/>
        <w:jc w:val="center"/>
        <w:rPr>
          <w:b/>
          <w:color w:val="000000"/>
          <w:sz w:val="28"/>
        </w:rPr>
      </w:pPr>
      <w:r w:rsidRPr="002D3784">
        <w:rPr>
          <w:b/>
          <w:color w:val="000000"/>
          <w:sz w:val="28"/>
        </w:rPr>
        <w:t>3 вариант</w:t>
      </w:r>
    </w:p>
    <w:p w:rsidR="002D3784" w:rsidRDefault="002D3784" w:rsidP="00E94C2D">
      <w:pPr>
        <w:shd w:val="clear" w:color="auto" w:fill="FFFFFF"/>
        <w:autoSpaceDE w:val="0"/>
        <w:autoSpaceDN w:val="0"/>
        <w:adjustRightInd w:val="0"/>
        <w:jc w:val="both"/>
        <w:rPr>
          <w:color w:val="000000"/>
        </w:rPr>
      </w:pPr>
    </w:p>
    <w:p w:rsidR="00E94C2D" w:rsidRDefault="00E94C2D" w:rsidP="00E94C2D">
      <w:pPr>
        <w:shd w:val="clear" w:color="auto" w:fill="FFFFFF"/>
        <w:autoSpaceDE w:val="0"/>
        <w:autoSpaceDN w:val="0"/>
        <w:adjustRightInd w:val="0"/>
        <w:jc w:val="both"/>
      </w:pPr>
      <w:r>
        <w:rPr>
          <w:color w:val="000000"/>
        </w:rPr>
        <w:t>(1)Не бывает абсолютно одинаковых и совсем бездарных людей! (2)Каждый рождается с печатью какого-либо таланта. (З</w:t>
      </w:r>
      <w:proofErr w:type="gramStart"/>
      <w:r>
        <w:rPr>
          <w:color w:val="000000"/>
        </w:rPr>
        <w:t>)П</w:t>
      </w:r>
      <w:proofErr w:type="gramEnd"/>
      <w:r>
        <w:rPr>
          <w:color w:val="000000"/>
        </w:rPr>
        <w:t xml:space="preserve">отребность творчества так же естественна, как потребность пить или есть; она теплится в каждом из нас даже в самых невероятно тяжких </w:t>
      </w:r>
      <w:r>
        <w:rPr>
          <w:color w:val="000000"/>
        </w:rPr>
        <w:lastRenderedPageBreak/>
        <w:t>условиях. (4)Каждая личность по-своему талантлива, своеобразна. (5)Людей, абсолютно плохих внутренне и внешне, к счастью, не существует.</w:t>
      </w:r>
    </w:p>
    <w:p w:rsidR="00E94C2D" w:rsidRDefault="00E94C2D" w:rsidP="00E94C2D">
      <w:pPr>
        <w:shd w:val="clear" w:color="auto" w:fill="FFFFFF"/>
        <w:autoSpaceDE w:val="0"/>
        <w:autoSpaceDN w:val="0"/>
        <w:adjustRightInd w:val="0"/>
        <w:jc w:val="both"/>
      </w:pPr>
      <w:proofErr w:type="gramStart"/>
      <w:r>
        <w:rPr>
          <w:color w:val="000000"/>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Pr>
          <w:color w:val="000000"/>
        </w:rPr>
        <w:t xml:space="preserve"> </w:t>
      </w:r>
      <w:proofErr w:type="gramStart"/>
      <w:r>
        <w:rPr>
          <w:color w:val="000000"/>
        </w:rPr>
        <w:t>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r w:rsidRPr="00AF1297">
        <w:rPr>
          <w:color w:val="000000"/>
        </w:rPr>
        <w:t xml:space="preserve"> </w:t>
      </w:r>
      <w:r>
        <w:rPr>
          <w:color w:val="000000"/>
        </w:rPr>
        <w:t>(12)Если же духовный потенциал слаб, то личность стирается, нивелируется</w:t>
      </w:r>
      <w:proofErr w:type="gramEnd"/>
      <w:r>
        <w:rPr>
          <w:color w:val="000000"/>
        </w:rPr>
        <w:t xml:space="preserve">, </w:t>
      </w:r>
      <w:proofErr w:type="gramStart"/>
      <w:r>
        <w:rPr>
          <w:color w:val="000000"/>
        </w:rPr>
        <w:t>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 когда тебя силой заставляют постигать музыкальную грамоту. (15)Конечно, второй</w:t>
      </w:r>
      <w:proofErr w:type="gramEnd"/>
      <w:r>
        <w:rPr>
          <w:color w:val="000000"/>
        </w:rPr>
        <w:t xml:space="preserve">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w:t>
      </w:r>
      <w:r>
        <w:rPr>
          <w:i/>
          <w:iCs/>
          <w:color w:val="000000"/>
        </w:rPr>
        <w:t>нахождения себя.</w:t>
      </w:r>
    </w:p>
    <w:p w:rsidR="00E94C2D" w:rsidRDefault="00E94C2D" w:rsidP="00E94C2D">
      <w:pPr>
        <w:shd w:val="clear" w:color="auto" w:fill="FFFFFF"/>
        <w:autoSpaceDE w:val="0"/>
        <w:autoSpaceDN w:val="0"/>
        <w:adjustRightInd w:val="0"/>
        <w:jc w:val="both"/>
      </w:pPr>
      <w:proofErr w:type="gramStart"/>
      <w:r>
        <w:rPr>
          <w:color w:val="000000"/>
        </w:rPr>
        <w:t xml:space="preserve">(17)Почему,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w:t>
      </w:r>
      <w:r>
        <w:rPr>
          <w:i/>
          <w:iCs/>
          <w:color w:val="000000"/>
        </w:rPr>
        <w:t xml:space="preserve">для всех </w:t>
      </w:r>
      <w:r>
        <w:rPr>
          <w:color w:val="000000"/>
        </w:rPr>
        <w:t xml:space="preserve">и </w:t>
      </w:r>
      <w:r>
        <w:rPr>
          <w:i/>
          <w:iCs/>
          <w:color w:val="000000"/>
        </w:rPr>
        <w:t xml:space="preserve">для каждого. </w:t>
      </w:r>
      <w:r>
        <w:rPr>
          <w:color w:val="000000"/>
        </w:rPr>
        <w:t>(21) Но это вполне устраивает сторонников нивелирования</w:t>
      </w:r>
      <w:proofErr w:type="gramEnd"/>
      <w:r>
        <w:rPr>
          <w:color w:val="000000"/>
        </w:rPr>
        <w:t xml:space="preserve"> личности, которые выделяют безликую толпу бездарных людей и противопоставляют ей людей талантливых. (22)Но это не справедливо!</w:t>
      </w:r>
    </w:p>
    <w:p w:rsidR="00E94C2D" w:rsidRDefault="00E94C2D" w:rsidP="00E94C2D">
      <w:pPr>
        <w:shd w:val="clear" w:color="auto" w:fill="FFFFFF"/>
        <w:autoSpaceDE w:val="0"/>
        <w:autoSpaceDN w:val="0"/>
        <w:adjustRightInd w:val="0"/>
        <w:jc w:val="both"/>
      </w:pPr>
      <w:r>
        <w:rPr>
          <w:i/>
          <w:iCs/>
          <w:color w:val="000000"/>
        </w:rPr>
        <w:t>(По В. Белову*)</w:t>
      </w:r>
    </w:p>
    <w:p w:rsidR="00E94C2D" w:rsidRDefault="00E94C2D" w:rsidP="00E94C2D">
      <w:pPr>
        <w:shd w:val="clear" w:color="auto" w:fill="FFFFFF"/>
        <w:autoSpaceDE w:val="0"/>
        <w:autoSpaceDN w:val="0"/>
        <w:adjustRightInd w:val="0"/>
        <w:jc w:val="both"/>
        <w:rPr>
          <w:color w:val="000000"/>
          <w:sz w:val="18"/>
          <w:szCs w:val="18"/>
        </w:rPr>
      </w:pPr>
      <w:r w:rsidRPr="00AF1297">
        <w:rPr>
          <w:i/>
          <w:iCs/>
          <w:color w:val="000000"/>
          <w:sz w:val="18"/>
          <w:szCs w:val="18"/>
        </w:rPr>
        <w:t xml:space="preserve">* Василий Иванович Белов </w:t>
      </w:r>
      <w:r w:rsidRPr="00AF1297">
        <w:rPr>
          <w:color w:val="000000"/>
          <w:sz w:val="18"/>
          <w:szCs w:val="18"/>
        </w:rPr>
        <w:t xml:space="preserve">(родился в 1932 году), один из выдающихся русских писателей современности. Основные произведения посвящены русской деревне. </w:t>
      </w:r>
      <w:proofErr w:type="gramStart"/>
      <w:r w:rsidRPr="00AF1297">
        <w:rPr>
          <w:color w:val="000000"/>
          <w:sz w:val="18"/>
          <w:szCs w:val="18"/>
        </w:rPr>
        <w:t>Центральная</w:t>
      </w:r>
      <w:proofErr w:type="gramEnd"/>
      <w:r w:rsidRPr="00AF1297">
        <w:rPr>
          <w:color w:val="000000"/>
          <w:sz w:val="18"/>
          <w:szCs w:val="18"/>
        </w:rPr>
        <w:t xml:space="preserve"> творчества — интерес к жизни современного человека, к его духовному миру.</w:t>
      </w:r>
    </w:p>
    <w:p w:rsidR="00E94C2D" w:rsidRDefault="00E94C2D" w:rsidP="00E94C2D">
      <w:pPr>
        <w:shd w:val="clear" w:color="auto" w:fill="FFFFFF"/>
        <w:autoSpaceDE w:val="0"/>
        <w:autoSpaceDN w:val="0"/>
        <w:adjustRightInd w:val="0"/>
        <w:jc w:val="both"/>
        <w:rPr>
          <w:sz w:val="18"/>
          <w:szCs w:val="18"/>
        </w:rPr>
      </w:pPr>
    </w:p>
    <w:p w:rsidR="002D3784" w:rsidRDefault="002D3784" w:rsidP="00E94C2D">
      <w:pPr>
        <w:shd w:val="clear" w:color="auto" w:fill="FFFFFF"/>
        <w:autoSpaceDE w:val="0"/>
        <w:autoSpaceDN w:val="0"/>
        <w:adjustRightInd w:val="0"/>
        <w:jc w:val="both"/>
        <w:rPr>
          <w:color w:val="000000"/>
        </w:rPr>
      </w:pPr>
    </w:p>
    <w:p w:rsidR="002D3784" w:rsidRPr="002D3784" w:rsidRDefault="002D3784" w:rsidP="002D3784">
      <w:pPr>
        <w:shd w:val="clear" w:color="auto" w:fill="FFFFFF"/>
        <w:autoSpaceDE w:val="0"/>
        <w:autoSpaceDN w:val="0"/>
        <w:adjustRightInd w:val="0"/>
        <w:jc w:val="center"/>
        <w:rPr>
          <w:b/>
          <w:color w:val="000000"/>
          <w:sz w:val="28"/>
        </w:rPr>
      </w:pPr>
      <w:r w:rsidRPr="002D3784">
        <w:rPr>
          <w:b/>
          <w:color w:val="000000"/>
          <w:sz w:val="28"/>
        </w:rPr>
        <w:t>4 вариант</w:t>
      </w:r>
    </w:p>
    <w:p w:rsidR="002D3784" w:rsidRDefault="002D3784" w:rsidP="00E94C2D">
      <w:pPr>
        <w:shd w:val="clear" w:color="auto" w:fill="FFFFFF"/>
        <w:autoSpaceDE w:val="0"/>
        <w:autoSpaceDN w:val="0"/>
        <w:adjustRightInd w:val="0"/>
        <w:jc w:val="both"/>
        <w:rPr>
          <w:color w:val="000000"/>
        </w:rPr>
      </w:pPr>
    </w:p>
    <w:p w:rsidR="00E94C2D" w:rsidRDefault="00E94C2D" w:rsidP="00E94C2D">
      <w:pPr>
        <w:shd w:val="clear" w:color="auto" w:fill="FFFFFF"/>
        <w:autoSpaceDE w:val="0"/>
        <w:autoSpaceDN w:val="0"/>
        <w:adjustRightInd w:val="0"/>
        <w:jc w:val="both"/>
      </w:pPr>
      <w:r>
        <w:rPr>
          <w:color w:val="000000"/>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E94C2D" w:rsidRDefault="00E94C2D" w:rsidP="00E94C2D">
      <w:pPr>
        <w:shd w:val="clear" w:color="auto" w:fill="FFFFFF"/>
        <w:autoSpaceDE w:val="0"/>
        <w:autoSpaceDN w:val="0"/>
        <w:adjustRightInd w:val="0"/>
        <w:jc w:val="both"/>
        <w:rPr>
          <w:color w:val="000000"/>
        </w:rPr>
      </w:pPr>
      <w:proofErr w:type="gramStart"/>
      <w:r>
        <w:rPr>
          <w:color w:val="000000"/>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Pr>
          <w:color w:val="000000"/>
        </w:rPr>
        <w:t xml:space="preserve"> </w:t>
      </w:r>
      <w:proofErr w:type="gramStart"/>
      <w:r>
        <w:rPr>
          <w:color w:val="000000"/>
        </w:rPr>
        <w:t>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w:t>
      </w:r>
      <w:proofErr w:type="gramEnd"/>
      <w:r>
        <w:rPr>
          <w:color w:val="000000"/>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r w:rsidRPr="00EA4A4D">
        <w:rPr>
          <w:color w:val="000000"/>
        </w:rPr>
        <w:t xml:space="preserve"> </w:t>
      </w:r>
      <w:r>
        <w:rPr>
          <w:color w:val="000000"/>
        </w:rPr>
        <w:t xml:space="preserve">(12)Только в отличие от дерева отпечатки лет не сохранились с такой чёткостью, годы </w:t>
      </w:r>
    </w:p>
    <w:p w:rsidR="00E94C2D" w:rsidRDefault="00E94C2D" w:rsidP="00E94C2D">
      <w:pPr>
        <w:shd w:val="clear" w:color="auto" w:fill="FFFFFF"/>
        <w:autoSpaceDE w:val="0"/>
        <w:autoSpaceDN w:val="0"/>
        <w:adjustRightInd w:val="0"/>
        <w:jc w:val="both"/>
      </w:pPr>
      <w:proofErr w:type="gramStart"/>
      <w:r>
        <w:rPr>
          <w:color w:val="000000"/>
        </w:rPr>
        <w:t xml:space="preserve">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w:t>
      </w:r>
      <w:r>
        <w:rPr>
          <w:color w:val="000000"/>
        </w:rPr>
        <w:lastRenderedPageBreak/>
        <w:t>дело, и дело это откладывалось зримым слоем. (14)В дереве не было впустую прожитых лет. (15)Все эти годы, что я шагал по свету, мечтал</w:t>
      </w:r>
      <w:proofErr w:type="gramEnd"/>
      <w:r>
        <w:rPr>
          <w:color w:val="000000"/>
        </w:rPr>
        <w:t xml:space="preserve">, </w:t>
      </w:r>
      <w:proofErr w:type="gramStart"/>
      <w:r>
        <w:rPr>
          <w:color w:val="000000"/>
        </w:rPr>
        <w:t>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E94C2D" w:rsidRDefault="00E94C2D" w:rsidP="00E94C2D">
      <w:pPr>
        <w:shd w:val="clear" w:color="auto" w:fill="FFFFFF"/>
        <w:autoSpaceDE w:val="0"/>
        <w:autoSpaceDN w:val="0"/>
        <w:adjustRightInd w:val="0"/>
        <w:jc w:val="both"/>
      </w:pPr>
      <w:proofErr w:type="gramStart"/>
      <w:r>
        <w:rPr>
          <w:color w:val="000000"/>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Pr>
          <w:color w:val="000000"/>
        </w:rPr>
        <w:t xml:space="preserve"> </w:t>
      </w:r>
      <w:proofErr w:type="gramStart"/>
      <w:r>
        <w:rPr>
          <w:color w:val="000000"/>
        </w:rPr>
        <w:t>невзгодах</w:t>
      </w:r>
      <w:proofErr w:type="gramEnd"/>
      <w:r>
        <w:rPr>
          <w:color w:val="000000"/>
        </w:rPr>
        <w:t xml:space="preserve"> и испытаниях? (22)По-моему, стоит вспомнить знаменитые строки Фета: «Учись у них — у дуба и берёзы...»</w:t>
      </w:r>
    </w:p>
    <w:p w:rsidR="00E94C2D" w:rsidRDefault="00E94C2D" w:rsidP="00E94C2D">
      <w:pPr>
        <w:shd w:val="clear" w:color="auto" w:fill="FFFFFF"/>
        <w:autoSpaceDE w:val="0"/>
        <w:autoSpaceDN w:val="0"/>
        <w:adjustRightInd w:val="0"/>
        <w:jc w:val="both"/>
      </w:pPr>
      <w:r>
        <w:rPr>
          <w:i/>
          <w:iCs/>
          <w:color w:val="000000"/>
        </w:rPr>
        <w:t>(По Д. Гранину*)</w:t>
      </w:r>
    </w:p>
    <w:p w:rsidR="00E94C2D" w:rsidRPr="00EA4A4D" w:rsidRDefault="00E94C2D" w:rsidP="00E94C2D">
      <w:pPr>
        <w:shd w:val="clear" w:color="auto" w:fill="FFFFFF"/>
        <w:autoSpaceDE w:val="0"/>
        <w:autoSpaceDN w:val="0"/>
        <w:adjustRightInd w:val="0"/>
        <w:jc w:val="both"/>
        <w:rPr>
          <w:sz w:val="18"/>
          <w:szCs w:val="18"/>
        </w:rPr>
      </w:pPr>
      <w:r w:rsidRPr="00EA4A4D">
        <w:rPr>
          <w:i/>
          <w:iCs/>
          <w:color w:val="000000"/>
          <w:sz w:val="18"/>
          <w:szCs w:val="18"/>
        </w:rPr>
        <w:t xml:space="preserve">* Даниил Александрович Гранин </w:t>
      </w:r>
      <w:r w:rsidRPr="00EA4A4D">
        <w:rPr>
          <w:color w:val="000000"/>
          <w:sz w:val="18"/>
          <w:szCs w:val="18"/>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E94C2D" w:rsidRDefault="00E94C2D"/>
    <w:sectPr w:rsidR="00E9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59A3"/>
    <w:multiLevelType w:val="hybridMultilevel"/>
    <w:tmpl w:val="B40C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20BA8"/>
    <w:multiLevelType w:val="hybridMultilevel"/>
    <w:tmpl w:val="BF549DC8"/>
    <w:lvl w:ilvl="0" w:tplc="770EC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2D"/>
    <w:rsid w:val="002D3784"/>
    <w:rsid w:val="008B6D56"/>
    <w:rsid w:val="009F0FB0"/>
    <w:rsid w:val="00E9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784"/>
    <w:pPr>
      <w:ind w:left="720"/>
      <w:contextualSpacing/>
    </w:pPr>
  </w:style>
  <w:style w:type="character" w:styleId="a4">
    <w:name w:val="Hyperlink"/>
    <w:basedOn w:val="a0"/>
    <w:uiPriority w:val="99"/>
    <w:unhideWhenUsed/>
    <w:rsid w:val="002D3784"/>
    <w:rPr>
      <w:color w:val="0000FF" w:themeColor="hyperlink"/>
      <w:u w:val="single"/>
    </w:rPr>
  </w:style>
  <w:style w:type="table" w:styleId="a5">
    <w:name w:val="Table Grid"/>
    <w:basedOn w:val="a1"/>
    <w:uiPriority w:val="59"/>
    <w:rsid w:val="009F0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784"/>
    <w:pPr>
      <w:ind w:left="720"/>
      <w:contextualSpacing/>
    </w:pPr>
  </w:style>
  <w:style w:type="character" w:styleId="a4">
    <w:name w:val="Hyperlink"/>
    <w:basedOn w:val="a0"/>
    <w:uiPriority w:val="99"/>
    <w:unhideWhenUsed/>
    <w:rsid w:val="002D3784"/>
    <w:rPr>
      <w:color w:val="0000FF" w:themeColor="hyperlink"/>
      <w:u w:val="single"/>
    </w:rPr>
  </w:style>
  <w:style w:type="table" w:styleId="a5">
    <w:name w:val="Table Grid"/>
    <w:basedOn w:val="a1"/>
    <w:uiPriority w:val="59"/>
    <w:rsid w:val="009F0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ya251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1603</Words>
  <Characters>9765</Characters>
  <Application>Microsoft Office Word</Application>
  <DocSecurity>0</DocSecurity>
  <Lines>168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Maks</cp:lastModifiedBy>
  <cp:revision>2</cp:revision>
  <dcterms:created xsi:type="dcterms:W3CDTF">2020-06-13T07:33:00Z</dcterms:created>
  <dcterms:modified xsi:type="dcterms:W3CDTF">2020-06-13T07:54:00Z</dcterms:modified>
</cp:coreProperties>
</file>