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A40E39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0E39">
        <w:rPr>
          <w:b/>
          <w:bCs/>
        </w:rPr>
        <w:t>Группа ТПОП - 165</w:t>
      </w:r>
    </w:p>
    <w:p w:rsidR="00DD3B78" w:rsidRPr="00A40E39" w:rsidRDefault="00DD3B78" w:rsidP="00DD3B78">
      <w:pPr>
        <w:tabs>
          <w:tab w:val="left" w:pos="2656"/>
          <w:tab w:val="left" w:pos="4943"/>
        </w:tabs>
      </w:pPr>
      <w:r w:rsidRPr="00A40E39">
        <w:rPr>
          <w:b/>
        </w:rPr>
        <w:t>Дисциплина:</w:t>
      </w:r>
      <w:r w:rsidRPr="00A40E39">
        <w:t xml:space="preserve"> Обществознание (включая экономику и право)</w:t>
      </w:r>
    </w:p>
    <w:p w:rsidR="00A40E39" w:rsidRPr="008C3CAA" w:rsidRDefault="00DD3B78" w:rsidP="008C3CAA">
      <w:pPr>
        <w:tabs>
          <w:tab w:val="left" w:pos="2656"/>
          <w:tab w:val="left" w:pos="4943"/>
        </w:tabs>
      </w:pPr>
      <w:r w:rsidRPr="00A40E39">
        <w:rPr>
          <w:b/>
        </w:rPr>
        <w:t>Преподаватель:</w:t>
      </w:r>
      <w:r w:rsidRPr="00A40E39">
        <w:t xml:space="preserve"> Савчук Т.М.</w:t>
      </w:r>
    </w:p>
    <w:p w:rsidR="007A1C5D" w:rsidRPr="00B30962" w:rsidRDefault="007A1C5D" w:rsidP="007A1C5D">
      <w:pPr>
        <w:rPr>
          <w:b/>
        </w:rPr>
      </w:pPr>
      <w:r w:rsidRPr="00B30962">
        <w:rPr>
          <w:b/>
        </w:rPr>
        <w:t>Тема: 6.3. Отрасли российского права – 10 часов</w:t>
      </w:r>
    </w:p>
    <w:p w:rsidR="007A1C5D" w:rsidRPr="00B30962" w:rsidRDefault="007A1C5D" w:rsidP="007A1C5D">
      <w:pPr>
        <w:jc w:val="both"/>
      </w:pPr>
      <w:r w:rsidRPr="00B30962">
        <w:rPr>
          <w:b/>
        </w:rPr>
        <w:t>Тема урока: «Трудовое право</w:t>
      </w:r>
      <w:r w:rsidRPr="00B30962">
        <w:t xml:space="preserve">» </w:t>
      </w:r>
    </w:p>
    <w:p w:rsidR="007A1C5D" w:rsidRPr="00B30962" w:rsidRDefault="007A1C5D" w:rsidP="007A1C5D">
      <w:pPr>
        <w:jc w:val="both"/>
      </w:pPr>
      <w:r w:rsidRPr="00B30962">
        <w:t>(Время на изучение - 4 часа)</w:t>
      </w:r>
    </w:p>
    <w:p w:rsidR="007A1C5D" w:rsidRPr="00B30962" w:rsidRDefault="007A1C5D" w:rsidP="007A1C5D">
      <w:pPr>
        <w:jc w:val="both"/>
      </w:pPr>
      <w:r w:rsidRPr="00B30962">
        <w:rPr>
          <w:b/>
        </w:rPr>
        <w:t>Содержание изучаемого материала:</w:t>
      </w:r>
      <w:r w:rsidRPr="00B30962">
        <w:t xml:space="preserve"> </w:t>
      </w:r>
      <w:r w:rsidRPr="00B30962">
        <w:rPr>
          <w:rStyle w:val="FontStyle13"/>
          <w:sz w:val="24"/>
          <w:szCs w:val="24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B30962">
        <w:rPr>
          <w:rStyle w:val="FontStyle14"/>
          <w:i w:val="0"/>
          <w:sz w:val="24"/>
          <w:szCs w:val="24"/>
        </w:rPr>
        <w:t>Правовое регулирование трудовой деятельности несовершеннолетних.</w:t>
      </w:r>
      <w:r w:rsidRPr="00B30962">
        <w:rPr>
          <w:rStyle w:val="FontStyle13"/>
          <w:sz w:val="24"/>
          <w:szCs w:val="24"/>
        </w:rPr>
        <w:t xml:space="preserve">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A1C5D" w:rsidRPr="00B30962" w:rsidRDefault="007A1C5D" w:rsidP="007A1C5D">
      <w:pPr>
        <w:jc w:val="both"/>
        <w:rPr>
          <w:rStyle w:val="FontStyle124"/>
          <w:sz w:val="24"/>
          <w:szCs w:val="24"/>
        </w:rPr>
      </w:pPr>
      <w:r w:rsidRPr="00B30962">
        <w:rPr>
          <w:rStyle w:val="FontStyle14"/>
          <w:b/>
          <w:i w:val="0"/>
          <w:sz w:val="24"/>
          <w:szCs w:val="24"/>
        </w:rPr>
        <w:t>Задание 1.</w:t>
      </w:r>
      <w:r w:rsidRPr="00B30962">
        <w:rPr>
          <w:i/>
          <w:iCs/>
        </w:rPr>
        <w:t xml:space="preserve"> </w:t>
      </w:r>
      <w:r w:rsidRPr="00B30962">
        <w:rPr>
          <w:rStyle w:val="FontStyle124"/>
          <w:b/>
          <w:sz w:val="24"/>
          <w:szCs w:val="24"/>
        </w:rPr>
        <w:t xml:space="preserve">Прочитать </w:t>
      </w:r>
      <w:r w:rsidRPr="00B30962">
        <w:rPr>
          <w:b/>
          <w:i/>
        </w:rPr>
        <w:t>§</w:t>
      </w:r>
      <w:r w:rsidRPr="00B30962">
        <w:rPr>
          <w:rStyle w:val="FontStyle124"/>
          <w:b/>
          <w:sz w:val="24"/>
          <w:szCs w:val="24"/>
        </w:rPr>
        <w:t xml:space="preserve"> 38-39</w:t>
      </w:r>
      <w:r w:rsidRPr="00B30962">
        <w:rPr>
          <w:rStyle w:val="FontStyle124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</w:t>
      </w:r>
    </w:p>
    <w:p w:rsidR="007A1C5D" w:rsidRPr="00B30962" w:rsidRDefault="007A1C5D" w:rsidP="007A1C5D">
      <w:pPr>
        <w:ind w:right="-2"/>
        <w:jc w:val="both"/>
        <w:rPr>
          <w:rStyle w:val="FontStyle124"/>
          <w:i w:val="0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>Задание 2. Выписать основные термины:</w:t>
      </w:r>
      <w:r w:rsidRPr="00B30962">
        <w:rPr>
          <w:rStyle w:val="FontStyle124"/>
          <w:sz w:val="24"/>
          <w:szCs w:val="24"/>
        </w:rPr>
        <w:t xml:space="preserve"> </w:t>
      </w:r>
      <w:r w:rsidRPr="00B30962">
        <w:t xml:space="preserve">Трудовое право, </w:t>
      </w:r>
      <w:r w:rsidRPr="00B30962">
        <w:rPr>
          <w:rStyle w:val="FontStyle13"/>
          <w:sz w:val="24"/>
          <w:szCs w:val="24"/>
        </w:rPr>
        <w:t>трудовые правоотношения, коллективный договор, работник, работодатель, правила внутреннего распорядка</w:t>
      </w:r>
    </w:p>
    <w:p w:rsidR="007A1C5D" w:rsidRPr="00B30962" w:rsidRDefault="007A1C5D" w:rsidP="007A1C5D">
      <w:pPr>
        <w:ind w:right="-2"/>
        <w:jc w:val="both"/>
        <w:rPr>
          <w:rStyle w:val="FontStyle124"/>
          <w:i w:val="0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>Задание 3. Вопросы для самопроверки:</w:t>
      </w:r>
    </w:p>
    <w:p w:rsidR="007A1C5D" w:rsidRPr="00B30962" w:rsidRDefault="007A1C5D" w:rsidP="007A1C5D">
      <w:pPr>
        <w:pStyle w:val="11"/>
        <w:numPr>
          <w:ilvl w:val="0"/>
          <w:numId w:val="15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Каким документом в современной России регулируются трудовые отношения?</w:t>
      </w:r>
    </w:p>
    <w:p w:rsidR="007A1C5D" w:rsidRPr="00B30962" w:rsidRDefault="007A1C5D" w:rsidP="007A1C5D">
      <w:pPr>
        <w:pStyle w:val="11"/>
        <w:numPr>
          <w:ilvl w:val="0"/>
          <w:numId w:val="15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Что представляет собой трудовой договор? Какие условия могут быть в нем прописаны?</w:t>
      </w:r>
    </w:p>
    <w:p w:rsidR="007A1C5D" w:rsidRPr="00B30962" w:rsidRDefault="007A1C5D" w:rsidP="007A1C5D">
      <w:pPr>
        <w:pStyle w:val="11"/>
        <w:numPr>
          <w:ilvl w:val="0"/>
          <w:numId w:val="15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Перечислите основные документы, которые должен предоставить работник при заключении трудового договора, при поступлении на работу  работодателю</w:t>
      </w:r>
    </w:p>
    <w:p w:rsidR="007A1C5D" w:rsidRPr="00B30962" w:rsidRDefault="007A1C5D" w:rsidP="007A1C5D">
      <w:pPr>
        <w:pStyle w:val="11"/>
        <w:numPr>
          <w:ilvl w:val="0"/>
          <w:numId w:val="15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На каких работах запрещено использовать труд несовершеннолетних?</w:t>
      </w:r>
    </w:p>
    <w:p w:rsidR="007A1C5D" w:rsidRPr="00B30962" w:rsidRDefault="007A1C5D" w:rsidP="007A1C5D">
      <w:pPr>
        <w:pStyle w:val="11"/>
        <w:numPr>
          <w:ilvl w:val="0"/>
          <w:numId w:val="15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В чем состоят особые льготы в области определения рабочего времени для несовершеннолетних?</w:t>
      </w:r>
    </w:p>
    <w:p w:rsidR="007A1C5D" w:rsidRPr="00B30962" w:rsidRDefault="007A1C5D" w:rsidP="007A1C5D">
      <w:pPr>
        <w:jc w:val="both"/>
        <w:rPr>
          <w:rStyle w:val="FontStyle17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 xml:space="preserve">Задание 4. </w:t>
      </w:r>
      <w:r w:rsidRPr="00B30962">
        <w:rPr>
          <w:rStyle w:val="FontStyle17"/>
          <w:sz w:val="24"/>
          <w:szCs w:val="24"/>
        </w:rPr>
        <w:t xml:space="preserve">Опираясь на материал </w:t>
      </w:r>
      <w:r w:rsidRPr="00B30962">
        <w:t>§</w:t>
      </w:r>
      <w:r w:rsidRPr="00B30962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7A1C5D" w:rsidRPr="00B30962" w:rsidRDefault="007A1C5D" w:rsidP="007A1C5D">
      <w:pPr>
        <w:ind w:left="1080"/>
        <w:jc w:val="both"/>
        <w:rPr>
          <w:rStyle w:val="FontStyle17"/>
          <w:sz w:val="24"/>
          <w:szCs w:val="24"/>
        </w:rPr>
      </w:pPr>
    </w:p>
    <w:tbl>
      <w:tblPr>
        <w:tblStyle w:val="a6"/>
        <w:tblW w:w="9571" w:type="dxa"/>
        <w:tblInd w:w="470" w:type="dxa"/>
        <w:tblLook w:val="04A0"/>
      </w:tblPr>
      <w:tblGrid>
        <w:gridCol w:w="2392"/>
        <w:gridCol w:w="2393"/>
        <w:gridCol w:w="2393"/>
        <w:gridCol w:w="2393"/>
      </w:tblGrid>
      <w:tr w:rsidR="007A1C5D" w:rsidRPr="00B30962" w:rsidTr="00A17815">
        <w:tc>
          <w:tcPr>
            <w:tcW w:w="4785" w:type="dxa"/>
            <w:gridSpan w:val="2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786" w:type="dxa"/>
            <w:gridSpan w:val="2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7A1C5D" w:rsidRPr="00B30962" w:rsidTr="00A17815"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7A1C5D" w:rsidRPr="00B30962" w:rsidTr="00A17815">
        <w:trPr>
          <w:trHeight w:val="359"/>
        </w:trPr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A1C5D" w:rsidRPr="00B30962" w:rsidTr="00A17815">
        <w:trPr>
          <w:trHeight w:val="359"/>
        </w:trPr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A1C5D" w:rsidRPr="00B30962" w:rsidTr="00A17815">
        <w:trPr>
          <w:trHeight w:val="359"/>
        </w:trPr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A1C5D" w:rsidRPr="00B30962" w:rsidTr="00A17815">
        <w:trPr>
          <w:trHeight w:val="359"/>
        </w:trPr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A1C5D" w:rsidRPr="00B30962" w:rsidTr="00A17815">
        <w:trPr>
          <w:trHeight w:val="359"/>
        </w:trPr>
        <w:tc>
          <w:tcPr>
            <w:tcW w:w="2392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A1C5D" w:rsidRPr="00B30962" w:rsidRDefault="007A1C5D" w:rsidP="00A178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A1C5D" w:rsidRPr="00B30962" w:rsidRDefault="007A1C5D" w:rsidP="007A1C5D">
      <w:pPr>
        <w:tabs>
          <w:tab w:val="left" w:pos="2656"/>
          <w:tab w:val="left" w:pos="4943"/>
        </w:tabs>
        <w:jc w:val="both"/>
      </w:pPr>
    </w:p>
    <w:p w:rsidR="007A1C5D" w:rsidRPr="00B30962" w:rsidRDefault="007A1C5D" w:rsidP="007A1C5D">
      <w:pPr>
        <w:jc w:val="both"/>
        <w:rPr>
          <w:rStyle w:val="FontStyle17"/>
          <w:b/>
          <w:sz w:val="24"/>
          <w:szCs w:val="24"/>
        </w:rPr>
      </w:pPr>
      <w:r w:rsidRPr="00B30962">
        <w:rPr>
          <w:b/>
        </w:rPr>
        <w:t>Срок выполнения</w:t>
      </w:r>
      <w:r w:rsidRPr="00B30962">
        <w:t xml:space="preserve"> – до 22.06.20 г.</w:t>
      </w:r>
    </w:p>
    <w:p w:rsidR="007A1C5D" w:rsidRPr="00B30962" w:rsidRDefault="007A1C5D" w:rsidP="007A1C5D">
      <w:pPr>
        <w:jc w:val="both"/>
      </w:pPr>
      <w:r w:rsidRPr="00B30962">
        <w:rPr>
          <w:b/>
          <w:color w:val="333333"/>
        </w:rPr>
        <w:t xml:space="preserve">Ответы направлять на почту: </w:t>
      </w:r>
      <w:r w:rsidRPr="00B30962">
        <w:t>tatianasavchuk35@mail.ru</w:t>
      </w:r>
    </w:p>
    <w:p w:rsidR="007A1C5D" w:rsidRPr="00B30962" w:rsidRDefault="007A1C5D" w:rsidP="007A1C5D">
      <w:pPr>
        <w:tabs>
          <w:tab w:val="left" w:pos="2656"/>
          <w:tab w:val="left" w:pos="4943"/>
        </w:tabs>
        <w:jc w:val="both"/>
      </w:pPr>
    </w:p>
    <w:p w:rsidR="00A40E39" w:rsidRDefault="00A40E39" w:rsidP="00DD3B78">
      <w:pPr>
        <w:tabs>
          <w:tab w:val="left" w:pos="2656"/>
          <w:tab w:val="left" w:pos="4943"/>
        </w:tabs>
      </w:pPr>
    </w:p>
    <w:p w:rsidR="00A40E39" w:rsidRDefault="00A40E39" w:rsidP="00DD3B78">
      <w:pPr>
        <w:tabs>
          <w:tab w:val="left" w:pos="2656"/>
          <w:tab w:val="left" w:pos="4943"/>
        </w:tabs>
      </w:pPr>
    </w:p>
    <w:sectPr w:rsidR="00A40E3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730CE"/>
    <w:rsid w:val="00196E5D"/>
    <w:rsid w:val="001E3E88"/>
    <w:rsid w:val="001F4BD1"/>
    <w:rsid w:val="002E4449"/>
    <w:rsid w:val="002F1508"/>
    <w:rsid w:val="003C4A25"/>
    <w:rsid w:val="003E6CBE"/>
    <w:rsid w:val="003F53D5"/>
    <w:rsid w:val="00443FB4"/>
    <w:rsid w:val="0046366D"/>
    <w:rsid w:val="004E181C"/>
    <w:rsid w:val="004E3F86"/>
    <w:rsid w:val="00537B5E"/>
    <w:rsid w:val="005D11B0"/>
    <w:rsid w:val="005E7ABE"/>
    <w:rsid w:val="005F684E"/>
    <w:rsid w:val="0060483C"/>
    <w:rsid w:val="00604AF7"/>
    <w:rsid w:val="00604EA1"/>
    <w:rsid w:val="006309C9"/>
    <w:rsid w:val="00650F0B"/>
    <w:rsid w:val="00663646"/>
    <w:rsid w:val="0067611A"/>
    <w:rsid w:val="006B7A6E"/>
    <w:rsid w:val="00770036"/>
    <w:rsid w:val="007737E7"/>
    <w:rsid w:val="00782702"/>
    <w:rsid w:val="007A1C5D"/>
    <w:rsid w:val="008215F7"/>
    <w:rsid w:val="00881957"/>
    <w:rsid w:val="00897802"/>
    <w:rsid w:val="008C3CAA"/>
    <w:rsid w:val="008F14CD"/>
    <w:rsid w:val="00974C3B"/>
    <w:rsid w:val="00A24E46"/>
    <w:rsid w:val="00A40E39"/>
    <w:rsid w:val="00A46737"/>
    <w:rsid w:val="00A71D48"/>
    <w:rsid w:val="00A8752A"/>
    <w:rsid w:val="00AC17A4"/>
    <w:rsid w:val="00AE7C8C"/>
    <w:rsid w:val="00B928FE"/>
    <w:rsid w:val="00C32BA0"/>
    <w:rsid w:val="00C97367"/>
    <w:rsid w:val="00D159B3"/>
    <w:rsid w:val="00D30D53"/>
    <w:rsid w:val="00D81A83"/>
    <w:rsid w:val="00D873CC"/>
    <w:rsid w:val="00DB6F23"/>
    <w:rsid w:val="00DD3B78"/>
    <w:rsid w:val="00E049CE"/>
    <w:rsid w:val="00EA4722"/>
    <w:rsid w:val="00EE510F"/>
    <w:rsid w:val="00F467AE"/>
    <w:rsid w:val="00F859C5"/>
    <w:rsid w:val="00FA78EA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6737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A4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2D9D-E002-4E83-889C-D53C11DD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2020-04-17T03:09:00Z</dcterms:created>
  <dcterms:modified xsi:type="dcterms:W3CDTF">2020-06-15T04:08:00Z</dcterms:modified>
</cp:coreProperties>
</file>