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A8" w:rsidRPr="00DA2D30" w:rsidRDefault="00974DA8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DA2D30">
        <w:rPr>
          <w:rStyle w:val="a4"/>
          <w:color w:val="424242"/>
          <w:sz w:val="28"/>
          <w:szCs w:val="28"/>
        </w:rPr>
        <w:t>Выдача контрольной работы</w:t>
      </w:r>
    </w:p>
    <w:p w:rsidR="00974DA8" w:rsidRPr="00DA2D30" w:rsidRDefault="00974DA8" w:rsidP="00974DA8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974DA8" w:rsidRPr="00DA2D30" w:rsidRDefault="00974DA8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ПНК-484, 485</w:t>
      </w:r>
    </w:p>
    <w:p w:rsidR="00974DA8" w:rsidRPr="00DA2D30" w:rsidRDefault="00974DA8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974DA8" w:rsidRPr="00DA2D30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4. Специальность (профессия) </w:t>
      </w:r>
      <w:r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974DA8" w:rsidRPr="00974DA8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 Дисциплина МДК05.04.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</w:t>
      </w:r>
      <w:r w:rsidRPr="00974DA8">
        <w:rPr>
          <w:rFonts w:ascii="Times New Roman" w:hAnsi="Times New Roman" w:cs="Times New Roman"/>
          <w:b/>
          <w:sz w:val="28"/>
          <w:szCs w:val="28"/>
        </w:rPr>
        <w:t>а</w:t>
      </w:r>
      <w:r w:rsidRPr="00974DA8">
        <w:rPr>
          <w:rFonts w:ascii="Times New Roman" w:hAnsi="Times New Roman" w:cs="Times New Roman"/>
          <w:b/>
          <w:sz w:val="28"/>
          <w:szCs w:val="28"/>
        </w:rPr>
        <w:t>чальных классах</w:t>
      </w:r>
    </w:p>
    <w:p w:rsidR="00974DA8" w:rsidRPr="00DA2D30" w:rsidRDefault="00974DA8" w:rsidP="00974DA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D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DA2D3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974DA8" w:rsidRPr="00DA2D30" w:rsidRDefault="00974DA8" w:rsidP="00974DA8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sz w:val="28"/>
          <w:szCs w:val="28"/>
        </w:rPr>
        <w:t>6.  Сроки прохождения практики: с 10. 2020г по  03.2020г</w:t>
      </w:r>
    </w:p>
    <w:p w:rsidR="00974DA8" w:rsidRPr="00DA2D30" w:rsidRDefault="00974DA8" w:rsidP="00974DA8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>7. Выберите один из вариантов: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4.1.  Основные понятия и категории методики обучения иностранным языкам сег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дня  </w:t>
      </w:r>
    </w:p>
    <w:p w:rsidR="008A729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Цели обучения иностранным языкам на современном этапе</w:t>
      </w:r>
      <w:r w:rsidRPr="00974DA8">
        <w:rPr>
          <w:rFonts w:ascii="Times New Roman" w:hAnsi="Times New Roman" w:cs="Times New Roman"/>
          <w:sz w:val="28"/>
          <w:szCs w:val="28"/>
        </w:rPr>
        <w:t>.  Определение цели обуч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ния в отечественной и зарубежной методике. Разграничение понятий цель обучения и зад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>чи обучения.  Аспекты цели обучения иностранному языку: учебный практический а</w:t>
      </w:r>
      <w:r w:rsidRPr="00974DA8">
        <w:rPr>
          <w:rFonts w:ascii="Times New Roman" w:hAnsi="Times New Roman" w:cs="Times New Roman"/>
          <w:sz w:val="28"/>
          <w:szCs w:val="28"/>
        </w:rPr>
        <w:t>с</w:t>
      </w:r>
      <w:r w:rsidRPr="00974DA8">
        <w:rPr>
          <w:rFonts w:ascii="Times New Roman" w:hAnsi="Times New Roman" w:cs="Times New Roman"/>
          <w:sz w:val="28"/>
          <w:szCs w:val="28"/>
        </w:rPr>
        <w:t>пект, воспитательный аспект обучения, образовател</w:t>
      </w:r>
      <w:r w:rsidRPr="00974DA8">
        <w:rPr>
          <w:rFonts w:ascii="Times New Roman" w:hAnsi="Times New Roman" w:cs="Times New Roman"/>
          <w:sz w:val="28"/>
          <w:szCs w:val="28"/>
        </w:rPr>
        <w:t>ь</w:t>
      </w:r>
      <w:r w:rsidRPr="00974DA8">
        <w:rPr>
          <w:rFonts w:ascii="Times New Roman" w:hAnsi="Times New Roman" w:cs="Times New Roman"/>
          <w:sz w:val="28"/>
          <w:szCs w:val="28"/>
        </w:rPr>
        <w:t>ный аспект, развивающий аспект.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ко</w:t>
      </w:r>
      <w:r w:rsidRPr="00974DA8">
        <w:rPr>
          <w:rFonts w:ascii="Times New Roman" w:hAnsi="Times New Roman" w:cs="Times New Roman"/>
          <w:sz w:val="28"/>
          <w:szCs w:val="28"/>
        </w:rPr>
        <w:t>м</w:t>
      </w:r>
      <w:r w:rsidRPr="00974DA8">
        <w:rPr>
          <w:rFonts w:ascii="Times New Roman" w:hAnsi="Times New Roman" w:cs="Times New Roman"/>
          <w:sz w:val="28"/>
          <w:szCs w:val="28"/>
        </w:rPr>
        <w:t>петенция, дискурсивная компетенция, социальная компетенция. Формирование коммуникативной комп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тенц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ко</w:t>
      </w:r>
      <w:r w:rsidRPr="00974DA8">
        <w:rPr>
          <w:rFonts w:ascii="Times New Roman" w:hAnsi="Times New Roman" w:cs="Times New Roman"/>
          <w:sz w:val="28"/>
          <w:szCs w:val="28"/>
        </w:rPr>
        <w:t>м</w:t>
      </w:r>
      <w:r w:rsidRPr="00974DA8">
        <w:rPr>
          <w:rFonts w:ascii="Times New Roman" w:hAnsi="Times New Roman" w:cs="Times New Roman"/>
          <w:sz w:val="28"/>
          <w:szCs w:val="28"/>
        </w:rPr>
        <w:t>петенция, дискурсивная компетенция, социальная компетенция. Формирование коммуникативной комп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тенц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Принципы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принципы обучения иностранным языкам. Специфические принципы, используемые в методике обучения иностранным языкам: принцип интеграции и дифф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ренциации. Принцип учета родного языка. Принцип коммуникативной направленности обуч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 xml:space="preserve">ния.  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Основные и вспомогательные средства буч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ния, технические и нетехнические средства обучения.</w:t>
      </w:r>
    </w:p>
    <w:p w:rsidR="00974DA8" w:rsidRPr="00974DA8" w:rsidRDefault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4.2. Урок иностранного языка сег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дня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Сущность методического содержания урока иностранного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Методическое содержание урока иностранн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 xml:space="preserve">го 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Индивидуализация, речевая направле</w:t>
      </w:r>
      <w:r w:rsidRPr="00974DA8">
        <w:rPr>
          <w:rFonts w:ascii="Times New Roman" w:hAnsi="Times New Roman" w:cs="Times New Roman"/>
          <w:sz w:val="28"/>
          <w:szCs w:val="28"/>
        </w:rPr>
        <w:t>н</w:t>
      </w:r>
      <w:r w:rsidRPr="00974DA8">
        <w:rPr>
          <w:rFonts w:ascii="Times New Roman" w:hAnsi="Times New Roman" w:cs="Times New Roman"/>
          <w:sz w:val="28"/>
          <w:szCs w:val="28"/>
        </w:rPr>
        <w:t>ность, ситуативность, функциональность  и новизна на уроке ИЯ.  Способы их обеспечения. Сущность урока. Заслушивание сообщений и о</w:t>
      </w:r>
      <w:r w:rsidRPr="00974DA8">
        <w:rPr>
          <w:rFonts w:ascii="Times New Roman" w:hAnsi="Times New Roman" w:cs="Times New Roman"/>
          <w:sz w:val="28"/>
          <w:szCs w:val="28"/>
        </w:rPr>
        <w:t>б</w:t>
      </w:r>
      <w:r w:rsidRPr="00974DA8">
        <w:rPr>
          <w:rFonts w:ascii="Times New Roman" w:hAnsi="Times New Roman" w:cs="Times New Roman"/>
          <w:sz w:val="28"/>
          <w:szCs w:val="28"/>
        </w:rPr>
        <w:t>суждение опыта работа учителей.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Основные черты современного урока иностранного языка. </w:t>
      </w:r>
      <w:r w:rsidRPr="00974DA8">
        <w:rPr>
          <w:rFonts w:ascii="Times New Roman" w:hAnsi="Times New Roman" w:cs="Times New Roman"/>
          <w:sz w:val="28"/>
          <w:szCs w:val="28"/>
        </w:rPr>
        <w:t>Требования  к  совреме</w:t>
      </w:r>
      <w:r w:rsidRPr="00974DA8">
        <w:rPr>
          <w:rFonts w:ascii="Times New Roman" w:hAnsi="Times New Roman" w:cs="Times New Roman"/>
          <w:sz w:val="28"/>
          <w:szCs w:val="28"/>
        </w:rPr>
        <w:t>н</w:t>
      </w:r>
      <w:r w:rsidRPr="00974DA8">
        <w:rPr>
          <w:rFonts w:ascii="Times New Roman" w:hAnsi="Times New Roman" w:cs="Times New Roman"/>
          <w:sz w:val="28"/>
          <w:szCs w:val="28"/>
        </w:rPr>
        <w:t>ному  уроку ИЯ,  его  основные  черты. Структура урока иностранного языка и его орган</w:t>
      </w:r>
      <w:r w:rsidRPr="00974DA8">
        <w:rPr>
          <w:rFonts w:ascii="Times New Roman" w:hAnsi="Times New Roman" w:cs="Times New Roman"/>
          <w:sz w:val="28"/>
          <w:szCs w:val="28"/>
        </w:rPr>
        <w:t>и</w:t>
      </w:r>
      <w:r w:rsidRPr="00974DA8">
        <w:rPr>
          <w:rFonts w:ascii="Times New Roman" w:hAnsi="Times New Roman" w:cs="Times New Roman"/>
          <w:sz w:val="28"/>
          <w:szCs w:val="28"/>
        </w:rPr>
        <w:t>зация. Планирование урока иностранного языка. Особенности  использования  различных  режимов  р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 xml:space="preserve">боты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(фронтального,  парного,  группового,  индивидуального).  Составление  плана урока. Сх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 xml:space="preserve">ма  анализа урока.  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Современные  учебно-методические  ко</w:t>
      </w:r>
      <w:r w:rsidRPr="00974DA8">
        <w:rPr>
          <w:rFonts w:ascii="Times New Roman" w:hAnsi="Times New Roman" w:cs="Times New Roman"/>
          <w:b/>
          <w:sz w:val="28"/>
          <w:szCs w:val="28"/>
        </w:rPr>
        <w:t>м</w:t>
      </w:r>
      <w:r w:rsidRPr="00974DA8">
        <w:rPr>
          <w:rFonts w:ascii="Times New Roman" w:hAnsi="Times New Roman" w:cs="Times New Roman"/>
          <w:b/>
          <w:sz w:val="28"/>
          <w:szCs w:val="28"/>
        </w:rPr>
        <w:t>плексы  по  английскому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языку для школ.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Отечественные УМК  для  начального  этапа  обучения английскому яз</w:t>
      </w:r>
      <w:r w:rsidRPr="00974DA8">
        <w:rPr>
          <w:rFonts w:ascii="Times New Roman" w:hAnsi="Times New Roman" w:cs="Times New Roman"/>
          <w:sz w:val="28"/>
          <w:szCs w:val="28"/>
        </w:rPr>
        <w:t>ы</w:t>
      </w:r>
      <w:r w:rsidRPr="00974DA8">
        <w:rPr>
          <w:rFonts w:ascii="Times New Roman" w:hAnsi="Times New Roman" w:cs="Times New Roman"/>
          <w:sz w:val="28"/>
          <w:szCs w:val="28"/>
        </w:rPr>
        <w:t>ку;  определение критериев их анализа. Соответствие  УМК  интересам и  возрастным  ос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>бенностям  учащихся (отбор  тематики и проблематики, ситуаций  общения;  уровень  яз</w:t>
      </w:r>
      <w:r w:rsidRPr="00974DA8">
        <w:rPr>
          <w:rFonts w:ascii="Times New Roman" w:hAnsi="Times New Roman" w:cs="Times New Roman"/>
          <w:sz w:val="28"/>
          <w:szCs w:val="28"/>
        </w:rPr>
        <w:t>ы</w:t>
      </w:r>
      <w:r w:rsidRPr="00974DA8">
        <w:rPr>
          <w:rFonts w:ascii="Times New Roman" w:hAnsi="Times New Roman" w:cs="Times New Roman"/>
          <w:sz w:val="28"/>
          <w:szCs w:val="28"/>
        </w:rPr>
        <w:t>ковой  сложности;  объем  материала); компоненты  УМК  и  их  взаимосвязь;  образов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>тельный  и  воспитательный потенциал;  адекватность  и  приемлемость  содержания  кул</w:t>
      </w:r>
      <w:r w:rsidRPr="00974DA8">
        <w:rPr>
          <w:rFonts w:ascii="Times New Roman" w:hAnsi="Times New Roman" w:cs="Times New Roman"/>
          <w:sz w:val="28"/>
          <w:szCs w:val="28"/>
        </w:rPr>
        <w:t>ь</w:t>
      </w:r>
      <w:r w:rsidRPr="00974DA8">
        <w:rPr>
          <w:rFonts w:ascii="Times New Roman" w:hAnsi="Times New Roman" w:cs="Times New Roman"/>
          <w:sz w:val="28"/>
          <w:szCs w:val="28"/>
        </w:rPr>
        <w:t>турного  наполнения; простота использования  для учителя и ученика; обеспечение контроля  и  оценки  уровня владения английским яз</w:t>
      </w:r>
      <w:r w:rsidRPr="00974DA8">
        <w:rPr>
          <w:rFonts w:ascii="Times New Roman" w:hAnsi="Times New Roman" w:cs="Times New Roman"/>
          <w:sz w:val="28"/>
          <w:szCs w:val="28"/>
        </w:rPr>
        <w:t>ы</w:t>
      </w:r>
      <w:r w:rsidRPr="00974DA8">
        <w:rPr>
          <w:rFonts w:ascii="Times New Roman" w:hAnsi="Times New Roman" w:cs="Times New Roman"/>
          <w:sz w:val="28"/>
          <w:szCs w:val="28"/>
        </w:rPr>
        <w:t>ком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4.3. Аспекты обучения ин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странным языкам.</w:t>
      </w:r>
    </w:p>
    <w:p w:rsid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Фонетический аспект обучения иностра</w:t>
      </w:r>
      <w:r w:rsidRPr="00974DA8">
        <w:rPr>
          <w:rFonts w:ascii="Times New Roman" w:hAnsi="Times New Roman" w:cs="Times New Roman"/>
          <w:b/>
          <w:sz w:val="28"/>
          <w:szCs w:val="28"/>
        </w:rPr>
        <w:t>н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ному языку. </w:t>
      </w:r>
      <w:r w:rsidRPr="00974DA8">
        <w:rPr>
          <w:rFonts w:ascii="Times New Roman" w:hAnsi="Times New Roman" w:cs="Times New Roman"/>
          <w:sz w:val="28"/>
          <w:szCs w:val="28"/>
        </w:rPr>
        <w:t>Роль  фонетических  навыков  в  процессе  формирования  иноязычной комм</w:t>
      </w:r>
      <w:r w:rsidRPr="00974DA8">
        <w:rPr>
          <w:rFonts w:ascii="Times New Roman" w:hAnsi="Times New Roman" w:cs="Times New Roman"/>
          <w:sz w:val="28"/>
          <w:szCs w:val="28"/>
        </w:rPr>
        <w:t>у</w:t>
      </w:r>
      <w:r w:rsidRPr="00974DA8">
        <w:rPr>
          <w:rFonts w:ascii="Times New Roman" w:hAnsi="Times New Roman" w:cs="Times New Roman"/>
          <w:sz w:val="28"/>
          <w:szCs w:val="28"/>
        </w:rPr>
        <w:t>никативной  компетенции.  Цели  и  задачи,  особенности  работы  по формированию  данных  навыков,  об</w:t>
      </w:r>
      <w:r w:rsidRPr="00974DA8">
        <w:rPr>
          <w:rFonts w:ascii="Times New Roman" w:hAnsi="Times New Roman" w:cs="Times New Roman"/>
          <w:sz w:val="28"/>
          <w:szCs w:val="28"/>
        </w:rPr>
        <w:t>у</w:t>
      </w:r>
      <w:r w:rsidRPr="00974DA8">
        <w:rPr>
          <w:rFonts w:ascii="Times New Roman" w:hAnsi="Times New Roman" w:cs="Times New Roman"/>
          <w:sz w:val="28"/>
          <w:szCs w:val="28"/>
        </w:rPr>
        <w:t xml:space="preserve">словленные  характером  аудитории, учебного курса.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и ри</w:t>
      </w:r>
      <w:r w:rsidRPr="00974DA8">
        <w:rPr>
          <w:rFonts w:ascii="Times New Roman" w:hAnsi="Times New Roman" w:cs="Times New Roman"/>
          <w:sz w:val="28"/>
          <w:szCs w:val="28"/>
        </w:rPr>
        <w:t>т</w:t>
      </w:r>
      <w:r w:rsidRPr="00974DA8">
        <w:rPr>
          <w:rFonts w:ascii="Times New Roman" w:hAnsi="Times New Roman" w:cs="Times New Roman"/>
          <w:sz w:val="28"/>
          <w:szCs w:val="28"/>
        </w:rPr>
        <w:t>мико-интонационные навыки.  Заслушивание сообщений и обсуждение опыты работа учителей по формированию фонет</w:t>
      </w:r>
      <w:r w:rsidRPr="00974DA8">
        <w:rPr>
          <w:rFonts w:ascii="Times New Roman" w:hAnsi="Times New Roman" w:cs="Times New Roman"/>
          <w:sz w:val="28"/>
          <w:szCs w:val="28"/>
        </w:rPr>
        <w:t>и</w:t>
      </w:r>
      <w:r w:rsidRPr="00974DA8">
        <w:rPr>
          <w:rFonts w:ascii="Times New Roman" w:hAnsi="Times New Roman" w:cs="Times New Roman"/>
          <w:sz w:val="28"/>
          <w:szCs w:val="28"/>
        </w:rPr>
        <w:t>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lastRenderedPageBreak/>
        <w:t>Типология  ошибок.  Сущность  акустическ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>го,  артикуляторного  и дифференцированного  подходов  к  обучению  фонетике.  Фонетическая зарядка, ее роль и место на уроке ин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>странного языка.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Лексический аспект обучения иностранн</w:t>
      </w:r>
      <w:r w:rsidRPr="00974DA8">
        <w:rPr>
          <w:rFonts w:ascii="Times New Roman" w:hAnsi="Times New Roman" w:cs="Times New Roman"/>
          <w:b/>
          <w:sz w:val="28"/>
          <w:szCs w:val="28"/>
        </w:rPr>
        <w:t>о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му языку. </w:t>
      </w:r>
      <w:r w:rsidRPr="00974DA8">
        <w:rPr>
          <w:rFonts w:ascii="Times New Roman" w:hAnsi="Times New Roman" w:cs="Times New Roman"/>
          <w:sz w:val="28"/>
          <w:szCs w:val="28"/>
        </w:rPr>
        <w:t>Роль  лексических  навыков  в  формировании  иноязычной коммуникативной компетенции. Трудн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 xml:space="preserve">сти, связанные с формой, значением и  употреблением  слов,  пути  их  предвосхищения  и  минимизации.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Коннот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особенности  слов,  фоновая  и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лекс</w:t>
      </w:r>
      <w:r w:rsidRPr="00974DA8">
        <w:rPr>
          <w:rFonts w:ascii="Times New Roman" w:hAnsi="Times New Roman" w:cs="Times New Roman"/>
          <w:sz w:val="28"/>
          <w:szCs w:val="28"/>
        </w:rPr>
        <w:t>и</w:t>
      </w:r>
      <w:r w:rsidRPr="00974DA8">
        <w:rPr>
          <w:rFonts w:ascii="Times New Roman" w:hAnsi="Times New Roman" w:cs="Times New Roman"/>
          <w:sz w:val="28"/>
          <w:szCs w:val="28"/>
        </w:rPr>
        <w:t>ка. Способы  ознакомления  с  лексическими  единицами  и  их  выбор  с  учетом потенциальных  сложностей.  Лексические  навыки  и  умения,  роль синтагматических  и  пар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 xml:space="preserve">дигматических  связей  слов  при  их  формировании.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Система лексических упражнений, направле</w:t>
      </w:r>
      <w:r w:rsidRPr="00974DA8">
        <w:rPr>
          <w:rFonts w:ascii="Times New Roman" w:hAnsi="Times New Roman" w:cs="Times New Roman"/>
          <w:sz w:val="28"/>
          <w:szCs w:val="28"/>
        </w:rPr>
        <w:t>н</w:t>
      </w:r>
      <w:r w:rsidRPr="00974DA8">
        <w:rPr>
          <w:rFonts w:ascii="Times New Roman" w:hAnsi="Times New Roman" w:cs="Times New Roman"/>
          <w:sz w:val="28"/>
          <w:szCs w:val="28"/>
        </w:rPr>
        <w:t xml:space="preserve">ная на установление различных связей слова.  Семантическое поле и факторы, определяющие его динамику. Контроль уровня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лексических навыков.   Заслушивание сообщений и обсужд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ние опыты работа учителей по формированию лексических  н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>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Грамматический аспект обучения иностранному языку </w:t>
      </w:r>
      <w:r w:rsidRPr="00974DA8">
        <w:rPr>
          <w:rFonts w:ascii="Times New Roman" w:hAnsi="Times New Roman" w:cs="Times New Roman"/>
          <w:sz w:val="28"/>
          <w:szCs w:val="28"/>
        </w:rPr>
        <w:t>Роль  грамматических  н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>выков  в  формировании  иноязычной коммуникативной  компетенции.  Сущность  импл</w:t>
      </w:r>
      <w:r w:rsidRPr="00974DA8">
        <w:rPr>
          <w:rFonts w:ascii="Times New Roman" w:hAnsi="Times New Roman" w:cs="Times New Roman"/>
          <w:sz w:val="28"/>
          <w:szCs w:val="28"/>
        </w:rPr>
        <w:t>и</w:t>
      </w:r>
      <w:r w:rsidRPr="00974DA8">
        <w:rPr>
          <w:rFonts w:ascii="Times New Roman" w:hAnsi="Times New Roman" w:cs="Times New Roman"/>
          <w:sz w:val="28"/>
          <w:szCs w:val="28"/>
        </w:rPr>
        <w:t>цитного,  эксплицитного, дифференцированного подходов к формированию  грамматич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 xml:space="preserve">ских навыков.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Межъязыковая  и  внутриязыковая  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интерф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ренция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 и типология грамматических  ошибок.  Формы  контроля  уровня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грамматич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ских навыков при обучен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.  Заслушивание сообщений и обсуждение опыты работа учителей по формированию грамматических нав</w:t>
      </w:r>
      <w:r w:rsidRPr="00974DA8">
        <w:rPr>
          <w:rFonts w:ascii="Times New Roman" w:hAnsi="Times New Roman" w:cs="Times New Roman"/>
          <w:sz w:val="28"/>
          <w:szCs w:val="28"/>
        </w:rPr>
        <w:t>ы</w:t>
      </w:r>
      <w:r w:rsidRPr="00974DA8">
        <w:rPr>
          <w:rFonts w:ascii="Times New Roman" w:hAnsi="Times New Roman" w:cs="Times New Roman"/>
          <w:sz w:val="28"/>
          <w:szCs w:val="28"/>
        </w:rPr>
        <w:t>ков.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4.4. Обучение видам реч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вой деятельности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proofErr w:type="spellStart"/>
      <w:r w:rsidRPr="00974DA8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974D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и  его  роль  в  практическом  овладении  иностра</w:t>
      </w:r>
      <w:r w:rsidRPr="00974DA8">
        <w:rPr>
          <w:rFonts w:ascii="Times New Roman" w:hAnsi="Times New Roman" w:cs="Times New Roman"/>
          <w:sz w:val="28"/>
          <w:szCs w:val="28"/>
        </w:rPr>
        <w:t>н</w:t>
      </w:r>
      <w:r w:rsidRPr="00974DA8">
        <w:rPr>
          <w:rFonts w:ascii="Times New Roman" w:hAnsi="Times New Roman" w:cs="Times New Roman"/>
          <w:sz w:val="28"/>
          <w:szCs w:val="28"/>
        </w:rPr>
        <w:t xml:space="preserve">ным языком.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как  цель  и  средство  обучения. Основные  механизмы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и способы их формиров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 xml:space="preserve">ния и развития. Типология трудностей,  встречающихся  при  обучении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.  Система  упражнений  на формиров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 xml:space="preserve">ние  различных  механизмов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.  Этапы работы с аудио текстами. Способы контроля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да</w:t>
      </w:r>
      <w:r w:rsidRPr="00974DA8">
        <w:rPr>
          <w:rFonts w:ascii="Times New Roman" w:hAnsi="Times New Roman" w:cs="Times New Roman"/>
          <w:sz w:val="28"/>
          <w:szCs w:val="28"/>
        </w:rPr>
        <w:t>н</w:t>
      </w:r>
      <w:r w:rsidRPr="00974DA8">
        <w:rPr>
          <w:rFonts w:ascii="Times New Roman" w:hAnsi="Times New Roman" w:cs="Times New Roman"/>
          <w:sz w:val="28"/>
          <w:szCs w:val="28"/>
        </w:rPr>
        <w:t>ных  речевых  умений. Заслушивание сообщений и обсуждение опыты работа учителей по форм</w:t>
      </w:r>
      <w:r w:rsidRPr="00974DA8">
        <w:rPr>
          <w:rFonts w:ascii="Times New Roman" w:hAnsi="Times New Roman" w:cs="Times New Roman"/>
          <w:sz w:val="28"/>
          <w:szCs w:val="28"/>
        </w:rPr>
        <w:t>и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рованию навыков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Обучение чтению. </w:t>
      </w:r>
      <w:r w:rsidRPr="00974DA8">
        <w:rPr>
          <w:rFonts w:ascii="Times New Roman" w:hAnsi="Times New Roman" w:cs="Times New Roman"/>
          <w:sz w:val="28"/>
          <w:szCs w:val="28"/>
        </w:rPr>
        <w:t>Чтение как цель и средство  обучения иностранному  языку. Этапы обуч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ния  чтению. Обучение технике  чтения.  Виды чтения и  система упражнений по их формир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 xml:space="preserve">ванию. Текст и  система работы  с ним. Способы и формы контроля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н</w:t>
      </w:r>
      <w:r w:rsidRPr="00974DA8">
        <w:rPr>
          <w:rFonts w:ascii="Times New Roman" w:hAnsi="Times New Roman" w:cs="Times New Roman"/>
          <w:sz w:val="28"/>
          <w:szCs w:val="28"/>
        </w:rPr>
        <w:t>а</w:t>
      </w:r>
      <w:r w:rsidRPr="00974DA8">
        <w:rPr>
          <w:rFonts w:ascii="Times New Roman" w:hAnsi="Times New Roman" w:cs="Times New Roman"/>
          <w:sz w:val="28"/>
          <w:szCs w:val="28"/>
        </w:rPr>
        <w:t>выков  и  умений  чтения. Заслушивание сообщений и обсуждение опыты работа учит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лей по формированию навыков чт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говорению. </w:t>
      </w:r>
      <w:r w:rsidRPr="00974DA8">
        <w:rPr>
          <w:rFonts w:ascii="Times New Roman" w:hAnsi="Times New Roman" w:cs="Times New Roman"/>
          <w:sz w:val="28"/>
          <w:szCs w:val="28"/>
        </w:rPr>
        <w:t>Формы  речи и формы общения. Условия порождения речи. Реал</w:t>
      </w:r>
      <w:r w:rsidRPr="00974DA8">
        <w:rPr>
          <w:rFonts w:ascii="Times New Roman" w:hAnsi="Times New Roman" w:cs="Times New Roman"/>
          <w:sz w:val="28"/>
          <w:szCs w:val="28"/>
        </w:rPr>
        <w:t>ь</w:t>
      </w:r>
      <w:r w:rsidRPr="00974DA8">
        <w:rPr>
          <w:rFonts w:ascii="Times New Roman" w:hAnsi="Times New Roman" w:cs="Times New Roman"/>
          <w:sz w:val="28"/>
          <w:szCs w:val="28"/>
        </w:rPr>
        <w:t>ные, условные и проблемные ситуации, способы их создания на уроке. Мон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>лог и диалог,  их  разновидности и  характеристики. Способы  обучения  г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 xml:space="preserve">ворению.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Роль  речевой  установки и опор при  обуч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 xml:space="preserve">нии  говорению.  Контроль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умений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устноречевого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общения. Заслушивание сообщений и обс</w:t>
      </w:r>
      <w:r w:rsidRPr="00974DA8">
        <w:rPr>
          <w:rFonts w:ascii="Times New Roman" w:hAnsi="Times New Roman" w:cs="Times New Roman"/>
          <w:sz w:val="28"/>
          <w:szCs w:val="28"/>
        </w:rPr>
        <w:t>у</w:t>
      </w:r>
      <w:r w:rsidRPr="00974DA8">
        <w:rPr>
          <w:rFonts w:ascii="Times New Roman" w:hAnsi="Times New Roman" w:cs="Times New Roman"/>
          <w:sz w:val="28"/>
          <w:szCs w:val="28"/>
        </w:rPr>
        <w:t>ждение опыты работа учителей по формированию навыков говор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письму  </w:t>
      </w:r>
      <w:r w:rsidRPr="00974DA8">
        <w:rPr>
          <w:rFonts w:ascii="Times New Roman" w:hAnsi="Times New Roman" w:cs="Times New Roman"/>
          <w:sz w:val="28"/>
          <w:szCs w:val="28"/>
        </w:rPr>
        <w:t>Письмо и письменная речь в лингвистике и методике. Обуч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ние письму как  цель  и  средство  обучения ИЯ. Цели,  содержание,  этапы формир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>вания навыков письменного общения. Обучение графике, орфографии и собственно письменной речи в курсе обучения ИЯ в начальной школе. Место обучения письму на уроке ИЯ. Виды письме</w:t>
      </w:r>
      <w:r w:rsidRPr="00974DA8">
        <w:rPr>
          <w:rFonts w:ascii="Times New Roman" w:hAnsi="Times New Roman" w:cs="Times New Roman"/>
          <w:sz w:val="28"/>
          <w:szCs w:val="28"/>
        </w:rPr>
        <w:t>н</w:t>
      </w:r>
      <w:r w:rsidRPr="00974DA8">
        <w:rPr>
          <w:rFonts w:ascii="Times New Roman" w:hAnsi="Times New Roman" w:cs="Times New Roman"/>
          <w:sz w:val="28"/>
          <w:szCs w:val="28"/>
        </w:rPr>
        <w:t>ного контроля, используемые в обучения ИЯ.   Заслушивание сообщений и обсуждение опыты работа учителей по формированию   нав</w:t>
      </w:r>
      <w:r w:rsidRPr="00974DA8">
        <w:rPr>
          <w:rFonts w:ascii="Times New Roman" w:hAnsi="Times New Roman" w:cs="Times New Roman"/>
          <w:sz w:val="28"/>
          <w:szCs w:val="28"/>
        </w:rPr>
        <w:t>ы</w:t>
      </w:r>
      <w:r w:rsidRPr="00974DA8">
        <w:rPr>
          <w:rFonts w:ascii="Times New Roman" w:hAnsi="Times New Roman" w:cs="Times New Roman"/>
          <w:sz w:val="28"/>
          <w:szCs w:val="28"/>
        </w:rPr>
        <w:t>ков письма.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4.5. Современные  методы  и технологии  обучения  иностранным языкам.</w:t>
      </w:r>
    </w:p>
    <w:p w:rsidR="00974DA8" w:rsidRPr="00974DA8" w:rsidRDefault="00974DA8" w:rsidP="00974DA8">
      <w:pPr>
        <w:pStyle w:val="Default"/>
        <w:rPr>
          <w:sz w:val="28"/>
          <w:szCs w:val="28"/>
        </w:rPr>
      </w:pPr>
      <w:r w:rsidRPr="00974DA8">
        <w:rPr>
          <w:b/>
          <w:sz w:val="28"/>
          <w:szCs w:val="28"/>
        </w:rPr>
        <w:t>Важнейшие характеристики технологий обучения</w:t>
      </w:r>
      <w:r w:rsidRPr="00974DA8">
        <w:rPr>
          <w:sz w:val="28"/>
          <w:szCs w:val="28"/>
        </w:rPr>
        <w:t>. Обучение в сотрудничестве. Пр</w:t>
      </w:r>
      <w:r w:rsidRPr="00974DA8">
        <w:rPr>
          <w:sz w:val="28"/>
          <w:szCs w:val="28"/>
        </w:rPr>
        <w:t>о</w:t>
      </w:r>
      <w:r w:rsidRPr="00974DA8">
        <w:rPr>
          <w:sz w:val="28"/>
          <w:szCs w:val="28"/>
        </w:rPr>
        <w:t>ектная технология.  Центрированное на ученике обучение. Тандем – метод. Языковой портфель как средство обуч</w:t>
      </w:r>
      <w:r w:rsidRPr="00974DA8">
        <w:rPr>
          <w:sz w:val="28"/>
          <w:szCs w:val="28"/>
        </w:rPr>
        <w:t>е</w:t>
      </w:r>
      <w:r w:rsidRPr="00974DA8">
        <w:rPr>
          <w:sz w:val="28"/>
          <w:szCs w:val="28"/>
        </w:rPr>
        <w:t xml:space="preserve">ния.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Заслушивание сообщений.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4.6. Внеурочная деятельность по ин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странному языку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Внеклассная работа по иностранному яз</w:t>
      </w:r>
      <w:r w:rsidRPr="00974DA8">
        <w:rPr>
          <w:rFonts w:ascii="Times New Roman" w:hAnsi="Times New Roman" w:cs="Times New Roman"/>
          <w:b/>
          <w:sz w:val="28"/>
          <w:szCs w:val="28"/>
        </w:rPr>
        <w:t>ы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ку.   </w:t>
      </w:r>
      <w:r w:rsidRPr="00974DA8">
        <w:rPr>
          <w:rFonts w:ascii="Times New Roman" w:hAnsi="Times New Roman" w:cs="Times New Roman"/>
          <w:sz w:val="28"/>
          <w:szCs w:val="28"/>
        </w:rPr>
        <w:t>Значение внеклассной работы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и основные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положения,  определяющие ее проведения. Формы внеклассной раб</w:t>
      </w:r>
      <w:r w:rsidRPr="00974DA8">
        <w:rPr>
          <w:rFonts w:ascii="Times New Roman" w:hAnsi="Times New Roman" w:cs="Times New Roman"/>
          <w:sz w:val="28"/>
          <w:szCs w:val="28"/>
        </w:rPr>
        <w:t>о</w:t>
      </w:r>
      <w:r w:rsidRPr="00974DA8">
        <w:rPr>
          <w:rFonts w:ascii="Times New Roman" w:hAnsi="Times New Roman" w:cs="Times New Roman"/>
          <w:sz w:val="28"/>
          <w:szCs w:val="28"/>
        </w:rPr>
        <w:t>ты.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</w:t>
      </w:r>
      <w:r w:rsidRPr="00974DA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74DA8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</w:t>
      </w:r>
      <w:r w:rsidRPr="00974DA8">
        <w:rPr>
          <w:rFonts w:ascii="Times New Roman" w:hAnsi="Times New Roman" w:cs="Times New Roman"/>
          <w:bCs/>
          <w:sz w:val="28"/>
          <w:szCs w:val="28"/>
        </w:rPr>
        <w:t>е</w:t>
      </w:r>
      <w:r w:rsidRPr="00974DA8">
        <w:rPr>
          <w:rFonts w:ascii="Times New Roman" w:hAnsi="Times New Roman" w:cs="Times New Roman"/>
          <w:bCs/>
          <w:sz w:val="28"/>
          <w:szCs w:val="28"/>
        </w:rPr>
        <w:t>ние, 2019 – 239с.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, Е.С.Петровой. – СПб: Филологический факультет СПбГУ; М.: Издательский центр «Академия», 2003.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тодике преподавания иностранных языков. – СПб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2019.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974DA8" w:rsidRPr="00974DA8" w:rsidRDefault="00974DA8" w:rsidP="00974DA8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</w:t>
      </w:r>
      <w:r w:rsidRPr="00974DA8">
        <w:rPr>
          <w:rStyle w:val="FontStyle14"/>
          <w:sz w:val="28"/>
          <w:szCs w:val="28"/>
        </w:rPr>
        <w:t>й</w:t>
      </w:r>
      <w:r w:rsidRPr="00974DA8">
        <w:rPr>
          <w:rStyle w:val="FontStyle14"/>
          <w:sz w:val="28"/>
          <w:szCs w:val="28"/>
        </w:rPr>
        <w:t>рис-пресс,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</w:t>
      </w:r>
      <w:proofErr w:type="gramStart"/>
      <w:r w:rsidRPr="00974DA8">
        <w:rPr>
          <w:rStyle w:val="FontStyle14"/>
          <w:sz w:val="28"/>
          <w:szCs w:val="28"/>
        </w:rPr>
        <w:t xml:space="preserve">.: </w:t>
      </w:r>
      <w:proofErr w:type="gramEnd"/>
      <w:r w:rsidRPr="00974DA8">
        <w:rPr>
          <w:rStyle w:val="FontStyle14"/>
          <w:sz w:val="28"/>
          <w:szCs w:val="28"/>
        </w:rPr>
        <w:t>КАРО,   2019.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974DA8" w:rsidRPr="00974DA8" w:rsidRDefault="00974DA8" w:rsidP="00974DA8">
      <w:pPr>
        <w:pStyle w:val="Style10"/>
        <w:widowControl/>
        <w:numPr>
          <w:ilvl w:val="0"/>
          <w:numId w:val="3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974DA8" w:rsidRPr="00974DA8" w:rsidRDefault="00974DA8" w:rsidP="00974DA8">
      <w:pPr>
        <w:pStyle w:val="Style8"/>
        <w:widowControl/>
        <w:numPr>
          <w:ilvl w:val="0"/>
          <w:numId w:val="3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</w:t>
      </w:r>
      <w:r w:rsidRPr="00974DA8">
        <w:rPr>
          <w:rStyle w:val="FontStyle14"/>
          <w:sz w:val="28"/>
          <w:szCs w:val="28"/>
        </w:rPr>
        <w:t>й</w:t>
      </w:r>
      <w:r w:rsidRPr="00974DA8">
        <w:rPr>
          <w:rStyle w:val="FontStyle14"/>
          <w:sz w:val="28"/>
          <w:szCs w:val="28"/>
        </w:rPr>
        <w:t>рис-пресс,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3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974DA8" w:rsidRPr="00974DA8" w:rsidRDefault="00974DA8" w:rsidP="00974DA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ersons#persons" w:tooltip="В. К. Мюллер" w:history="1">
        <w:r w:rsidRPr="00974DA8">
          <w:rPr>
            <w:rStyle w:val="a6"/>
            <w:rFonts w:ascii="Times New Roman" w:hAnsi="Times New Roman" w:cs="Times New Roman"/>
            <w:sz w:val="28"/>
            <w:szCs w:val="28"/>
          </w:rPr>
          <w:t>Мюллер</w:t>
        </w:r>
      </w:hyperlink>
      <w:r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6" w:tooltip="Издательство" w:history="1">
        <w:proofErr w:type="spellStart"/>
        <w:r w:rsidRPr="00974DA8">
          <w:rPr>
            <w:rStyle w:val="a6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974DA8" w:rsidRPr="00974DA8" w:rsidRDefault="00974DA8" w:rsidP="00974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7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8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9" w:history="1">
        <w:r w:rsidRPr="00974DA8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englishforbusiness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6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angl.by.ru/map.htm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17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8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real-english.ru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</w:t>
      </w:r>
      <w:proofErr w:type="spellStart"/>
      <w:r w:rsidRPr="00974DA8">
        <w:rPr>
          <w:rFonts w:ascii="Times New Roman" w:hAnsi="Times New Roman"/>
          <w:sz w:val="28"/>
          <w:szCs w:val="28"/>
        </w:rPr>
        <w:t>онлайн</w:t>
      </w:r>
      <w:proofErr w:type="spellEnd"/>
      <w:r w:rsidRPr="00974DA8">
        <w:rPr>
          <w:rFonts w:ascii="Times New Roman" w:hAnsi="Times New Roman"/>
          <w:sz w:val="28"/>
          <w:szCs w:val="28"/>
        </w:rPr>
        <w:t xml:space="preserve"> – курс </w:t>
      </w:r>
      <w:hyperlink r:id="rId19" w:history="1"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Профильные периодические издания: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«Педагогика», «Народное образование», «Начальная школа», «Начальная школа. До и</w:t>
      </w:r>
      <w:proofErr w:type="gramStart"/>
      <w:r w:rsidRPr="00974D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74DA8">
        <w:rPr>
          <w:rFonts w:ascii="Times New Roman" w:hAnsi="Times New Roman" w:cs="Times New Roman"/>
          <w:bCs/>
          <w:sz w:val="28"/>
          <w:szCs w:val="28"/>
        </w:rPr>
        <w:t>о</w:t>
      </w:r>
      <w:r w:rsidRPr="00974DA8">
        <w:rPr>
          <w:rFonts w:ascii="Times New Roman" w:hAnsi="Times New Roman" w:cs="Times New Roman"/>
          <w:bCs/>
          <w:sz w:val="28"/>
          <w:szCs w:val="28"/>
        </w:rPr>
        <w:t>сле», «Воспитательная работа в школе», «Методист», «Семья и школа»,</w:t>
      </w:r>
      <w:r w:rsidRPr="00974DA8">
        <w:rPr>
          <w:rFonts w:ascii="Times New Roman" w:hAnsi="Times New Roman" w:cs="Times New Roman"/>
          <w:sz w:val="28"/>
          <w:szCs w:val="28"/>
        </w:rPr>
        <w:t xml:space="preserve"> «Иностранные языки в школе».</w:t>
      </w:r>
    </w:p>
    <w:p w:rsidR="00974DA8" w:rsidRPr="00974DA8" w:rsidRDefault="00974DA8" w:rsidP="00974DA8">
      <w:pPr>
        <w:pStyle w:val="1"/>
        <w:tabs>
          <w:tab w:val="num" w:pos="0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4DA8" w:rsidRPr="00974DA8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A8"/>
    <w:rsid w:val="008A7298"/>
    <w:rsid w:val="00974DA8"/>
    <w:rsid w:val="00A5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A8"/>
  </w:style>
  <w:style w:type="paragraph" w:styleId="1">
    <w:name w:val="heading 1"/>
    <w:basedOn w:val="a"/>
    <w:next w:val="a"/>
    <w:link w:val="10"/>
    <w:qFormat/>
    <w:rsid w:val="00974D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A8"/>
    <w:rPr>
      <w:b/>
      <w:bCs/>
    </w:rPr>
  </w:style>
  <w:style w:type="paragraph" w:customStyle="1" w:styleId="Default">
    <w:name w:val="Default"/>
    <w:rsid w:val="0097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74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974DA8"/>
    <w:rPr>
      <w:color w:val="0000FF"/>
      <w:u w:val="single"/>
    </w:rPr>
  </w:style>
  <w:style w:type="paragraph" w:customStyle="1" w:styleId="Style8">
    <w:name w:val="Style8"/>
    <w:basedOn w:val="a"/>
    <w:uiPriority w:val="99"/>
    <w:rsid w:val="00974DA8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DA8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4DA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yperlink" Target="http://www.belleenglish.com" TargetMode="External"/><Relationship Id="rId18" Type="http://schemas.openxmlformats.org/officeDocument/2006/relationships/hyperlink" Target="http://real-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homeenglish.ru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l.by.ru/ma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671/" TargetMode="External"/><Relationship Id="rId11" Type="http://schemas.openxmlformats.org/officeDocument/2006/relationships/hyperlink" Target="http://www.englishforbusiness.ru" TargetMode="External"/><Relationship Id="rId5" Type="http://schemas.openxmlformats.org/officeDocument/2006/relationships/hyperlink" Target="http://www.ozon.ru/context/detail/id/3572057/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earn-english.ru" TargetMode="External"/><Relationship Id="rId19" Type="http://schemas.openxmlformats.org/officeDocument/2006/relationships/hyperlink" Target="http://www.langl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2011-01-23T01:44:00Z</dcterms:created>
  <dcterms:modified xsi:type="dcterms:W3CDTF">2011-01-23T02:04:00Z</dcterms:modified>
</cp:coreProperties>
</file>