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D4" w:rsidRPr="00006C77" w:rsidRDefault="00006C77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Группа: ПНК-171</w:t>
      </w:r>
    </w:p>
    <w:p w:rsidR="00006C77" w:rsidRPr="00006C77" w:rsidRDefault="00006C77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Дисциплина: русский язык</w:t>
      </w:r>
    </w:p>
    <w:p w:rsidR="00006C77" w:rsidRPr="00006C77" w:rsidRDefault="00006C77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Преподаватель: Колбасина Т. В. (</w:t>
      </w:r>
      <w:hyperlink r:id="rId6" w:history="1">
        <w:r w:rsidRPr="00006C77">
          <w:rPr>
            <w:rStyle w:val="a5"/>
            <w:rFonts w:ascii="Times New Roman" w:hAnsi="Times New Roman" w:cs="Times New Roman"/>
            <w:sz w:val="24"/>
            <w:lang w:val="en-US"/>
          </w:rPr>
          <w:t>Tanya</w:t>
        </w:r>
        <w:r w:rsidRPr="00006C77">
          <w:rPr>
            <w:rStyle w:val="a5"/>
            <w:rFonts w:ascii="Times New Roman" w:hAnsi="Times New Roman" w:cs="Times New Roman"/>
            <w:sz w:val="24"/>
          </w:rPr>
          <w:t>2516@</w:t>
        </w:r>
        <w:r w:rsidRPr="00006C77">
          <w:rPr>
            <w:rStyle w:val="a5"/>
            <w:rFonts w:ascii="Times New Roman" w:hAnsi="Times New Roman" w:cs="Times New Roman"/>
            <w:sz w:val="24"/>
            <w:lang w:val="en-US"/>
          </w:rPr>
          <w:t>mail</w:t>
        </w:r>
        <w:r w:rsidRPr="00006C77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006C77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06C77">
        <w:rPr>
          <w:rFonts w:ascii="Times New Roman" w:hAnsi="Times New Roman" w:cs="Times New Roman"/>
          <w:sz w:val="24"/>
        </w:rPr>
        <w:t>)</w:t>
      </w:r>
    </w:p>
    <w:p w:rsidR="00006C77" w:rsidRPr="00006C77" w:rsidRDefault="00006C77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Тема: Слитное и раздельное написание существительных</w:t>
      </w:r>
    </w:p>
    <w:p w:rsidR="00BC1A8C" w:rsidRPr="00006C77" w:rsidRDefault="00006C77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Задание: Сделать конспект по теме и выполнить предложенные упражнения</w:t>
      </w:r>
    </w:p>
    <w:p w:rsidR="00BC1A8C" w:rsidRPr="00006C77" w:rsidRDefault="00BC1A8C">
      <w:bookmarkStart w:id="0" w:name="_GoBack"/>
      <w:bookmarkEnd w:id="0"/>
    </w:p>
    <w:p w:rsidR="00BC1A8C" w:rsidRPr="00BC1A8C" w:rsidRDefault="00BC1A8C" w:rsidP="00BC1A8C">
      <w:pPr>
        <w:jc w:val="center"/>
        <w:rPr>
          <w:rFonts w:ascii="Times New Roman" w:hAnsi="Times New Roman" w:cs="Times New Roman"/>
          <w:b/>
          <w:sz w:val="32"/>
        </w:rPr>
      </w:pPr>
      <w:r w:rsidRPr="00BC1A8C">
        <w:rPr>
          <w:rFonts w:ascii="Times New Roman" w:hAnsi="Times New Roman" w:cs="Times New Roman"/>
          <w:b/>
          <w:sz w:val="32"/>
        </w:rPr>
        <w:t>Теоретический блок</w:t>
      </w:r>
    </w:p>
    <w:p w:rsidR="00BC1A8C" w:rsidRDefault="00BC1A8C" w:rsidP="00BC1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ru-RU"/>
        </w:rPr>
        <w:t>Слитное и дефисное написание сложных слов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ru-RU"/>
        </w:rPr>
        <w:t xml:space="preserve"> </w:t>
      </w:r>
    </w:p>
    <w:p w:rsidR="00BC1A8C" w:rsidRPr="00BC1A8C" w:rsidRDefault="00BC1A8C" w:rsidP="00BC1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ru-RU"/>
        </w:rPr>
        <w:t>(2 часа)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Слитное и дефисное написание сложных слов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несколько типов правил: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правила слитного и дефисного написания слов;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слитное и дефисное написание сложных существи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тельных;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слитное и дефисное написание сложных прилагательных.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Слитное, дефисное и раздельное написание наречий и служебных частей речи имеет свою систему правил и будет рассмотрено при характеристике соответствующих частей речи.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правила слитного и дефисного написания слов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Пишутся слитно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слова с элементами (независимо от их количества в слове): авто-, ави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вело-,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гелио-,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графо-,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изо-,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кино-,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макро-, микро-,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мульти-,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поли-,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псвевдо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радио-, теле-,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-, стерео-, фото-, фоно-, электро-.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Автошкола, авиабилеты, 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автомотовелогонки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аэросани, библиография, велотрек, гелиотерапия, геополитика, гидроузел, зоомагазин, киноплёнка, лжепророк, радиоволны.</w:t>
      </w:r>
      <w:proofErr w:type="gramEnd"/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</w:p>
    <w:p w:rsidR="00BC1A8C" w:rsidRPr="00BC1A8C" w:rsidRDefault="00BC1A8C" w:rsidP="00BC1A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слова, вторая часть которых – имя собственное.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Лже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-Иванов, 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лже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-Анастасия, 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лже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-Дмитрий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Лжедмитрий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авиакомпания «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Аэро-Мехикан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кино-Остап.</w:t>
      </w:r>
    </w:p>
    <w:p w:rsidR="00BC1A8C" w:rsidRPr="00BC1A8C" w:rsidRDefault="00BC1A8C" w:rsidP="00BC1A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слова с несколькими такими элементами, соединёнными союзом и.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</w:t>
      </w:r>
      <w:proofErr w:type="gram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 радиопрограмма, авто- и мотогонки.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Пишутся слитно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 иноязычными приставками: анти-, арх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инфра-, контр-, пан-, псевдо-,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-, супер-, транс-, ультра-, экстра-.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Антиисторический, архиважный, 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гиперурбанизм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интерпозиция, инфракрасный, контрнаступление, панамериканский, псевдорусский, субпродукты, супермодный, транссибирский, ультраправый, экстраординарный.</w:t>
      </w:r>
      <w:proofErr w:type="gramEnd"/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</w:p>
    <w:p w:rsidR="00BC1A8C" w:rsidRPr="00BC1A8C" w:rsidRDefault="00BC1A8C" w:rsidP="00BC1A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 этими приставками и следующей за ними прописной буквой: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Пан-Европа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контр-адмирал, экстра-класс.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Пишутся слитно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слова с первой частью – числительным в родительном падеже (с суффиксами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-, -у-, -ух-, -а- и др.).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Семилетка, двухдюймовка, двуличный, сорокалетие, пятикратно, тридцатипятилетний, трёхкилограммовый.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Пишутся слитно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 первым элементом полу-, полутора-, четверть-.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Полумеры, </w:t>
      </w: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полуоткрытый</w:t>
      </w:r>
      <w:proofErr w:type="gram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полушутя, полутораметровый, четвертьфинальный.</w:t>
      </w:r>
    </w:p>
    <w:p w:rsidR="00BC1A8C" w:rsidRPr="00BC1A8C" w:rsidRDefault="00BC1A8C" w:rsidP="00BC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внимание!</w:t>
      </w:r>
    </w:p>
    <w:p w:rsidR="00BC1A8C" w:rsidRPr="00BC1A8C" w:rsidRDefault="00BC1A8C" w:rsidP="00BC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Сочетания, в состав которых входит слово половина, </w:t>
      </w: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пишутся раздельно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Трёх с половиной километровое расстояние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трёхсполовинный</w:t>
      </w:r>
      <w:proofErr w:type="gram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четырёхсполовинный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 первым элементом по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пишутся:</w:t>
      </w:r>
    </w:p>
    <w:p w:rsidR="00BC1A8C" w:rsidRPr="00BC1A8C" w:rsidRDefault="00BC1A8C" w:rsidP="00BC1A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вторая часть начинается с согласной, кроме согласной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Полмира, полдня, ползимы.</w:t>
      </w:r>
    </w:p>
    <w:p w:rsidR="00BC1A8C" w:rsidRPr="00BC1A8C" w:rsidRDefault="00BC1A8C" w:rsidP="00BC1A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дефис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вторая часть начинается с гласной, согласной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прописной буквы;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Пол-огурца, пол-лимона, пол-Москвы.</w:t>
      </w:r>
    </w:p>
    <w:p w:rsidR="00BC1A8C" w:rsidRPr="00BC1A8C" w:rsidRDefault="00BC1A8C" w:rsidP="00BC1A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раздельно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компонент по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отделён от существительного определением.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 засеянного поля, пол фруктового сада.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Слитное и дефисное написание сложных существительных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(2 часа)</w:t>
      </w:r>
    </w:p>
    <w:p w:rsidR="00BC1A8C" w:rsidRPr="00BC1A8C" w:rsidRDefault="00BC1A8C" w:rsidP="00BC1A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 Пишутся слитно: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существительные, образованные с помощью соединительной гласной;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Водовоз, земледелие.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сложносокращённые слова;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Завкадрами, районо, вуз, втуз, завмаг, спецкор.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 со второй частью град, город, метр;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Волгоград, Белгород, вольтметр.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 с первым элементом борт;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Бортинженер, бортпроводница.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 с первой глагольной частью в повелительном наклонении (с суффиксом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Держиморда</w:t>
      </w:r>
      <w:proofErr w:type="gram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горицвет, вертихвостка.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Исключение: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перекати-поле;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сложные географические названия;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Верхнеколымск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Новоржев.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существительные, образованные от дефисных написаний, называющих народностей, племена, людей по роду занятий, интересам, месту жительства.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Ср.: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Пуэрто-Рико – пуэрториканец, Нью-Йорк – ньюйоркцы, яхт-клуб – 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яхтклубовец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ку-клукс-клан – куклуксклановец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 соответствующие прилагательные пишутся через дефис: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пуэрто-риканский, нью-йоркский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BC1A8C" w:rsidRPr="00BC1A8C" w:rsidRDefault="00BC1A8C" w:rsidP="00BC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внимание!</w:t>
      </w:r>
    </w:p>
    <w:p w:rsidR="00BC1A8C" w:rsidRPr="00BC1A8C" w:rsidRDefault="00BC1A8C" w:rsidP="00BC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сокращённые до первых букв, обычно пишутся прописными буквами (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ООН, ГКО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внутри сложносокращённых слов не ставятся: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ФСБ, госуниверситет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элементы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зав-, за</w:t>
      </w: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м-</w:t>
      </w:r>
      <w:proofErr w:type="gram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отделены от существительного прилагательным, то они пишутся раздельно и после них ставится точка: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зам. генерального директора, пом. главного режиссёра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A8C" w:rsidRPr="00BC1A8C" w:rsidRDefault="00BC1A8C" w:rsidP="00BC1A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Б) Пишутся через дефис: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существительные, образованные без соединительной гласной, каждая часть которых может употребляться как самостоятельное слово;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Диван-кровать, кафе-закусочная, купля-продажа, генерал-полковник, премьер-министр, член-корреспондент, плащ-палатка, дизель-мотор, мотор-генератор, инженер-капитан, динамо-машина, стоп-кран, кран-балка, пила-рыба, лорд-канцлер.</w:t>
      </w:r>
      <w:proofErr w:type="gramEnd"/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 названия политических партий, направлений, их сторонников;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Социал-демократия, социал-революционер.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 названия единиц измерений;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Человеко-день, грамм-молекула, киловатт-час, тонно-километр.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трудодень,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трудочас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существительные, обозначающие промежуточные части света, и их эквиваленты с иноязычными элементами;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Юго-запад, северо-восток, зюйд-вест, норд-ост.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названия растений, городов и др., в состав которых входят частицы, предлоги и союзы;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Любишь-не-любишь, иван-да-марья, Ростов-на-Дону, Комсомольск-на-Амуре.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существительные, первый элемент которых имеет оценочное значение;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Чудо-богатырь, паинька-мальчик, 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аника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-воин, </w:t>
      </w: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бой-баба</w:t>
      </w:r>
      <w:proofErr w:type="gram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гоп-компания, жар-птица, ура-патриотизм, горе-спортсмен.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 с иноязычными элементами: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унтер-, лейб-, штаб-, вице-, экс-, блок-, пресс-, макси-, миди-, мини-.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Обер-прокурор, унтер-офицер, штабс-капитан, штаб-квартира, лейб-гвардия, вице-премьер, экс-чемпион, блок-схема, пресс-центр, макси-пальто, миди-юбка, мини-платье.</w:t>
      </w:r>
      <w:proofErr w:type="gramEnd"/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блокпост, блокгауз, блокнот;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научные термины, в состав которых входят названия букв (обычно греческого и латинского алфавита);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Гамма-лучи, икс-лучи, альфа-измеритель.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 фамилии и некоторые географические названия.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Жолио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-Кюри, Новиков-Прибой, Усть-Ишим, Йошкар-Ола, </w:t>
      </w: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Ново-Архангельск</w:t>
      </w:r>
      <w:proofErr w:type="gram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Лас-Вегас, Нью-Йорк.</w:t>
      </w:r>
    </w:p>
    <w:p w:rsidR="00BC1A8C" w:rsidRDefault="00BC1A8C"/>
    <w:p w:rsidR="00BC1A8C" w:rsidRDefault="00BC1A8C" w:rsidP="00BC1A8C">
      <w:pPr>
        <w:jc w:val="center"/>
        <w:rPr>
          <w:rFonts w:ascii="Times New Roman" w:hAnsi="Times New Roman" w:cs="Times New Roman"/>
          <w:b/>
          <w:sz w:val="32"/>
        </w:rPr>
      </w:pPr>
      <w:r w:rsidRPr="00BC1A8C">
        <w:rPr>
          <w:rFonts w:ascii="Times New Roman" w:hAnsi="Times New Roman" w:cs="Times New Roman"/>
          <w:b/>
          <w:sz w:val="32"/>
        </w:rPr>
        <w:t>Практический блок</w:t>
      </w:r>
      <w:r>
        <w:rPr>
          <w:rFonts w:ascii="Times New Roman" w:hAnsi="Times New Roman" w:cs="Times New Roman"/>
          <w:b/>
          <w:sz w:val="32"/>
        </w:rPr>
        <w:t xml:space="preserve"> (4 часа)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1.Вставьте пропущенные буквы.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..писец,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любие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водо..напорный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груд..брюшная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(преграда),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евосточный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..видный, жизнеописание,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камен..тес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каш..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ар, кон...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крадство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кров..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носный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кров..обращение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рецкий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еводство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ходство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...творчество,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..пение,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..корыстный,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сорок..ножка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...питие.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(пол) дела; ждать (пол) часа; солнечный (пол) день; наступила (пол) ночь; написать (пол) листа; вернуться с (пол) пути; отрезать (пол) яблока; занять (пол) аудитории; прочитано (пол) лекции; первое (полу)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годие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; впасть в (полу) дремоту; тяжелое (полу) забытье; лучший (полу) защитник; туманная (полу) мгла; серый предутренний (полу) мрак; острые рога (полу) месяца;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(полу) пальто; утренний (полу) свет; кругом (полу) мрак; прохладная (полу) тьма; осмотреть (пол) Ташкента; объехать (пол) мира; прочитать (пол) книги.</w:t>
      </w:r>
      <w:proofErr w:type="gramEnd"/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3.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ильм, (контр…)наступление, (полу)оборот, (юг…)запад, (рук...)плескание, (икс…)лучи, (фот…)съемка, (генерал…)полковник, (вел…)гонщик, (фабрика…)кухня,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…)ветеринар, (тел…)ателье,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…)моделист, (кров…)обращение,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тиражка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(национал…)демократ, (член…)корреспондент,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…)(гидр…)(свет…)лечебница, (стоп…)сигнал, (пол…)Америки, (пол…)дома, (пол…)лета, (полу)станок, (пол…)облака, (полу)меры, (киловатт…)час, (перекат…)поле, (экс…)чемпион,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…)чай, (ракета…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оситель, (телефон…)автомат, (пчел…)вод.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4.Вставьте пропущенные буквы.</w:t>
      </w:r>
    </w:p>
    <w:p w:rsidR="00BC1A8C" w:rsidRPr="00BC1A8C" w:rsidRDefault="00BC1A8C" w:rsidP="00BC1A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1A8C" w:rsidRPr="00BC1A8C" w:rsidRDefault="00BC1A8C" w:rsidP="00BC1A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..столетний,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пят..метровый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сорок..градусный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ст..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етровка,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четырех..ярусный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шест..этажный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5.Напишите полными сложными словами приводимые ниже обозначения.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2-недельиый, 3-сторонний, 4-процентиый, 7-тонка, 12-ведерный, 40-дневный, 250-летие, 1000-летие.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6.Раскройте скобки, напишите слитно или через дефис.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етра, (пол)лимона, (пол)десятого, (пол)яблока, (пол)листа, (пол)города, (пол)Москвы, (пол)Африки, (пол)апельсина, (пол)миллиона.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7.Вставьте пропущенные буквы.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..культура, газ..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фицировать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газ..генератор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газо..провод</w:t>
      </w:r>
      <w:proofErr w:type="spellEnd"/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фицировать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..двигатель,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..станция,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фицировать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8.Напишите слова, раскрыв скобки.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(Анти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ародный, (мульти)миллионер, (инфра)красный, (контр)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предложеыие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(пан)германский, (пан)Европа, (псев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доклассический, (супер)обложка, (ультра)правый, (экстра)ординарный.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9.Спишите, вставляя пропущенные буквы.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Внезапное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сшествие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сильно подействовало на его воображение (П.). 2.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узнал вас по </w:t>
      </w:r>
      <w:proofErr w:type="spellStart"/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опортрету</w:t>
      </w:r>
      <w:proofErr w:type="spellEnd"/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3. По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линии Москва — Свердловск регулярно доставляется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очта, 4. В районной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</w:t>
      </w:r>
      <w:proofErr w:type="spellEnd"/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уделяется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номической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литературе, особенно по вопросам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..культуры. 5. Восстановление цементных и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литейных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заводов дало возможность перейти на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..блочное строительство. 6. Среди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инимума значительное место занимает борьба с вредителями и сорняками. 7. Этого больного успешно вылечили при помощи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ерапии. 8. Электр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быта значительно облегчит труд женщин.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10.Напишите слова, раскрыв скобки.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(Авиа) конструктор, (авто) база,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техника,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станция, (вело) спорт,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механика,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магазин, (кино) театр,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сводка, (микро) автобус, (радио) передача, (теле) постановка, (фото) лаборатория, (электро) станция, (авто)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(вело) гонки, (электро) (водо) лечебница,</w:t>
      </w:r>
      <w:proofErr w:type="gramEnd"/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11.Напишите слова, раскрыв скобки.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(Дизель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лектроход, (динамо)машина, (стоп)кран, (диван)кровать, (платье)костюм, (плащ)палатка, (пила)рыба, (генерал)майор. (Грамм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олекула, (киловатт)час,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)километр. Иван (да) Марья, мать (и) мачеха, любишь (не) любишь. (Вице) адмирал, (штаб) квартира, (экс) чемпион. (Северо) запад, (юго) восток, (норд) ост. (Орехово)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(Эльзас) Лотарингия. Ростов (на) Дону, Франкфурт (на) Одере.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12.Напишите слова, раскрыв скобки.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(Верти)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хвостка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(верти) шейка, (гори) цвет, (держи)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(сорви) голова.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13.Перепишите, раскрывая скобки. Объясните написание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1.(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ремонтные мастерские, (горно) лыжная станция, (естественно) исторические условия, (железно) дорожное движение,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строительный завод,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режущий станок, (поле) защитные насаждения,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рельсо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прокатный стан, (сельско) Хозяйственные машины, (сложно) сочиненное предложение, (средне) годовой доход,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способное население,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литейный завод.</w:t>
      </w:r>
      <w:proofErr w:type="gramEnd"/>
    </w:p>
    <w:p w:rsidR="00BC1A8C" w:rsidRPr="00BC1A8C" w:rsidRDefault="00BC1A8C" w:rsidP="00BC1A8C">
      <w:pPr>
        <w:rPr>
          <w:rFonts w:ascii="Times New Roman" w:hAnsi="Times New Roman" w:cs="Times New Roman"/>
          <w:b/>
          <w:sz w:val="32"/>
        </w:rPr>
      </w:pPr>
    </w:p>
    <w:sectPr w:rsidR="00BC1A8C" w:rsidRPr="00BC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687"/>
    <w:multiLevelType w:val="multilevel"/>
    <w:tmpl w:val="911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548E8"/>
    <w:multiLevelType w:val="multilevel"/>
    <w:tmpl w:val="6BC6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F724F"/>
    <w:multiLevelType w:val="multilevel"/>
    <w:tmpl w:val="1710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A5E85"/>
    <w:multiLevelType w:val="multilevel"/>
    <w:tmpl w:val="A6F0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8C"/>
    <w:rsid w:val="00006C77"/>
    <w:rsid w:val="00290AD4"/>
    <w:rsid w:val="00B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3482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993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25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2</cp:revision>
  <dcterms:created xsi:type="dcterms:W3CDTF">2020-11-15T15:54:00Z</dcterms:created>
  <dcterms:modified xsi:type="dcterms:W3CDTF">2020-11-15T16:04:00Z</dcterms:modified>
</cp:coreProperties>
</file>