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C319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8509E6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DE6139" w:rsidRDefault="009709D0" w:rsidP="007527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727A7E">
        <w:rPr>
          <w:rFonts w:ascii="Times New Roman" w:hAnsi="Times New Roman" w:cs="Times New Roman"/>
          <w:sz w:val="32"/>
          <w:szCs w:val="32"/>
          <w:lang w:val="ru-RU"/>
        </w:rPr>
        <w:t>Мир профессий</w:t>
      </w:r>
      <w:r w:rsidR="007527F4">
        <w:rPr>
          <w:rFonts w:ascii="Times New Roman" w:hAnsi="Times New Roman" w:cs="Times New Roman"/>
          <w:sz w:val="32"/>
          <w:szCs w:val="32"/>
          <w:lang w:val="ru-RU"/>
        </w:rPr>
        <w:t xml:space="preserve"> (4 ч.)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8DD" w:rsidRDefault="00E638DD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Выписать и выучить новую лексику по теме</w:t>
      </w:r>
    </w:p>
    <w:p w:rsidR="00E638DD" w:rsidRPr="00E638DD" w:rsidRDefault="00E638DD" w:rsidP="00E638D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die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Ausbildung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образование,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der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Beruf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профессия,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die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Alten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pflegen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ухаживать (заботиться) о престарелых,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dem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Patienten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helfen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помогать пациенту,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Kunden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beraten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bedienen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сообщить клиенту/обслужить клиента,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das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Rezept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verschreiben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выписать рецепт,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Patienten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untersuchen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обследовать пациента,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kreativ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sein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быть </w:t>
      </w:r>
      <w:proofErr w:type="spellStart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креативным</w:t>
      </w:r>
      <w:proofErr w:type="spellEnd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mit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H</w:t>
      </w:r>
      <w:proofErr w:type="spellStart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ä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nden</w:t>
      </w:r>
      <w:proofErr w:type="spellEnd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arbeiten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работать руками,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Arbeitstag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planen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планировать рабочий день,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die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Blumen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pflanzen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сажать цветы,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Auskunft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geben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дать справку,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an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einer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Universit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ä</w:t>
      </w:r>
      <w:proofErr w:type="spellEnd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t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studieren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учиться в университете,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Vertrag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schlie</w:t>
      </w:r>
      <w:proofErr w:type="spellEnd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ß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закрыть договор,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Termin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vereinbaren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назначить встречу,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gut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sein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 быть хорошим,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ä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lteren</w:t>
      </w:r>
      <w:proofErr w:type="spellEnd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Menschen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helfen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помогать пожилым людям,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waschen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мыть,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das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Geb</w:t>
      </w:r>
      <w:proofErr w:type="spellStart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ä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ude</w:t>
      </w:r>
      <w:proofErr w:type="spellEnd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bauen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planen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здание строить/планировать,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der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Arzt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врач,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der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Bauarbeiter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строитель,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der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Ingenieur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инженер,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der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G</w:t>
      </w:r>
      <w:proofErr w:type="spellStart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ä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rtner</w:t>
      </w:r>
      <w:proofErr w:type="spellEnd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садовник,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der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Anwalt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адвокат,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der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Sekret</w:t>
      </w:r>
      <w:proofErr w:type="spellStart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ä</w:t>
      </w:r>
      <w:proofErr w:type="spellEnd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r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секретарь, </w:t>
      </w:r>
      <w:proofErr w:type="spellStart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der</w:t>
      </w:r>
      <w:proofErr w:type="spellEnd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Altenpfleger</w:t>
      </w:r>
      <w:proofErr w:type="spellEnd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медицинский работник по уходу за престарелыми,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die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Baustelle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стройка,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das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Gesch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ä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ft</w:t>
      </w:r>
      <w:proofErr w:type="spellEnd"/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магазин,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das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Altersheim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дом престарелых,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das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de-DE"/>
        </w:rPr>
        <w:t>Krankenhaus</w:t>
      </w:r>
      <w:r w:rsidRPr="00E638D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больница</w:t>
      </w:r>
    </w:p>
    <w:p w:rsidR="00E638DD" w:rsidRDefault="00E638DD" w:rsidP="00E638D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E638DD" w:rsidRPr="00E638DD" w:rsidRDefault="00E638DD" w:rsidP="00E638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 Прочитать и перевести (устно) тексты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выполнить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послетекстовые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задания</w:t>
      </w:r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638DD" w:rsidRDefault="00E638DD" w:rsidP="00E6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38DD" w:rsidRPr="00E638DD" w:rsidRDefault="00E638DD" w:rsidP="00E63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Er ist Arzt von Beruf. </w:t>
      </w:r>
    </w:p>
    <w:p w:rsidR="00E638DD" w:rsidRPr="00E638DD" w:rsidRDefault="00E638DD" w:rsidP="00E638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Um Arzt zu werden, studiert er an einer Universität. Er arbeitet in einem Krankenhaus (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больница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). Er hilft den Patienten. Er untersucht die Patienten (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обследовать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пациента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 und verschreibt Rezepte (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выписать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рецепты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).</w:t>
      </w:r>
    </w:p>
    <w:p w:rsidR="00E638DD" w:rsidRPr="00E638DD" w:rsidRDefault="00E638DD" w:rsidP="00E638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Er arbeitet als Bauarbeiter. Er arbeitet auf einer Baustelle (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стройка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). Er baut die Gebäude. Er arbeitet jeden Tag mit den Händen. Der Ingenieur plant die Gebäude (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здания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).</w:t>
      </w:r>
    </w:p>
    <w:p w:rsidR="00E638DD" w:rsidRPr="00E638DD" w:rsidRDefault="00E638DD" w:rsidP="00E638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Sie ist Gärtnerin von Beruf. Sie pflanzt die Blumen (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сажать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цветы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). Sie muss kreativ sein und mit den Händen arbeiten. In einem Geschäft muss sie den Kunden beraten.</w:t>
      </w:r>
    </w:p>
    <w:p w:rsidR="00E638DD" w:rsidRPr="00E638DD" w:rsidRDefault="00E638DD" w:rsidP="00E638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Sie ist Sekretärin von Beruf. Um Sekretär zu werden, studiert sie an einer Universität. Sie muss den Arbeitstag planen (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рабочий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), Termine vereinbaren (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назначать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встречи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). Sie muss auch jeden Tag Auskunft geben (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давать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справку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 und den Kunden beraten (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сообщать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клиенту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).</w:t>
      </w:r>
    </w:p>
    <w:p w:rsidR="00E638DD" w:rsidRPr="00E638DD" w:rsidRDefault="00E638DD" w:rsidP="00E638D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638DD">
        <w:rPr>
          <w:rFonts w:ascii="Times New Roman" w:hAnsi="Times New Roman" w:cs="Times New Roman"/>
          <w:iCs/>
          <w:color w:val="000000" w:themeColor="text1"/>
          <w:sz w:val="28"/>
          <w:szCs w:val="28"/>
          <w:lang w:val="de-DE"/>
        </w:rPr>
        <w:t>Sie arbeitet als Altenpflegerin. Sie arbeitet in einem Altenheim (</w:t>
      </w:r>
      <w:proofErr w:type="spellStart"/>
      <w:r w:rsidRPr="00E6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дом</w:t>
      </w:r>
      <w:proofErr w:type="spellEnd"/>
      <w:r w:rsidRPr="00E638DD">
        <w:rPr>
          <w:rFonts w:ascii="Times New Roman" w:hAnsi="Times New Roman" w:cs="Times New Roman"/>
          <w:i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6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престарелых</w:t>
      </w:r>
      <w:proofErr w:type="spellEnd"/>
      <w:r w:rsidRPr="00E638DD">
        <w:rPr>
          <w:rFonts w:ascii="Times New Roman" w:hAnsi="Times New Roman" w:cs="Times New Roman"/>
          <w:iCs/>
          <w:color w:val="000000" w:themeColor="text1"/>
          <w:sz w:val="28"/>
          <w:szCs w:val="28"/>
          <w:lang w:val="de-DE"/>
        </w:rPr>
        <w:t>). Sie hilft den älteren Menschen, sie pflegt den Alten und hilft ihnen beim Waschen ihnen.</w:t>
      </w:r>
    </w:p>
    <w:p w:rsidR="00E638DD" w:rsidRDefault="00E638DD" w:rsidP="00E638DD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lastRenderedPageBreak/>
        <w:t>Er ist Anwalt von Beruf. Um Anwalt zu werden, studiert er an einer Universität. Jeden Tag muss er Auskunft geben, die Verträge schließen (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зак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люч</w:t>
      </w:r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638DD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proofErr w:type="spellEnd"/>
      <w:r w:rsidRPr="00E638D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). Auch muss er Termine vereinbaren und Arbeitstag planen.</w:t>
      </w:r>
    </w:p>
    <w:p w:rsidR="00E638DD" w:rsidRDefault="00E638DD" w:rsidP="00E638DD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638DD" w:rsidRPr="00E638DD" w:rsidRDefault="00E638DD" w:rsidP="00E638DD">
      <w:pP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</w:pPr>
      <w:proofErr w:type="spellStart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Ordne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Sie</w:t>
      </w:r>
      <w:proofErr w:type="spellEnd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proofErr w:type="gramStart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die</w:t>
      </w:r>
      <w:proofErr w:type="gramEnd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Wörter</w:t>
      </w:r>
      <w:proofErr w:type="spellEnd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den </w:t>
      </w:r>
      <w:proofErr w:type="spellStart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Fotos</w:t>
      </w:r>
      <w:proofErr w:type="spellEnd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zu</w:t>
      </w:r>
      <w:proofErr w:type="spellEnd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. </w:t>
      </w:r>
      <w:proofErr w:type="gramStart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Es </w:t>
      </w:r>
      <w:proofErr w:type="spellStart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gibt</w:t>
      </w:r>
      <w:proofErr w:type="spellEnd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mehrere</w:t>
      </w:r>
      <w:proofErr w:type="spellEnd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Möglichkeiten</w:t>
      </w:r>
      <w:proofErr w:type="spellEnd"/>
      <w:r w:rsidRPr="00E638D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.</w:t>
      </w:r>
      <w:proofErr w:type="gramEnd"/>
    </w:p>
    <w:tbl>
      <w:tblPr>
        <w:tblStyle w:val="af6"/>
        <w:tblW w:w="5000" w:type="pct"/>
        <w:tblLook w:val="04A0"/>
      </w:tblPr>
      <w:tblGrid>
        <w:gridCol w:w="1612"/>
        <w:gridCol w:w="1647"/>
        <w:gridCol w:w="1417"/>
        <w:gridCol w:w="1612"/>
        <w:gridCol w:w="1632"/>
        <w:gridCol w:w="1651"/>
      </w:tblGrid>
      <w:tr w:rsidR="00E638DD" w:rsidTr="00413E38">
        <w:tc>
          <w:tcPr>
            <w:tcW w:w="935" w:type="pct"/>
          </w:tcPr>
          <w:p w:rsidR="00E638DD" w:rsidRDefault="00E638DD" w:rsidP="00413E3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612060" cy="905773"/>
                  <wp:effectExtent l="19050" t="0" r="7190" b="0"/>
                  <wp:docPr id="2" name="Рисунок 0" descr="f_obj_7480b126-570b-496a-bf3b-6a9077992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obj_7480b126-570b-496a-bf3b-6a90779922c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16" cy="90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pct"/>
          </w:tcPr>
          <w:p w:rsidR="00E638DD" w:rsidRDefault="00E638DD" w:rsidP="00413E3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660550" cy="933018"/>
                  <wp:effectExtent l="19050" t="0" r="0" b="0"/>
                  <wp:docPr id="3" name="Рисунок 1" descr="f_obj_ea19269c-4138-47cc-ba38-d02eaacef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obj_ea19269c-4138-47cc-ba38-d02eaacefc2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584" cy="93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pct"/>
          </w:tcPr>
          <w:p w:rsidR="00E638DD" w:rsidRDefault="00E638DD" w:rsidP="00413E3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389463" cy="926761"/>
                  <wp:effectExtent l="19050" t="0" r="1187" b="0"/>
                  <wp:docPr id="4" name="Рисунок 2" descr="csm_Gaertnerei_Maedchen_50044212_Kzenon_52e6d973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m_Gaertnerei_Maedchen_50044212_Kzenon_52e6d973a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05" cy="92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pct"/>
          </w:tcPr>
          <w:p w:rsidR="00E638DD" w:rsidRDefault="00E638DD" w:rsidP="00413E3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616659" cy="908357"/>
                  <wp:effectExtent l="19050" t="0" r="2591" b="0"/>
                  <wp:docPr id="5" name="Рисунок 3" descr="f_obj_1d2165a9-e2c0-4b97-bf5d-532e615a6c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obj_1d2165a9-e2c0-4b97-bf5d-532e615a6c6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659" cy="90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E638DD" w:rsidRDefault="00E638DD" w:rsidP="00413E3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642766" cy="923026"/>
                  <wp:effectExtent l="19050" t="0" r="0" b="0"/>
                  <wp:docPr id="12" name="Рисунок 4" descr="f_obj_9f369f08-b46f-4f69-aed1-46fd7d9b88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obj_9f369f08-b46f-4f69-aed1-46fd7d9b88b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734" cy="92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pct"/>
          </w:tcPr>
          <w:p w:rsidR="00E638DD" w:rsidRDefault="00E638DD" w:rsidP="00413E38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664898" cy="935462"/>
                  <wp:effectExtent l="19050" t="0" r="0" b="0"/>
                  <wp:docPr id="13" name="Рисунок 10" descr="f_obj_b0dd331e-5aad-44b8-88d2-68e081405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obj_b0dd331e-5aad-44b8-88d2-68e08140562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100" cy="94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8DD" w:rsidTr="00413E38">
        <w:tc>
          <w:tcPr>
            <w:tcW w:w="935" w:type="pct"/>
          </w:tcPr>
          <w:p w:rsidR="00E638DD" w:rsidRPr="00440432" w:rsidRDefault="00E638DD" w:rsidP="00413E38">
            <w:pPr>
              <w:rPr>
                <w:rFonts w:ascii="Arial" w:hAnsi="Arial" w:cs="Arial"/>
                <w:b/>
                <w:noProof/>
                <w:sz w:val="32"/>
                <w:szCs w:val="32"/>
                <w:lang w:val="en-US" w:eastAsia="ru-RU"/>
              </w:rPr>
            </w:pPr>
          </w:p>
          <w:p w:rsidR="00E638DD" w:rsidRPr="00D73C44" w:rsidRDefault="00E638DD" w:rsidP="00413E38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899" w:type="pct"/>
          </w:tcPr>
          <w:p w:rsidR="00E638DD" w:rsidRPr="00D73C44" w:rsidRDefault="00E638DD" w:rsidP="00413E38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765" w:type="pct"/>
          </w:tcPr>
          <w:p w:rsidR="00E638DD" w:rsidRPr="00D73C44" w:rsidRDefault="00E638DD" w:rsidP="00413E38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878" w:type="pct"/>
          </w:tcPr>
          <w:p w:rsidR="00E638DD" w:rsidRPr="00D73C44" w:rsidRDefault="00E638DD" w:rsidP="00413E38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831" w:type="pct"/>
          </w:tcPr>
          <w:p w:rsidR="00E638DD" w:rsidRPr="00D73C44" w:rsidRDefault="00E638DD" w:rsidP="00413E38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92" w:type="pct"/>
          </w:tcPr>
          <w:p w:rsidR="00E638DD" w:rsidRPr="00D73C44" w:rsidRDefault="00E638DD" w:rsidP="00413E38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sectPr w:rsidR="00E638DD" w:rsidSect="008E42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das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Rezept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verschreiben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dem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Patienten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helfen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den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Patienten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untersuchen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an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einer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Universität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studieren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mit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den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Händen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arbeiten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das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Gebäude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bauen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/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planen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kreativ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sein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mit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den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Händen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arbeiten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die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Blumen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pflanzen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den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Kunden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beraten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den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Arbeitstag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planen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Auskunft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geben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an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einer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Universität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studieren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den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Kunden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beraten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den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Termin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vereinbaren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die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Alten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pflegen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den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älteren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Menschen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helfen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waschen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an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einer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Universität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studieren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den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Arbeitstag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planen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Auskunft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geben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den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Vertrag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schließen</w:t>
      </w:r>
      <w:proofErr w:type="spellEnd"/>
    </w:p>
    <w:p w:rsidR="00E638DD" w:rsidRPr="00E638DD" w:rsidRDefault="00E638DD" w:rsidP="00E638D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den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Termin</w:t>
      </w:r>
      <w:proofErr w:type="spellEnd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638D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vereinbaren</w:t>
      </w:r>
      <w:proofErr w:type="spellEnd"/>
    </w:p>
    <w:p w:rsidR="00E638DD" w:rsidRDefault="00E638DD" w:rsidP="00E638DD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  <w:sectPr w:rsidR="00E638DD" w:rsidSect="00E638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38DD" w:rsidRPr="00E638DD" w:rsidRDefault="00E638DD" w:rsidP="00E638DD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638DD" w:rsidRPr="00E638DD" w:rsidRDefault="00E638DD" w:rsidP="00E638D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8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Ordnen Sie</w:t>
      </w:r>
      <w:r w:rsidRPr="00E638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38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richtig</w:t>
      </w:r>
      <w:r w:rsidRPr="00E638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38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zu</w:t>
      </w:r>
      <w:r w:rsidRPr="00E638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638DD" w:rsidRPr="00E638DD" w:rsidRDefault="00E638DD" w:rsidP="00E638D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E638DD" w:rsidRPr="00E638DD" w:rsidTr="00413E38"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1. mit den Händen </w:t>
            </w:r>
          </w:p>
        </w:tc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a. geben</w:t>
            </w:r>
          </w:p>
        </w:tc>
      </w:tr>
      <w:tr w:rsidR="00E638DD" w:rsidRPr="00E638DD" w:rsidTr="00413E38"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2. das Gebäude </w:t>
            </w:r>
          </w:p>
        </w:tc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b. planen</w:t>
            </w:r>
          </w:p>
        </w:tc>
      </w:tr>
      <w:tr w:rsidR="00E638DD" w:rsidRPr="00E638DD" w:rsidTr="00413E38"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3. Auskunft </w:t>
            </w:r>
          </w:p>
        </w:tc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c. arbeiten</w:t>
            </w:r>
          </w:p>
        </w:tc>
      </w:tr>
      <w:tr w:rsidR="00E638DD" w:rsidRPr="00E638DD" w:rsidTr="00413E38"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4. die Blumen </w:t>
            </w:r>
          </w:p>
        </w:tc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d. bauen </w:t>
            </w:r>
          </w:p>
        </w:tc>
      </w:tr>
      <w:tr w:rsidR="00E638DD" w:rsidRPr="00E638DD" w:rsidTr="00413E38"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5. den Arbeitstag</w:t>
            </w:r>
          </w:p>
        </w:tc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e. pflanzen</w:t>
            </w:r>
          </w:p>
        </w:tc>
      </w:tr>
      <w:tr w:rsidR="00E638DD" w:rsidRPr="00E638DD" w:rsidTr="00413E38"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6. dem Patienten </w:t>
            </w:r>
          </w:p>
        </w:tc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f. vereinbaren</w:t>
            </w:r>
          </w:p>
        </w:tc>
      </w:tr>
      <w:tr w:rsidR="00E638DD" w:rsidRPr="00E638DD" w:rsidTr="00413E38"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7. den Termin </w:t>
            </w:r>
          </w:p>
        </w:tc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g. verschreiben </w:t>
            </w:r>
          </w:p>
        </w:tc>
      </w:tr>
      <w:tr w:rsidR="00E638DD" w:rsidRPr="00E638DD" w:rsidTr="00413E38"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8. das Rezept </w:t>
            </w:r>
          </w:p>
        </w:tc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h. helfen</w:t>
            </w:r>
          </w:p>
        </w:tc>
      </w:tr>
      <w:tr w:rsidR="00E638DD" w:rsidRPr="00E638DD" w:rsidTr="00413E38"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9. das Alten </w:t>
            </w:r>
          </w:p>
        </w:tc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i. schließen</w:t>
            </w:r>
          </w:p>
        </w:tc>
      </w:tr>
      <w:tr w:rsidR="00E638DD" w:rsidRPr="00E638DD" w:rsidTr="00413E38"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10. den Kunden </w:t>
            </w:r>
          </w:p>
        </w:tc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j. pflegen</w:t>
            </w:r>
          </w:p>
        </w:tc>
      </w:tr>
      <w:tr w:rsidR="00E638DD" w:rsidRPr="00E638DD" w:rsidTr="00413E38"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11. den Vertrag </w:t>
            </w:r>
          </w:p>
        </w:tc>
        <w:tc>
          <w:tcPr>
            <w:tcW w:w="2500" w:type="pct"/>
          </w:tcPr>
          <w:p w:rsidR="00E638DD" w:rsidRPr="00E638DD" w:rsidRDefault="00E638DD" w:rsidP="00E63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E6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k. beraten</w:t>
            </w:r>
          </w:p>
        </w:tc>
      </w:tr>
    </w:tbl>
    <w:p w:rsidR="00E638DD" w:rsidRPr="00E638DD" w:rsidRDefault="00E638DD" w:rsidP="00E638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727A7E" w:rsidRPr="00E638DD" w:rsidRDefault="00727A7E" w:rsidP="00727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Дата</w:t>
      </w:r>
      <w:r w:rsidRPr="00E638DD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сдачи</w:t>
      </w:r>
      <w:r w:rsidRPr="00E638DD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работы</w:t>
      </w:r>
      <w:r w:rsidRPr="00E638DD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4B0AB4" w:rsidRPr="00E638DD">
        <w:rPr>
          <w:rFonts w:ascii="Times New Roman" w:hAnsi="Times New Roman" w:cs="Times New Roman"/>
          <w:b/>
          <w:sz w:val="32"/>
          <w:szCs w:val="32"/>
          <w:lang w:val="de-DE"/>
        </w:rPr>
        <w:t>20</w:t>
      </w:r>
      <w:r w:rsidRPr="00E638DD">
        <w:rPr>
          <w:rFonts w:ascii="Times New Roman" w:hAnsi="Times New Roman" w:cs="Times New Roman"/>
          <w:b/>
          <w:sz w:val="32"/>
          <w:szCs w:val="32"/>
          <w:lang w:val="de-DE"/>
        </w:rPr>
        <w:t>.11.2020</w:t>
      </w:r>
    </w:p>
    <w:p w:rsidR="00727A7E" w:rsidRPr="00E638DD" w:rsidRDefault="00727A7E" w:rsidP="00727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9709D0" w:rsidRPr="00DE6139" w:rsidRDefault="00727A7E" w:rsidP="00727A7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11" w:history="1"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sectPr w:rsidR="009709D0" w:rsidRPr="00DE6139" w:rsidSect="00E638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0243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DC0180"/>
    <w:multiLevelType w:val="hybridMultilevel"/>
    <w:tmpl w:val="8BF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102E"/>
    <w:multiLevelType w:val="hybridMultilevel"/>
    <w:tmpl w:val="E4DC8EA2"/>
    <w:lvl w:ilvl="0" w:tplc="E77AE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101642"/>
    <w:rsid w:val="00244F08"/>
    <w:rsid w:val="00247DE4"/>
    <w:rsid w:val="00293DB3"/>
    <w:rsid w:val="002B74F4"/>
    <w:rsid w:val="003328BF"/>
    <w:rsid w:val="004104FC"/>
    <w:rsid w:val="004B0AB4"/>
    <w:rsid w:val="004E119F"/>
    <w:rsid w:val="00727A7E"/>
    <w:rsid w:val="00735E8C"/>
    <w:rsid w:val="007527F4"/>
    <w:rsid w:val="00791212"/>
    <w:rsid w:val="007A6E12"/>
    <w:rsid w:val="00842331"/>
    <w:rsid w:val="008509E6"/>
    <w:rsid w:val="0085720D"/>
    <w:rsid w:val="00884768"/>
    <w:rsid w:val="008A0CCE"/>
    <w:rsid w:val="008D3ED1"/>
    <w:rsid w:val="008E4211"/>
    <w:rsid w:val="0093349A"/>
    <w:rsid w:val="00944851"/>
    <w:rsid w:val="009709D0"/>
    <w:rsid w:val="009C0F3A"/>
    <w:rsid w:val="009F5055"/>
    <w:rsid w:val="00A2423C"/>
    <w:rsid w:val="00A3175E"/>
    <w:rsid w:val="00AB67C4"/>
    <w:rsid w:val="00AC5DC4"/>
    <w:rsid w:val="00B23516"/>
    <w:rsid w:val="00B340D8"/>
    <w:rsid w:val="00B51E0D"/>
    <w:rsid w:val="00BD3BF9"/>
    <w:rsid w:val="00C050DE"/>
    <w:rsid w:val="00C319B6"/>
    <w:rsid w:val="00C767BE"/>
    <w:rsid w:val="00CF45F9"/>
    <w:rsid w:val="00DA6B26"/>
    <w:rsid w:val="00DE6139"/>
    <w:rsid w:val="00E04F3E"/>
    <w:rsid w:val="00E2350E"/>
    <w:rsid w:val="00E331EE"/>
    <w:rsid w:val="00E638DD"/>
    <w:rsid w:val="00EC6DC6"/>
    <w:rsid w:val="00F37BE0"/>
    <w:rsid w:val="00F73B26"/>
    <w:rsid w:val="00FC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DB3"/>
  </w:style>
  <w:style w:type="paragraph" w:styleId="1">
    <w:name w:val="heading 1"/>
    <w:basedOn w:val="a0"/>
    <w:next w:val="a0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293DB3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293DB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93DB3"/>
    <w:rPr>
      <w:b/>
      <w:bCs/>
    </w:rPr>
  </w:style>
  <w:style w:type="character" w:styleId="a9">
    <w:name w:val="Emphasis"/>
    <w:uiPriority w:val="20"/>
    <w:qFormat/>
    <w:rsid w:val="00293DB3"/>
    <w:rPr>
      <w:b/>
      <w:bCs/>
      <w:i/>
      <w:iCs/>
      <w:spacing w:val="10"/>
    </w:rPr>
  </w:style>
  <w:style w:type="paragraph" w:styleId="aa">
    <w:name w:val="No Spacing"/>
    <w:basedOn w:val="a0"/>
    <w:uiPriority w:val="1"/>
    <w:qFormat/>
    <w:rsid w:val="00293DB3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293DB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93DB3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1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293DB3"/>
    <w:pPr>
      <w:outlineLvl w:val="9"/>
    </w:pPr>
  </w:style>
  <w:style w:type="paragraph" w:styleId="a">
    <w:name w:val="List Bullet"/>
    <w:basedOn w:val="a0"/>
    <w:uiPriority w:val="99"/>
    <w:unhideWhenUsed/>
    <w:rsid w:val="00C319B6"/>
    <w:pPr>
      <w:numPr>
        <w:numId w:val="1"/>
      </w:numPr>
      <w:contextualSpacing/>
    </w:pPr>
  </w:style>
  <w:style w:type="paragraph" w:styleId="af4">
    <w:name w:val="Normal (Web)"/>
    <w:basedOn w:val="a0"/>
    <w:uiPriority w:val="99"/>
    <w:unhideWhenUsed/>
    <w:rsid w:val="009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93349A"/>
  </w:style>
  <w:style w:type="character" w:styleId="af5">
    <w:name w:val="Hyperlink"/>
    <w:basedOn w:val="a1"/>
    <w:uiPriority w:val="99"/>
    <w:unhideWhenUsed/>
    <w:rsid w:val="002B74F4"/>
    <w:rPr>
      <w:color w:val="0000FF"/>
      <w:u w:val="single"/>
    </w:rPr>
  </w:style>
  <w:style w:type="table" w:styleId="af6">
    <w:name w:val="Table Grid"/>
    <w:basedOn w:val="a2"/>
    <w:uiPriority w:val="59"/>
    <w:rsid w:val="00E638DD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0"/>
    <w:link w:val="af8"/>
    <w:uiPriority w:val="99"/>
    <w:semiHidden/>
    <w:unhideWhenUsed/>
    <w:rsid w:val="00E6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E63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or-lili@rambler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19</cp:revision>
  <dcterms:created xsi:type="dcterms:W3CDTF">2020-03-19T04:36:00Z</dcterms:created>
  <dcterms:modified xsi:type="dcterms:W3CDTF">2020-11-15T14:25:00Z</dcterms:modified>
</cp:coreProperties>
</file>