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МСХ – 166</w:t>
      </w:r>
    </w:p>
    <w:p w:rsidR="003B2FA8" w:rsidRPr="00664BDD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664BDD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664B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Pr="00664BDD" w:rsidRDefault="00DA6131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C9" w:rsidRPr="009C751B" w:rsidRDefault="00774FE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="009C751B" w:rsidRPr="009C751B">
        <w:rPr>
          <w:rFonts w:ascii="Times New Roman" w:hAnsi="Times New Roman" w:cs="Times New Roman"/>
          <w:b/>
          <w:sz w:val="28"/>
          <w:szCs w:val="28"/>
        </w:rPr>
        <w:t>Жизненный и творческий путь А.А.Фета</w:t>
      </w:r>
      <w:r w:rsidR="009C751B">
        <w:rPr>
          <w:rFonts w:ascii="Times New Roman" w:hAnsi="Times New Roman" w:cs="Times New Roman"/>
          <w:sz w:val="28"/>
          <w:szCs w:val="28"/>
        </w:rPr>
        <w:t>.</w:t>
      </w:r>
      <w:r w:rsidR="009C751B" w:rsidRPr="009C751B">
        <w:rPr>
          <w:rFonts w:ascii="Times New Roman" w:hAnsi="Times New Roman" w:cs="Times New Roman"/>
          <w:sz w:val="28"/>
          <w:szCs w:val="28"/>
        </w:rPr>
        <w:t xml:space="preserve"> </w:t>
      </w:r>
      <w:r w:rsidR="003B2FA8" w:rsidRPr="009C751B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1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751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8" w:history="1">
        <w:r w:rsidRPr="009C751B">
          <w:rPr>
            <w:rStyle w:val="a6"/>
            <w:sz w:val="28"/>
            <w:szCs w:val="28"/>
          </w:rPr>
          <w:t>www.gramota.ru</w:t>
        </w:r>
      </w:hyperlink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9C751B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9C751B">
          <w:rPr>
            <w:rStyle w:val="a6"/>
            <w:rFonts w:eastAsia="Calibri"/>
            <w:sz w:val="28"/>
            <w:szCs w:val="28"/>
          </w:rPr>
          <w:t>www.alleng</w:t>
        </w:r>
      </w:hyperlink>
      <w:r w:rsidRPr="009C751B">
        <w:rPr>
          <w:rStyle w:val="c18"/>
          <w:sz w:val="28"/>
          <w:szCs w:val="28"/>
          <w:u w:val="single"/>
        </w:rPr>
        <w:t>.ru</w:t>
      </w:r>
    </w:p>
    <w:p w:rsidR="00664BDD" w:rsidRPr="009C751B" w:rsidRDefault="00664BDD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51B" w:rsidRPr="009C751B" w:rsidRDefault="009C751B" w:rsidP="009C751B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 xml:space="preserve">Эстетические взгляды поэта и художественные особенности лирики А.А.Фета. </w:t>
      </w:r>
    </w:p>
    <w:p w:rsidR="00664BDD" w:rsidRPr="009C751B" w:rsidRDefault="009C751B" w:rsidP="009C751B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>Темы, мотивы и художественное своеобразие лирики А.А.Фета.</w:t>
      </w:r>
    </w:p>
    <w:p w:rsidR="009C751B" w:rsidRDefault="009C751B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9C751B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664BDD" w:rsidRPr="009C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51B" w:rsidRPr="009C751B">
        <w:rPr>
          <w:rFonts w:ascii="Times New Roman" w:hAnsi="Times New Roman" w:cs="Times New Roman"/>
          <w:b/>
          <w:sz w:val="28"/>
          <w:szCs w:val="28"/>
        </w:rPr>
        <w:t>Жизненный и творческий путь А.К.Толстого.</w:t>
      </w:r>
      <w:r w:rsidR="00664BDD" w:rsidRPr="009C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8" w:rsidRPr="009C751B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1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751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0" w:history="1">
        <w:r w:rsidRPr="009C751B">
          <w:rPr>
            <w:rStyle w:val="a6"/>
            <w:sz w:val="28"/>
            <w:szCs w:val="28"/>
          </w:rPr>
          <w:t>www.gramota.ru</w:t>
        </w:r>
      </w:hyperlink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9C751B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9C751B">
          <w:rPr>
            <w:rStyle w:val="a6"/>
            <w:rFonts w:eastAsia="Calibri"/>
            <w:sz w:val="28"/>
            <w:szCs w:val="28"/>
          </w:rPr>
          <w:t>www.alleng</w:t>
        </w:r>
      </w:hyperlink>
      <w:r w:rsidRPr="009C751B">
        <w:rPr>
          <w:rStyle w:val="c18"/>
          <w:sz w:val="28"/>
          <w:szCs w:val="28"/>
          <w:u w:val="single"/>
        </w:rPr>
        <w:t>.ru</w:t>
      </w:r>
    </w:p>
    <w:p w:rsidR="009C751B" w:rsidRPr="009C751B" w:rsidRDefault="009C751B" w:rsidP="009C751B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</w:rPr>
        <w:t>Идейно-тематические и художественные особенности лирики А.К.Толстого.</w:t>
      </w:r>
    </w:p>
    <w:p w:rsidR="009C751B" w:rsidRPr="009C751B" w:rsidRDefault="009C751B" w:rsidP="009C751B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 xml:space="preserve">Многожанровость наследия А.К.Толстого. </w:t>
      </w:r>
    </w:p>
    <w:p w:rsidR="00664BDD" w:rsidRPr="009C751B" w:rsidRDefault="009C751B" w:rsidP="009C751B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>Сатирическое мастерство Толстого.</w:t>
      </w:r>
    </w:p>
    <w:p w:rsidR="009C751B" w:rsidRDefault="009C751B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FE8" w:rsidRPr="009C751B" w:rsidRDefault="00774FE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9C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751B" w:rsidRPr="009C751B">
        <w:rPr>
          <w:rFonts w:ascii="Times New Roman" w:hAnsi="Times New Roman" w:cs="Times New Roman"/>
          <w:b/>
          <w:sz w:val="28"/>
          <w:szCs w:val="28"/>
        </w:rPr>
        <w:t>Жизненный и творческий путь Н.А.Некрасова</w:t>
      </w:r>
      <w:r w:rsidR="009C751B" w:rsidRPr="009C751B">
        <w:rPr>
          <w:rFonts w:ascii="Times New Roman" w:hAnsi="Times New Roman" w:cs="Times New Roman"/>
          <w:sz w:val="28"/>
          <w:szCs w:val="28"/>
        </w:rPr>
        <w:t xml:space="preserve">. </w:t>
      </w:r>
      <w:r w:rsidR="003B2FA8" w:rsidRPr="009C751B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1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C751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2" w:history="1">
        <w:r w:rsidRPr="009C751B">
          <w:rPr>
            <w:rStyle w:val="a6"/>
            <w:sz w:val="28"/>
            <w:szCs w:val="28"/>
          </w:rPr>
          <w:t>www.gramota.ru</w:t>
        </w:r>
      </w:hyperlink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9C751B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3" w:history="1">
        <w:r w:rsidRPr="009C751B">
          <w:rPr>
            <w:rStyle w:val="a6"/>
            <w:rFonts w:eastAsia="Calibri"/>
            <w:sz w:val="28"/>
            <w:szCs w:val="28"/>
          </w:rPr>
          <w:t>www.alleng</w:t>
        </w:r>
      </w:hyperlink>
      <w:r w:rsidRPr="009C751B">
        <w:rPr>
          <w:rStyle w:val="c18"/>
          <w:sz w:val="28"/>
          <w:szCs w:val="28"/>
          <w:u w:val="single"/>
        </w:rPr>
        <w:t>.ru</w:t>
      </w:r>
    </w:p>
    <w:p w:rsidR="009C751B" w:rsidRPr="009C751B" w:rsidRDefault="009C751B" w:rsidP="009C751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</w:rPr>
        <w:t>Гражданская позиция поэта. Журнал «Современник».</w:t>
      </w:r>
    </w:p>
    <w:p w:rsidR="009C751B" w:rsidRPr="009C751B" w:rsidRDefault="009C751B" w:rsidP="009C751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 xml:space="preserve">Своеобразие тем, мотивов и образов поэзии Н.А.Некрасова 1840—1850-х и 1860—1870-х годов. </w:t>
      </w:r>
    </w:p>
    <w:p w:rsidR="009C751B" w:rsidRPr="009C751B" w:rsidRDefault="009C751B" w:rsidP="009C751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 xml:space="preserve">Жанровое своеобразие лирики Некрасова. </w:t>
      </w:r>
    </w:p>
    <w:p w:rsidR="008C2B7E" w:rsidRPr="009C751B" w:rsidRDefault="009C751B" w:rsidP="009C751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>Любовная лирика Н.А.Некрасова.</w:t>
      </w:r>
    </w:p>
    <w:p w:rsidR="008C2B7E" w:rsidRPr="009C751B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9C7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751B" w:rsidRPr="009C751B">
        <w:rPr>
          <w:rFonts w:ascii="Times New Roman" w:hAnsi="Times New Roman" w:cs="Times New Roman"/>
          <w:b/>
          <w:sz w:val="28"/>
          <w:szCs w:val="28"/>
        </w:rPr>
        <w:t>Серебряный век как культурно-историческая эпоха.</w:t>
      </w:r>
      <w:r w:rsidR="009C751B" w:rsidRPr="009C751B">
        <w:rPr>
          <w:rFonts w:ascii="Times New Roman" w:hAnsi="Times New Roman" w:cs="Times New Roman"/>
          <w:sz w:val="28"/>
          <w:szCs w:val="28"/>
        </w:rPr>
        <w:t xml:space="preserve"> </w:t>
      </w:r>
      <w:r w:rsidR="003B2FA8" w:rsidRPr="009C751B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1B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9C751B" w:rsidRDefault="003B2FA8" w:rsidP="00664BDD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751B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left="360"/>
        <w:rPr>
          <w:rStyle w:val="c18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 xml:space="preserve">Электронный ресурс «ГРАМОТА.РУ». Форма доступа </w:t>
      </w:r>
      <w:hyperlink r:id="rId14" w:history="1">
        <w:r w:rsidRPr="009C751B">
          <w:rPr>
            <w:rStyle w:val="a6"/>
            <w:sz w:val="28"/>
            <w:szCs w:val="28"/>
          </w:rPr>
          <w:t>www.gramota.ru</w:t>
        </w:r>
      </w:hyperlink>
    </w:p>
    <w:p w:rsidR="003B2FA8" w:rsidRPr="009C751B" w:rsidRDefault="003B2FA8" w:rsidP="00664BDD">
      <w:pPr>
        <w:pStyle w:val="c7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u w:val="single"/>
        </w:rPr>
      </w:pPr>
      <w:r w:rsidRPr="009C751B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9C751B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5" w:history="1">
        <w:r w:rsidRPr="009C751B">
          <w:rPr>
            <w:rStyle w:val="a6"/>
            <w:rFonts w:eastAsia="Calibri"/>
            <w:sz w:val="28"/>
            <w:szCs w:val="28"/>
          </w:rPr>
          <w:t>www.alleng</w:t>
        </w:r>
      </w:hyperlink>
      <w:r w:rsidRPr="009C751B">
        <w:rPr>
          <w:rStyle w:val="c18"/>
          <w:sz w:val="28"/>
          <w:szCs w:val="28"/>
          <w:u w:val="single"/>
        </w:rPr>
        <w:t>.ru</w:t>
      </w:r>
    </w:p>
    <w:p w:rsidR="009C751B" w:rsidRPr="009C751B" w:rsidRDefault="009C751B" w:rsidP="00664BDD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</w:rPr>
        <w:t xml:space="preserve">Идеологический и эстетический плюрализм эпохи. </w:t>
      </w:r>
    </w:p>
    <w:p w:rsidR="009C751B" w:rsidRPr="009C751B" w:rsidRDefault="009C751B" w:rsidP="00664BDD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Расцвет русской религиозно-философской мысли. </w:t>
      </w:r>
    </w:p>
    <w:p w:rsidR="008C2B7E" w:rsidRPr="009C751B" w:rsidRDefault="009C751B" w:rsidP="00664BDD">
      <w:pPr>
        <w:pStyle w:val="a8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1B">
        <w:rPr>
          <w:rFonts w:ascii="Times New Roman" w:hAnsi="Times New Roman" w:cs="Times New Roman"/>
          <w:sz w:val="28"/>
          <w:szCs w:val="28"/>
          <w:lang w:eastAsia="ru-RU"/>
        </w:rPr>
        <w:t>Кризис гуманизма и религиозные искания в русской философии.</w:t>
      </w:r>
      <w:r w:rsidR="00664BDD" w:rsidRPr="009C751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64BDD" w:rsidRDefault="00664BDD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4FE8" w:rsidRPr="00664BDD" w:rsidRDefault="00774F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4BDD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664BDD" w:rsidRPr="00664BDD">
        <w:rPr>
          <w:rFonts w:ascii="Times New Roman" w:hAnsi="Times New Roman" w:cs="Times New Roman"/>
          <w:b/>
          <w:sz w:val="28"/>
          <w:szCs w:val="28"/>
        </w:rPr>
        <w:t>2</w:t>
      </w:r>
      <w:r w:rsidR="009C751B">
        <w:rPr>
          <w:rFonts w:ascii="Times New Roman" w:hAnsi="Times New Roman" w:cs="Times New Roman"/>
          <w:b/>
          <w:sz w:val="28"/>
          <w:szCs w:val="28"/>
        </w:rPr>
        <w:t>8</w:t>
      </w:r>
      <w:r w:rsidRPr="00664BDD">
        <w:rPr>
          <w:rFonts w:ascii="Times New Roman" w:hAnsi="Times New Roman" w:cs="Times New Roman"/>
          <w:b/>
          <w:sz w:val="28"/>
          <w:szCs w:val="28"/>
        </w:rPr>
        <w:t>.</w:t>
      </w:r>
      <w:r w:rsidR="008C2B7E" w:rsidRPr="00664BDD">
        <w:rPr>
          <w:rFonts w:ascii="Times New Roman" w:hAnsi="Times New Roman" w:cs="Times New Roman"/>
          <w:b/>
          <w:sz w:val="28"/>
          <w:szCs w:val="28"/>
        </w:rPr>
        <w:t>11</w:t>
      </w:r>
      <w:r w:rsidRPr="00664BD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Default="00574EE8" w:rsidP="00664BDD">
      <w:pPr>
        <w:spacing w:line="276" w:lineRule="auto"/>
        <w:ind w:firstLine="284"/>
      </w:pPr>
      <w:r w:rsidRPr="00664BDD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эл. почты: </w:t>
      </w:r>
      <w:hyperlink r:id="rId16" w:history="1"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664BDD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C751B" w:rsidRDefault="009C751B" w:rsidP="00664BDD">
      <w:pPr>
        <w:spacing w:line="276" w:lineRule="auto"/>
        <w:ind w:firstLine="284"/>
      </w:pPr>
    </w:p>
    <w:p w:rsidR="009C751B" w:rsidRPr="00664BDD" w:rsidRDefault="009C751B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9C751B" w:rsidRPr="00664BDD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D5" w:rsidRDefault="002B6CD5" w:rsidP="007B39FA">
      <w:pPr>
        <w:spacing w:after="0" w:line="240" w:lineRule="auto"/>
      </w:pPr>
      <w:r>
        <w:separator/>
      </w:r>
    </w:p>
  </w:endnote>
  <w:endnote w:type="continuationSeparator" w:id="1">
    <w:p w:rsidR="002B6CD5" w:rsidRDefault="002B6CD5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D5" w:rsidRDefault="002B6CD5" w:rsidP="007B39FA">
      <w:pPr>
        <w:spacing w:after="0" w:line="240" w:lineRule="auto"/>
      </w:pPr>
      <w:r>
        <w:separator/>
      </w:r>
    </w:p>
  </w:footnote>
  <w:footnote w:type="continuationSeparator" w:id="1">
    <w:p w:rsidR="002B6CD5" w:rsidRDefault="002B6CD5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2520"/>
    <w:multiLevelType w:val="hybridMultilevel"/>
    <w:tmpl w:val="FACE3B12"/>
    <w:lvl w:ilvl="0" w:tplc="4A7AB38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C3B47"/>
    <w:multiLevelType w:val="hybridMultilevel"/>
    <w:tmpl w:val="67CA2D54"/>
    <w:lvl w:ilvl="0" w:tplc="4A7AB3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D44"/>
    <w:multiLevelType w:val="hybridMultilevel"/>
    <w:tmpl w:val="FEB65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DB4B55"/>
    <w:multiLevelType w:val="hybridMultilevel"/>
    <w:tmpl w:val="85AA404E"/>
    <w:lvl w:ilvl="0" w:tplc="70749C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B6CC0"/>
    <w:multiLevelType w:val="hybridMultilevel"/>
    <w:tmpl w:val="C2D63264"/>
    <w:lvl w:ilvl="0" w:tplc="70749C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B0DAE"/>
    <w:multiLevelType w:val="hybridMultilevel"/>
    <w:tmpl w:val="0DB4ED80"/>
    <w:lvl w:ilvl="0" w:tplc="4A7AB38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0E22DC"/>
    <w:multiLevelType w:val="hybridMultilevel"/>
    <w:tmpl w:val="CCC2A92E"/>
    <w:lvl w:ilvl="0" w:tplc="B83C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B6CD5"/>
    <w:rsid w:val="002C153A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92A5F"/>
    <w:rsid w:val="005B0EE2"/>
    <w:rsid w:val="005C5F9B"/>
    <w:rsid w:val="005D451C"/>
    <w:rsid w:val="005D74F2"/>
    <w:rsid w:val="00600B9E"/>
    <w:rsid w:val="00610B00"/>
    <w:rsid w:val="00617AB9"/>
    <w:rsid w:val="00640194"/>
    <w:rsid w:val="00664BDD"/>
    <w:rsid w:val="00667F60"/>
    <w:rsid w:val="006A5A2C"/>
    <w:rsid w:val="006B6376"/>
    <w:rsid w:val="006C2D66"/>
    <w:rsid w:val="006D1EB8"/>
    <w:rsid w:val="006D6E1A"/>
    <w:rsid w:val="00704D39"/>
    <w:rsid w:val="0070740D"/>
    <w:rsid w:val="007146BF"/>
    <w:rsid w:val="00762320"/>
    <w:rsid w:val="007635F0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2B7E"/>
    <w:rsid w:val="008C43C3"/>
    <w:rsid w:val="00900C88"/>
    <w:rsid w:val="009054D0"/>
    <w:rsid w:val="0092644E"/>
    <w:rsid w:val="00930E24"/>
    <w:rsid w:val="00932F5B"/>
    <w:rsid w:val="00955227"/>
    <w:rsid w:val="0099604F"/>
    <w:rsid w:val="009C751B"/>
    <w:rsid w:val="009E6599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D402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EF666B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alle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rivosheevaele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/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23</cp:revision>
  <cp:lastPrinted>2019-09-24T09:24:00Z</cp:lastPrinted>
  <dcterms:created xsi:type="dcterms:W3CDTF">2017-09-18T10:03:00Z</dcterms:created>
  <dcterms:modified xsi:type="dcterms:W3CDTF">2020-11-20T04:24:00Z</dcterms:modified>
</cp:coreProperties>
</file>