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2" w:rsidRPr="006A71FE" w:rsidRDefault="00777182" w:rsidP="00777182">
      <w:pPr>
        <w:ind w:left="360"/>
        <w:rPr>
          <w:rFonts w:ascii="Arial" w:hAnsi="Arial" w:cs="Arial"/>
          <w:b/>
          <w:sz w:val="28"/>
          <w:szCs w:val="28"/>
        </w:rPr>
      </w:pPr>
      <w:r w:rsidRPr="006A71FE">
        <w:rPr>
          <w:rFonts w:ascii="Arial" w:hAnsi="Arial" w:cs="Arial"/>
          <w:b/>
          <w:sz w:val="28"/>
          <w:szCs w:val="28"/>
        </w:rPr>
        <w:t>МРОА-</w:t>
      </w:r>
      <w:r w:rsidR="00C62794" w:rsidRPr="006A71FE">
        <w:rPr>
          <w:rFonts w:ascii="Arial" w:hAnsi="Arial" w:cs="Arial"/>
          <w:b/>
          <w:sz w:val="28"/>
          <w:szCs w:val="28"/>
        </w:rPr>
        <w:t>260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Дисциплина: </w:t>
      </w:r>
      <w:r w:rsidRPr="00FB3F3D">
        <w:rPr>
          <w:rFonts w:ascii="Arial" w:hAnsi="Arial" w:cs="Arial"/>
          <w:b/>
        </w:rPr>
        <w:t>Русский язык</w:t>
      </w:r>
      <w:r w:rsidRPr="00296E53">
        <w:rPr>
          <w:rFonts w:ascii="Arial" w:hAnsi="Arial" w:cs="Arial"/>
        </w:rPr>
        <w:t xml:space="preserve"> </w:t>
      </w:r>
    </w:p>
    <w:p w:rsidR="00777182" w:rsidRDefault="00777182" w:rsidP="00777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Преподаватель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296E53">
        <w:rPr>
          <w:rFonts w:ascii="Arial" w:hAnsi="Arial" w:cs="Arial"/>
        </w:rPr>
        <w:t>Егорова А.О.</w:t>
      </w:r>
      <w:r w:rsidR="00DF6448">
        <w:rPr>
          <w:rFonts w:ascii="Arial" w:hAnsi="Arial" w:cs="Arial"/>
        </w:rPr>
        <w:t xml:space="preserve">  </w:t>
      </w:r>
      <w:hyperlink r:id="rId5" w:history="1"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</w:rPr>
          <w:t>16@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F6448" w:rsidRPr="00EC0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644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DF64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F644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DF644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DF6448">
        <w:rPr>
          <w:rFonts w:ascii="Times New Roman" w:hAnsi="Times New Roman" w:cs="Times New Roman"/>
          <w:sz w:val="28"/>
          <w:szCs w:val="28"/>
        </w:rPr>
        <w:t xml:space="preserve"> </w:t>
      </w:r>
      <w:r w:rsidR="00DF644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F644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6A71FE" w:rsidRDefault="006A71FE" w:rsidP="006A71FE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6A71FE" w:rsidRDefault="006A71FE" w:rsidP="006A71FE">
      <w:pPr>
        <w:pStyle w:val="a9"/>
        <w:numPr>
          <w:ilvl w:val="0"/>
          <w:numId w:val="2"/>
        </w:numPr>
        <w:spacing w:after="0"/>
        <w:ind w:left="-426" w:right="-143" w:firstLine="0"/>
        <w:jc w:val="both"/>
        <w:rPr>
          <w:rFonts w:ascii="Times New Roman" w:hAnsi="Times New Roman" w:cs="Times New Roman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учебник по русскому языку за 10-11 класс (пособие для общеобразовательных учреждений) — Розенталь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hyperlink r:id="rId6" w:history="1">
        <w:r>
          <w:rPr>
            <w:rStyle w:val="a6"/>
            <w:rFonts w:ascii="Times New Roman" w:hAnsi="Times New Roman" w:cs="Times New Roman"/>
          </w:rPr>
          <w:t>http://uchebnik-tetrad.com/russkij-yazyk-uchebniki-rabochie-tetradi/uchebnik-po-russkomu-yazyku-10-11-klass-rozental-chitat-onlajn</w:t>
        </w:r>
      </w:hyperlink>
    </w:p>
    <w:p w:rsidR="006A71FE" w:rsidRDefault="006A71FE" w:rsidP="006A71FE">
      <w:pPr>
        <w:pStyle w:val="a9"/>
        <w:numPr>
          <w:ilvl w:val="0"/>
          <w:numId w:val="2"/>
        </w:numPr>
        <w:spacing w:after="0"/>
        <w:ind w:left="-426" w:right="-143" w:firstLine="0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за 10-11 класс — Греков Крючков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Чешко</w:t>
      </w:r>
      <w:proofErr w:type="spellEnd"/>
    </w:p>
    <w:p w:rsidR="006A71FE" w:rsidRDefault="009B251A" w:rsidP="006A71FE">
      <w:pPr>
        <w:pStyle w:val="a9"/>
        <w:spacing w:after="0"/>
        <w:ind w:left="-426" w:right="-143"/>
        <w:jc w:val="both"/>
        <w:rPr>
          <w:rFonts w:ascii="Times New Roman" w:hAnsi="Times New Roman" w:cs="Times New Roman"/>
        </w:rPr>
      </w:pPr>
      <w:hyperlink r:id="rId7" w:history="1">
        <w:r w:rsidR="006A71FE">
          <w:rPr>
            <w:rStyle w:val="a6"/>
            <w:rFonts w:ascii="Times New Roman" w:hAnsi="Times New Roman" w:cs="Times New Roman"/>
          </w:rPr>
          <w:t>http://uchebnik-tetrad.com/russkij-yazyk-uchebniki-rabochie-tetradi/uchebnik-po-russkomu-yazyku-10-11-klass-grekov-kryuchkov-cheshko-chitat-onlajn</w:t>
        </w:r>
      </w:hyperlink>
    </w:p>
    <w:p w:rsidR="006A71FE" w:rsidRDefault="006A71FE" w:rsidP="006A71FE">
      <w:pPr>
        <w:pStyle w:val="a9"/>
        <w:numPr>
          <w:ilvl w:val="0"/>
          <w:numId w:val="2"/>
        </w:numPr>
        <w:spacing w:after="0"/>
        <w:ind w:left="-426" w:right="-143" w:firstLine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учебник по русскому языку и литературе за 10-11 класс базовый уровень —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Гольцова</w:t>
      </w:r>
      <w:proofErr w:type="spellEnd"/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Шамшин</w:t>
      </w:r>
      <w:proofErr w:type="spellEnd"/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bdr w:val="none" w:sz="0" w:space="0" w:color="auto" w:frame="1"/>
          <w:shd w:val="clear" w:color="auto" w:fill="FFFFFF"/>
        </w:rPr>
        <w:t>Мищерина</w:t>
      </w:r>
      <w:proofErr w:type="spellEnd"/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часть 1 2</w:t>
      </w:r>
      <w:r>
        <w:rPr>
          <w:rFonts w:ascii="Times New Roman" w:hAnsi="Times New Roman" w:cs="Times New Roman"/>
          <w:color w:val="000000"/>
          <w:shd w:val="clear" w:color="auto" w:fill="FFFFFF"/>
        </w:rPr>
        <w:t>. </w:t>
      </w:r>
      <w:hyperlink r:id="rId8" w:anchor="prettyPhoto" w:history="1">
        <w:r>
          <w:rPr>
            <w:rStyle w:val="a6"/>
            <w:rFonts w:ascii="Times New Roman" w:hAnsi="Times New Roman" w:cs="Times New Roman"/>
            <w:shd w:val="clear" w:color="auto" w:fill="FFFFFF"/>
          </w:rPr>
          <w:t>http://uchebnik-tetrad.com/russkij-yazyk-uchebniki-rabochie-tetradi/uchebnik-po-russkomu-yazyku-10-11-klass-golcova-chitat-onlajn#prettyPhoto</w:t>
        </w:r>
      </w:hyperlink>
    </w:p>
    <w:p w:rsidR="006A71FE" w:rsidRDefault="006A71FE" w:rsidP="006A71FE">
      <w:pPr>
        <w:pStyle w:val="a8"/>
        <w:ind w:left="-426" w:right="-143"/>
        <w:rPr>
          <w:rFonts w:ascii="Times New Roman" w:hAnsi="Times New Roman"/>
          <w:b/>
          <w:sz w:val="28"/>
          <w:szCs w:val="28"/>
        </w:rPr>
      </w:pP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</w:rPr>
      </w:pP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Название темы:</w:t>
      </w:r>
      <w:r w:rsidRPr="00BA13C5">
        <w:rPr>
          <w:rFonts w:ascii="Times New Roman" w:hAnsi="Times New Roman"/>
        </w:rPr>
        <w:t xml:space="preserve"> </w:t>
      </w:r>
      <w:r w:rsidRPr="0082172C">
        <w:rPr>
          <w:rFonts w:ascii="Times New Roman" w:hAnsi="Times New Roman"/>
          <w:b/>
          <w:sz w:val="28"/>
          <w:szCs w:val="28"/>
        </w:rPr>
        <w:t>Сложносочиненное и сложноподчиненное  предложения.</w:t>
      </w:r>
      <w:r w:rsidRPr="00BA13C5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(4 часа)</w:t>
      </w:r>
    </w:p>
    <w:p w:rsidR="00BA13C5" w:rsidRDefault="00BA13C5" w:rsidP="00BA13C5">
      <w:pPr>
        <w:pStyle w:val="a8"/>
        <w:spacing w:line="360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BA13C5" w:rsidRDefault="00BA13C5" w:rsidP="00BA13C5">
      <w:pPr>
        <w:pStyle w:val="a8"/>
        <w:spacing w:line="360" w:lineRule="auto"/>
        <w:ind w:left="-426" w:right="-14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Изучить материал темы по следующему плану:</w:t>
      </w:r>
    </w:p>
    <w:p w:rsidR="00BA13C5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bCs/>
          <w:iCs/>
          <w:sz w:val="28"/>
          <w:szCs w:val="28"/>
        </w:rPr>
      </w:pPr>
      <w:r w:rsidRPr="0082172C">
        <w:rPr>
          <w:rFonts w:ascii="Times New Roman" w:hAnsi="Times New Roman"/>
          <w:bCs/>
          <w:iCs/>
          <w:sz w:val="28"/>
          <w:szCs w:val="28"/>
        </w:rPr>
        <w:t>Виды  сложных предложений.</w:t>
      </w:r>
    </w:p>
    <w:p w:rsidR="00BA13C5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сложносочиненном предложении.</w:t>
      </w:r>
      <w:r w:rsidRPr="0082172C">
        <w:rPr>
          <w:rFonts w:ascii="Times New Roman" w:hAnsi="Times New Roman"/>
          <w:bCs/>
          <w:sz w:val="28"/>
          <w:szCs w:val="28"/>
        </w:rPr>
        <w:t xml:space="preserve"> </w:t>
      </w:r>
    </w:p>
    <w:p w:rsidR="00BA13C5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b/>
          <w:bCs/>
          <w:iCs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сложноподчиненном предложении</w:t>
      </w:r>
      <w:r w:rsidRPr="0082172C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A71FE" w:rsidRPr="0082172C" w:rsidRDefault="00BA13C5" w:rsidP="0082172C">
      <w:pPr>
        <w:pStyle w:val="a8"/>
        <w:numPr>
          <w:ilvl w:val="0"/>
          <w:numId w:val="7"/>
        </w:num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 w:rsidRPr="0082172C">
        <w:rPr>
          <w:rFonts w:ascii="Times New Roman" w:hAnsi="Times New Roman"/>
          <w:sz w:val="28"/>
          <w:szCs w:val="28"/>
        </w:rPr>
        <w:t>Знаки препинания в бессоюзном сложном предложении.</w:t>
      </w:r>
    </w:p>
    <w:p w:rsidR="006A71FE" w:rsidRDefault="006A71FE" w:rsidP="006A71FE">
      <w:pPr>
        <w:pStyle w:val="a8"/>
        <w:spacing w:line="360" w:lineRule="auto"/>
        <w:ind w:left="-426"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6A71FE" w:rsidRDefault="006A71FE" w:rsidP="006A71FE">
      <w:pPr>
        <w:pStyle w:val="a8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Напишите конспект по пунктам  теоретического блока.</w:t>
      </w:r>
    </w:p>
    <w:p w:rsidR="0082172C" w:rsidRDefault="0082172C" w:rsidP="006A71FE">
      <w:pPr>
        <w:pStyle w:val="a8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Выполните упражнения.</w:t>
      </w:r>
    </w:p>
    <w:p w:rsidR="00681FF8" w:rsidRDefault="0082172C" w:rsidP="00681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1.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Выпишите из текста сложноподчинённые предложения,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 В каких предложениях использованы относительные местоимения для связи главного и придаточного? Назовите их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Земля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бл_год_рит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земледельца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ур_жаями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 что он труд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было в давние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времена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ш_л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сеять зерно с лукошком. Так есть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т_перь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</w:t>
      </w:r>
      <w:proofErr w:type="spellStart"/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_т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полю на трактор_ .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Земл_дел_ц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человек который </w:t>
      </w:r>
      <w:proofErr w:type="spell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дела_т</w:t>
      </w:r>
      <w:proofErr w:type="spell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землю удобной для жизни. И в этом 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смысле все люди труда — земледельцы.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2.</w:t>
      </w: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Запишите сложноподчинённые предложения, расставляя запятые и выделяя графически все признаки, позволяющие обнаружить придаточное предложение (грамматическую основу придаточного, союз или относительное местоимение — союзное слово, вопрос к </w:t>
      </w:r>
      <w:proofErr w:type="gramStart"/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придаточному</w:t>
      </w:r>
      <w:proofErr w:type="gramEnd"/>
      <w:r w:rsidRPr="008217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 Составьте схемы 2-го и 3-го предложений с указанием грамматических основ и вопроса от главного предложения к придаточному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81FF8" w:rsidRDefault="00681FF8" w:rsidP="00681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72C" w:rsidRPr="00681FF8" w:rsidRDefault="0082172C" w:rsidP="00681F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Мы вышли в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рассеялся туман. 2) Когда труд — удовольствие жизнь хороша. (М. Горький) 3) Мой старший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учился в институте стал печататься в журнале «Юность». 4) Теперь известно что объём человеческой памяти очень велик. Чтобы легче «заполнялась» память её надо тренировать. (П. Капица) 5)Каждый должен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его работа самая важная. (П. Капица) 6) Честь российского народа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показать способность и остроту его в науках. (М. Ломоносов) 7) Знание — </w:t>
      </w:r>
      <w:proofErr w:type="gramStart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богатство</w:t>
      </w:r>
      <w:proofErr w:type="gramEnd"/>
      <w:r w:rsidRPr="0082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может получить каждый. Надо только учиться. Всю жизнь. (Б. Петров) 8) Знать чего ты хочешь достичь в жизни — большое счастье. (Е. Патон)</w:t>
      </w:r>
    </w:p>
    <w:p w:rsidR="0082172C" w:rsidRDefault="0082172C" w:rsidP="006A71FE">
      <w:pPr>
        <w:pStyle w:val="a8"/>
        <w:spacing w:line="360" w:lineRule="auto"/>
        <w:ind w:left="-426" w:right="-143"/>
        <w:rPr>
          <w:rFonts w:ascii="Times New Roman" w:hAnsi="Times New Roman"/>
          <w:bCs/>
          <w:i/>
          <w:sz w:val="28"/>
          <w:szCs w:val="28"/>
        </w:rPr>
      </w:pPr>
    </w:p>
    <w:p w:rsidR="006A71FE" w:rsidRPr="00681FF8" w:rsidRDefault="006A71FE" w:rsidP="006A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FF8">
        <w:rPr>
          <w:rFonts w:ascii="Times New Roman" w:hAnsi="Times New Roman" w:cs="Times New Roman"/>
          <w:b/>
          <w:sz w:val="24"/>
          <w:szCs w:val="24"/>
        </w:rPr>
        <w:t>При выполнении задания можно использовать дополнительные интернет-ресурсы</w:t>
      </w:r>
    </w:p>
    <w:p w:rsidR="006A71FE" w:rsidRPr="00681FF8" w:rsidRDefault="006A71FE" w:rsidP="006A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FF8">
        <w:rPr>
          <w:rFonts w:ascii="Times New Roman" w:hAnsi="Times New Roman" w:cs="Times New Roman"/>
          <w:sz w:val="24"/>
          <w:szCs w:val="24"/>
        </w:rPr>
        <w:t>Итоговую работу сдать до 2</w:t>
      </w:r>
      <w:r w:rsidR="00FC3430">
        <w:rPr>
          <w:rFonts w:ascii="Times New Roman" w:hAnsi="Times New Roman" w:cs="Times New Roman"/>
          <w:sz w:val="24"/>
          <w:szCs w:val="24"/>
        </w:rPr>
        <w:t>6</w:t>
      </w:r>
      <w:r w:rsidRPr="00681FF8">
        <w:rPr>
          <w:rFonts w:ascii="Times New Roman" w:hAnsi="Times New Roman" w:cs="Times New Roman"/>
          <w:sz w:val="24"/>
          <w:szCs w:val="24"/>
        </w:rPr>
        <w:t>.11.20</w:t>
      </w:r>
    </w:p>
    <w:p w:rsidR="0076783D" w:rsidRDefault="0076783D" w:rsidP="006A71FE">
      <w:pPr>
        <w:jc w:val="both"/>
      </w:pPr>
    </w:p>
    <w:sectPr w:rsidR="0076783D" w:rsidSect="00681F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8DF"/>
    <w:multiLevelType w:val="hybridMultilevel"/>
    <w:tmpl w:val="175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171"/>
    <w:multiLevelType w:val="hybridMultilevel"/>
    <w:tmpl w:val="11E864E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BDD31E4"/>
    <w:multiLevelType w:val="hybridMultilevel"/>
    <w:tmpl w:val="61C8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103E0"/>
    <w:multiLevelType w:val="hybridMultilevel"/>
    <w:tmpl w:val="8EEC769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82"/>
    <w:rsid w:val="0036601E"/>
    <w:rsid w:val="003E0FC0"/>
    <w:rsid w:val="00661B91"/>
    <w:rsid w:val="00681FF8"/>
    <w:rsid w:val="006A71FE"/>
    <w:rsid w:val="0076783D"/>
    <w:rsid w:val="00777182"/>
    <w:rsid w:val="0082172C"/>
    <w:rsid w:val="00834BA0"/>
    <w:rsid w:val="009B251A"/>
    <w:rsid w:val="009B4F5E"/>
    <w:rsid w:val="00A0737A"/>
    <w:rsid w:val="00B1640F"/>
    <w:rsid w:val="00BA13C5"/>
    <w:rsid w:val="00C62794"/>
    <w:rsid w:val="00DF6448"/>
    <w:rsid w:val="00FC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794"/>
    <w:rPr>
      <w:b/>
      <w:bCs/>
    </w:rPr>
  </w:style>
  <w:style w:type="character" w:styleId="a5">
    <w:name w:val="Emphasis"/>
    <w:basedOn w:val="a0"/>
    <w:qFormat/>
    <w:rsid w:val="00C62794"/>
    <w:rPr>
      <w:i/>
      <w:iCs/>
    </w:rPr>
  </w:style>
  <w:style w:type="character" w:customStyle="1" w:styleId="apple-converted-space">
    <w:name w:val="apple-converted-space"/>
    <w:basedOn w:val="a0"/>
    <w:rsid w:val="00C62794"/>
  </w:style>
  <w:style w:type="character" w:customStyle="1" w:styleId="c18">
    <w:name w:val="c18"/>
    <w:basedOn w:val="a0"/>
    <w:rsid w:val="0036601E"/>
  </w:style>
  <w:style w:type="character" w:styleId="a6">
    <w:name w:val="Hyperlink"/>
    <w:basedOn w:val="a0"/>
    <w:uiPriority w:val="99"/>
    <w:unhideWhenUsed/>
    <w:rsid w:val="00DF6448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locked/>
    <w:rsid w:val="006A71FE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6A71F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A71FE"/>
    <w:pPr>
      <w:ind w:left="720"/>
      <w:contextualSpacing/>
    </w:pPr>
  </w:style>
  <w:style w:type="character" w:customStyle="1" w:styleId="FontStyle11">
    <w:name w:val="Font Style11"/>
    <w:rsid w:val="00BA13C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-tetrad.com/russkij-yazyk-uchebniki-rabochie-tetradi/uchebnik-po-russkomu-yazyku-10-11-klass-golcova-chitat-onlaj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-tetrad.com/russkij-yazyk-uchebniki-rabochie-tetradi/uchebnik-po-russkomu-yazyku-10-11-klass-grekov-kryuchkov-cheshko-chitat-onla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russkij-yazyk-uchebniki-rabochie-tetradi/uchebnik-po-russkomu-yazyku-10-11-klass-rozental-chitat-onlajn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Image&amp;Matros ®</cp:lastModifiedBy>
  <cp:revision>3</cp:revision>
  <dcterms:created xsi:type="dcterms:W3CDTF">2020-11-19T18:59:00Z</dcterms:created>
  <dcterms:modified xsi:type="dcterms:W3CDTF">2020-11-19T19:00:00Z</dcterms:modified>
</cp:coreProperties>
</file>