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19" w:rsidRDefault="00917F19" w:rsidP="00917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ПНК-445</w:t>
      </w:r>
    </w:p>
    <w:p w:rsidR="00917F19" w:rsidRPr="002B0B6D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  <w:lang w:val="ru-RU"/>
        </w:rPr>
        <w:t>МДК.05.04 Методика преподавания иностранного языка в начальных классах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917F19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917F19" w:rsidRPr="00BF32D8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Название темы: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Аспекты обучения иностранному языку. Формирование </w:t>
      </w:r>
      <w:r w:rsidR="004E26F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грамматических </w:t>
      </w:r>
      <w:bookmarkStart w:id="0" w:name="_GoBack"/>
      <w:bookmarkEnd w:id="0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навыков речи</w:t>
      </w: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 (4 часа)</w:t>
      </w:r>
    </w:p>
    <w:p w:rsidR="00917F19" w:rsidRPr="00BF32D8" w:rsidRDefault="00917F19" w:rsidP="00917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6F5" w:rsidRDefault="004E26F5" w:rsidP="004E26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4E26F5" w:rsidRPr="00112CF3" w:rsidRDefault="004E26F5" w:rsidP="004E26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6F5" w:rsidRPr="00633836" w:rsidRDefault="004E26F5" w:rsidP="004E26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</w:t>
      </w:r>
      <w:r w:rsidRPr="00633836">
        <w:rPr>
          <w:rFonts w:ascii="Times New Roman" w:hAnsi="Times New Roman" w:cs="Times New Roman"/>
          <w:i/>
          <w:sz w:val="24"/>
          <w:szCs w:val="24"/>
          <w:lang w:val="ru-RU"/>
        </w:rPr>
        <w:t>Составьте план-конспект на тему «Технология формирования иноязычных  грамматических навыков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».</w:t>
      </w:r>
    </w:p>
    <w:p w:rsidR="004E26F5" w:rsidRPr="00633836" w:rsidRDefault="004E26F5" w:rsidP="004E26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Подготовьте презентацию на тему «</w:t>
      </w:r>
      <w:r w:rsidRPr="006338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Аспекты обучения иностранному языку. Формирование грамматических  навыков речи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4E26F5" w:rsidRPr="00633836" w:rsidRDefault="004E26F5" w:rsidP="004E26F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6F5" w:rsidRPr="00112CF3" w:rsidRDefault="004E26F5" w:rsidP="004E26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формирования иноязычных  грамматических навыков </w:t>
      </w:r>
    </w:p>
    <w:p w:rsidR="004E26F5" w:rsidRPr="00112CF3" w:rsidRDefault="004E26F5" w:rsidP="004E26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26F5" w:rsidRPr="00112CF3" w:rsidRDefault="004E26F5" w:rsidP="004E26F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Проблемы для обсуждения:</w:t>
      </w:r>
    </w:p>
    <w:p w:rsidR="004E26F5" w:rsidRPr="00112CF3" w:rsidRDefault="004E26F5" w:rsidP="004E26F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26F5" w:rsidRPr="00112CF3" w:rsidRDefault="004E26F5" w:rsidP="004E26F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Роль грамматических навыков в системе формирования иноязычной ко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муникативной компетенции.</w:t>
      </w:r>
    </w:p>
    <w:p w:rsidR="004E26F5" w:rsidRPr="00112CF3" w:rsidRDefault="004E26F5" w:rsidP="004E26F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Подходы к формированию грамматических навыков и присущие им мет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ды.</w:t>
      </w:r>
    </w:p>
    <w:p w:rsidR="004E26F5" w:rsidRPr="00112CF3" w:rsidRDefault="004E26F5" w:rsidP="004E26F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.</w:t>
      </w:r>
    </w:p>
    <w:p w:rsidR="004E26F5" w:rsidRPr="00112CF3" w:rsidRDefault="004E26F5" w:rsidP="004E2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F5" w:rsidRPr="00112CF3" w:rsidRDefault="004E26F5" w:rsidP="004E26F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sz w:val="24"/>
          <w:szCs w:val="24"/>
        </w:rPr>
        <w:t>***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Грамматика наряду со словарным и звуковым составом представляет собой материальную основу речи. Грамматике принадлежит организующая роль. В коре головного мозга действует система стереотипов, которая диктует правила организации слов в связное целое. Система стереотипов определяет существование интуитивной, неосознанной грамматики, которую носит в 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бе каждый человек на родном языке. При изучении иностранного языка также необходимо запустить механизм стереотипии на базе отобранного граммат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ческого минимума, т.е. создать интуитивную грамматику, которая спосо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ствовала бы организации речи на иностранном языке. 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При этом надо иметь в виду следующие существенные отличия в усл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виях овладения родным и иностранным языком, которые сказываются на подходе к обучению грамматике иностранного языка.</w:t>
      </w:r>
    </w:p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1) Родной язык является первичным жизненно необходимым средством 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щения, усвоение которого естественно мотивируется, поскольку родной язык усваивается в детском возрасте параллельно с приспособлением ребенка к окружающей среде. Иностранный язык – вторичное средство общения, 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пользование которого не диктуется жизненной необходимостью; овладение иностранным языком начинается в школьном возрасте, когда основное сре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ство общения – родной язык – уже сложилось, поэтому требуются специал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ные усилия для вызова мотивации изучения языка.</w:t>
      </w:r>
    </w:p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2) Родной язык усваивается в естественной  языковой среде, из которой реб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нок без специальных усилий, т.е. непроизвольно и в сжатые сроки, вычленяет закономерности.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Освоение иностранного языка происходит в учебных усл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виях в чужеродных для него среде.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Здесь нет достаточной базы для непрои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вольного выявления закономерностей.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Поэтому при овладении грамматикой в школьном курсе иностранного языка особое внимание должно быть уделено теории и ее оптимальному сочетанию с речевой практикой, а также соотн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шению произвольной формы внимания с непроизвольной, т.е. последовательному осуществлению 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принципа сознательн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сти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Принцип сознательности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лежит в основе всех методов, используемых при овладении грамматикой; в рамках каждого метода устанавливается свое соотношение теории с практикой. Применение «чистой» теории без ее по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тверждения конкретными фактами функционирования грамматического я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ления, равно как и «чистая»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практика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без ее осмысления не приняты при овладении грамматикой в школьном курсе иностранного языка.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Основной целью обучения грамматике в средней школе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мирование у школьников грамматических навыков как одного из важнейших компонентов речевых умений говорения, аудирования, чтения и письма (С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ловова Е.Н.).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По определению доктора филологических наук, профессора В.Г. Гака, 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грамматика является разделом языкознания, в котором изучаются закон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мерности изменения и сочетания слов, образующих осмысленные предлож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>ния или высказывания.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Умение грамотно сочетать слова, изменять словосочетания в зависим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сти от того, что вы хотите сказать в данный момент, является одним из ва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нейших условий использования языка как средства общения.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Овладение грамматикой изучаемого языка важно не только для формирования проду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тивных умений в устной и письменной речи, но и для понимания речи других людей при аудировании и чтении.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Недостаточный уровень грамматических навыков становится непреодолимым барьером на пути формирования не только языковой, но и речевой и социокультурной компетенции. 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При обучении иностранным языкам выделяют активный и пассивный минимум материала. Активный материал предполагает отработку для испол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зования в продуктивных видах речевой деятельности, а пассивный служит лишь для узнавания при чтении и аудировании. Отбор активного грамматического материала строится с учетом принципа распространенности его употребления в устной и письменной речи, а также принципа образцовости; мн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гие грамматические явления, необходимые для речи, усваиваются как 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дельные словоформы (С.Ф. Шатилов). Как правило, активная грамматика усваивается в средней школе, а более сложные грамматические явления, 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несенные к пассивному минимуму, - в старшей школе.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По мнению Солововой Е.Н., знать грамматику означает знать:</w:t>
      </w:r>
    </w:p>
    <w:p w:rsidR="004E26F5" w:rsidRPr="00112CF3" w:rsidRDefault="004E26F5" w:rsidP="004E26F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речевую функцию того или иного грамматического явл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Во время ознакомления с грамматическим явлением учитель должен:</w:t>
      </w:r>
    </w:p>
    <w:p w:rsidR="004E26F5" w:rsidRPr="00112CF3" w:rsidRDefault="004E26F5" w:rsidP="004E26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зафиксировать все формы данного явления на доске;</w:t>
      </w:r>
    </w:p>
    <w:p w:rsidR="004E26F5" w:rsidRPr="00112CF3" w:rsidRDefault="004E26F5" w:rsidP="004E26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показать не только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утвердительную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, но и отрицательную и вопрос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тельную формы, полную и усеченную, если они возможны;</w:t>
      </w:r>
    </w:p>
    <w:p w:rsidR="004E26F5" w:rsidRPr="00112CF3" w:rsidRDefault="004E26F5" w:rsidP="004E26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сравнить форму данной грамматической структуры с частично похожей формой другой структуры;</w:t>
      </w:r>
    </w:p>
    <w:p w:rsidR="004E26F5" w:rsidRPr="00112CF3" w:rsidRDefault="004E26F5" w:rsidP="004E26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сделать учащихся активными участниками учебного процесса, а не па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сивными наблюдателями за действиями учителя, бездумно хором п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вторяющими или механически записывающими мало значащие для них фразы.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Трудности возникают и при определении значения и употребления гра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матического явления, поскольку при объяснении они редко увязываются с речевыми функциями, свойственными данной грамматической структуре.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Игнорирование речевой функции при объяснении косвенно приводит к тому, что форма и значение, не привязанные к конкретному речевому контексту, быстро забываются или вступают в противоречие и путаются с близкими по форме или значению структурами.</w:t>
      </w:r>
      <w:proofErr w:type="gramEnd"/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Для того чтобы правильно организовать ознакомление с грамматической структурой и ее тренировку, предвосхитить и максимально сократить появл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ние возможных ошибок, учителю необходимо проанализировать трудности, которые данное грамматическое явление может представлять для учащихся.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Соловова Е.Н. классифицирует возможные </w:t>
      </w:r>
      <w:r w:rsidRPr="00112CF3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трудности при обучении грамматике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с позиции возникновения межъязыковой и внутриязыковой 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терференции. </w:t>
      </w:r>
      <w:proofErr w:type="spell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Соизучение</w:t>
      </w:r>
      <w:proofErr w:type="spell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родного и иностранного/иностранных языков неи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бежно приводит к определенной </w:t>
      </w:r>
      <w:r w:rsidRPr="00633836">
        <w:rPr>
          <w:rFonts w:ascii="Times New Roman" w:hAnsi="Times New Roman" w:cs="Times New Roman"/>
          <w:b/>
          <w:sz w:val="24"/>
          <w:szCs w:val="24"/>
          <w:lang w:val="ru-RU"/>
        </w:rPr>
        <w:t>межъязыковой интерференции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, когда прав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ла из одного языка механически переносятся на другой, что и приводит к п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явлению ошибок. </w:t>
      </w:r>
      <w:r w:rsidRPr="00633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Внутриязыковая интерференция 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определяется тем, что в изучаемом языке существует достаточно большое количество грамматич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ских явлений, которые учащиеся могут перепутать, особенно если при этом данные явления полностью или частично отсутствуют в родном языке. Например, при изучении английского языка трудно различаются учащимися временные формы глаголов, особенно формы перфекта и продолженных вр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мен, которых нет в русском языке. Для русскоязычных учащихся обилие вр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менных форм, а также связанное с ним явление согласования времен не 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жет не представлять трудностей и не способствовать появлению ошибок. 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В обучении грамматике традиционно определились два 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подхода</w:t>
      </w:r>
      <w:r w:rsidRPr="00633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импл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цитный </w:t>
      </w:r>
      <w:r w:rsidRPr="0063383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эксплицитный.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В первом случае акцент делается на обучение гра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матике без объяснения правил, а во втором – наоборот. В рамках каждого из указанных подходов сформировались по два метода, которые корнями уходят в стратегию этих подходов, но значительно отличаются принципами, практ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ческими приемами, последовательностью действий. 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На современном этапе данные методы редко используются в «чистом в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де». В практике обучения иностранному языку учитель может варьировать использование тех или иных методов. Выбор метода зависит от возраста, уровня языковой компетенции учеников, целей курса, а также особенностей самого грамматического материала. Наиболее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распространенным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в практике школьного обучения грамматике является 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дифференцир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633836">
        <w:rPr>
          <w:rFonts w:ascii="Times New Roman" w:hAnsi="Times New Roman" w:cs="Times New Roman"/>
          <w:b/>
          <w:i/>
          <w:sz w:val="24"/>
          <w:szCs w:val="24"/>
          <w:lang w:val="ru-RU"/>
        </w:rPr>
        <w:t>ванный подход,</w:t>
      </w:r>
      <w:r w:rsidRPr="00112C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построенный на основе выборочного использования положений двух традиционно сложившихся подх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дов, отмеченных выше.</w:t>
      </w:r>
    </w:p>
    <w:p w:rsidR="004E26F5" w:rsidRPr="004E26F5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Имплицитный подход (без объяснения правил) 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(Соловова Е.Н.)</w:t>
      </w:r>
    </w:p>
    <w:p w:rsidR="004E26F5" w:rsidRPr="00112CF3" w:rsidRDefault="004E26F5" w:rsidP="004E26F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4E26F5" w:rsidRPr="00112CF3" w:rsidTr="004809A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E26F5" w:rsidRPr="00112CF3" w:rsidRDefault="004E26F5" w:rsidP="004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5245" w:type="dxa"/>
          </w:tcPr>
          <w:p w:rsidR="004E26F5" w:rsidRPr="00112CF3" w:rsidRDefault="004E26F5" w:rsidP="004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</w:tr>
      <w:tr w:rsidR="004E26F5" w:rsidRPr="00112CF3" w:rsidTr="004809A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основу положены упражнения на 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работку структурных моделей. Ассоц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ируется с именем Г.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Пальмера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автора первых подстановочных таблиц, изда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в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112CF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1916 г</w:t>
              </w:r>
            </w:smartTag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Предполагает следующую последовательность действий: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Аудирование речевых образцов с грамматической структурой в той или иной последовательности.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Хоровое и индивидуальное прогов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ривание образцов за учителем или ди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тором.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Вопросно-ответные упражнения с учителем и в парах с использованием отрабатываемых структур.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Учебный диалог с несколькими структурами.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Плюсы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структура стан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вится объектом длительной и специальной отработки;</w:t>
            </w:r>
          </w:p>
          <w:p w:rsidR="004E26F5" w:rsidRPr="00112CF3" w:rsidRDefault="004E26F5" w:rsidP="004E26F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учащихся формируется дин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мический стереотип, готовность и 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автоматизировано употреблять готовую грамматическую структуру в речи, поскольку частота повторения 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нотипных действий с ней фикс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 ее в памяти как неделимое целое.</w:t>
            </w:r>
          </w:p>
          <w:p w:rsidR="004E26F5" w:rsidRPr="00112CF3" w:rsidRDefault="004E26F5" w:rsidP="004809A9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носят механич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ский, монотонный характер;</w:t>
            </w:r>
          </w:p>
          <w:p w:rsidR="004E26F5" w:rsidRPr="00112CF3" w:rsidRDefault="004E26F5" w:rsidP="004E26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учащимся скучно, они быстро устают;</w:t>
            </w:r>
          </w:p>
          <w:p w:rsidR="004E26F5" w:rsidRPr="00112CF3" w:rsidRDefault="004E26F5" w:rsidP="004E26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исключают реч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характер отработки;</w:t>
            </w:r>
          </w:p>
          <w:p w:rsidR="004E26F5" w:rsidRPr="00112CF3" w:rsidRDefault="004E26F5" w:rsidP="004E26F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содержательная и речевая ценность предложений, как правило, невысока, поскольку все внимание направлено только на отработку формы.</w:t>
            </w:r>
          </w:p>
        </w:tc>
        <w:tc>
          <w:tcPr>
            <w:tcW w:w="5245" w:type="dxa"/>
          </w:tcPr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Здесь существует множество частных м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тодов, начиная с метода гувернантки и заканчивая различными интенсивными методами. Наиболее общие для них п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ложения: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Предваряющее слушание подлежащего к усвоению материала в конкретной р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чевой ситуации.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Имитация в речи при наличии речевой задачи, что исключает чисто механич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ское, бездумное повторение.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Группировка схожих по смыслу/форме фраз, одновременная отработка одноти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фраз, создание структурного образа речевой ситуации.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Разнообразие обстоятельств автомат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зации. 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Действия по аналогии в схожих ситу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общения.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Плюсы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контекстов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Минусы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недооценка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сознательн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подготовка со стороны учителя;</w:t>
            </w:r>
          </w:p>
          <w:p w:rsidR="004E26F5" w:rsidRPr="00112CF3" w:rsidRDefault="004E26F5" w:rsidP="004E26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набор речевых эт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дов, что далеко не всегда есть в 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сенале каждого учителя;</w:t>
            </w:r>
          </w:p>
          <w:p w:rsidR="004E26F5" w:rsidRPr="00112CF3" w:rsidRDefault="004E26F5" w:rsidP="004E26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Имплицитный подход может широко использоваться на начальном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пе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детей и взрослых. В современных УМК для начальной школы удачно сочетаются оба метода: структурный и коммуникативный, с учетом реального контекста деятельности детей.  </w:t>
      </w:r>
    </w:p>
    <w:p w:rsidR="004E26F5" w:rsidRPr="00112CF3" w:rsidRDefault="004E26F5" w:rsidP="004E26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Эксплицитный подход (с объяснением правил) 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(Соловова Е.Н.)</w:t>
      </w:r>
    </w:p>
    <w:p w:rsidR="004E26F5" w:rsidRPr="00112CF3" w:rsidRDefault="004E26F5" w:rsidP="004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4E26F5" w:rsidRPr="00112CF3" w:rsidTr="004809A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E26F5" w:rsidRPr="00112CF3" w:rsidRDefault="004E26F5" w:rsidP="004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Дедуктивный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4820" w:type="dxa"/>
          </w:tcPr>
          <w:p w:rsidR="004E26F5" w:rsidRPr="00112CF3" w:rsidRDefault="004E26F5" w:rsidP="004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Индуктивный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</w:tr>
      <w:tr w:rsidR="004E26F5" w:rsidRPr="00112CF3" w:rsidTr="004809A9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 – к частному.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правила – к действию.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действий: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Изучается правило, сформулированное обычно с использованием специфических грамматических терминов.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Учащиеся находят данное грамматич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явление или структуру в предлож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 или в тексте, называют его форму, объясняют, в каком значении оно уп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треблено в данном контексте.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выполняются подстановочные упра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по аналогии с образцом.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Затем происходит переход к упражн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на трансформацию в соответствии с правилом.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Переводные упражнения с родного языка на </w:t>
            </w:r>
            <w:proofErr w:type="gramStart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  <w:proofErr w:type="gramEnd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Плюсы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реализацию принц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 сознательности, научности;</w:t>
            </w:r>
          </w:p>
          <w:p w:rsidR="004E26F5" w:rsidRPr="00112CF3" w:rsidRDefault="004E26F5" w:rsidP="004E26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пооперационную 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работку грамматического навыка;</w:t>
            </w:r>
          </w:p>
          <w:p w:rsidR="004E26F5" w:rsidRPr="00112CF3" w:rsidRDefault="004E26F5" w:rsidP="004E26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формированию уче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умений и навыков, большей автономии учащихся;</w:t>
            </w:r>
          </w:p>
          <w:p w:rsidR="004E26F5" w:rsidRPr="00112CF3" w:rsidRDefault="004E26F5" w:rsidP="004E26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быть </w:t>
            </w:r>
            <w:proofErr w:type="gramStart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</w:t>
            </w:r>
            <w:proofErr w:type="gramEnd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сам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стоятельной работе.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Минусы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трудность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 грамматика отрабатывается на «безликих» предложениях, вне связного речевого контекста, вне актуализируемой лексики и тем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тики общения, что приводит к тому, что грамматический навык </w:t>
            </w:r>
            <w:proofErr w:type="gramStart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ществует</w:t>
            </w:r>
            <w:proofErr w:type="gramEnd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словно сам по себе, вне формируемых речевых умений. 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 </w:t>
            </w:r>
            <w:proofErr w:type="gramStart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единичного</w:t>
            </w:r>
            <w:proofErr w:type="gramEnd"/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 общему.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сами формулируют прав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ло, пытаясь через контекст осмыслить новое грамматическое явление, опр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 его форму и выяснить закон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мерности его употребления.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действий: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Дается текст или набор предлож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где часто встречается новое грамматическое явление, в том числе и на контрасте с уже известными грамматическими явлени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ми/формами/структурами. Учитель формулирует речевую задачу. Умес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использовать различные подсказки в тексте, например, подчеркивание или выделение разными цветами ос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бенностей формы данной граммат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структуры, подбор таких предложений, где контекст использ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данной структуры настолько однозначен, понятен и прозрачен, что учащиеся смогут с легкостью вывести правило. Задание должно быть посильно для учащихся, иначе оно за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 неоправданно много времени, а неправильные выводы, сделанные 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мостоятельно, могут закрепляться в сознании и приводить в 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дальнейшем к устойчивым ошибкам.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Формулировка учащимися правила образования/использования грамм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тической структуры, корректируемая учителем.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Выполнение упражнений на по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становку.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Выполнение упражнений на тран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формацию.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Переводные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Плюсы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блемного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стимулирует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языковое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развивает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догадку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контексту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лучшему запом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нанию изучаемого материала.</w:t>
            </w:r>
          </w:p>
          <w:p w:rsidR="004E26F5" w:rsidRPr="00112CF3" w:rsidRDefault="004E26F5" w:rsidP="00480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Минусы</w:t>
            </w:r>
            <w:proofErr w:type="spellEnd"/>
            <w:r w:rsidRPr="0011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E26F5" w:rsidRPr="00112CF3" w:rsidRDefault="004E26F5" w:rsidP="004E26F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занимать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112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F5" w:rsidRPr="00112CF3" w:rsidRDefault="004E26F5" w:rsidP="004E26F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все языковые явления можно объяснить индуктивно;</w:t>
            </w:r>
          </w:p>
          <w:p w:rsidR="004E26F5" w:rsidRPr="00112CF3" w:rsidRDefault="004E26F5" w:rsidP="004E26F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неверно выведенное правило может приводить к устойчивым ошибкам.</w:t>
            </w:r>
          </w:p>
        </w:tc>
      </w:tr>
    </w:tbl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6F5" w:rsidRPr="00112CF3" w:rsidRDefault="004E26F5" w:rsidP="004E26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>Дифференцированный подход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Дифференцированный подход к обучению грамматике позволяет соч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тать различные подходы и методы с учетом особенностей обучения.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Е.Н. Соловова считает, что в начальной и средней школе по возможн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сти надо использовать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индуктивный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метод, поскольку:</w:t>
      </w:r>
    </w:p>
    <w:p w:rsidR="004E26F5" w:rsidRPr="00112CF3" w:rsidRDefault="004E26F5" w:rsidP="004E26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именно на данном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этапе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активно формируется механизм язык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вой догадки;</w:t>
      </w:r>
    </w:p>
    <w:p w:rsidR="004E26F5" w:rsidRPr="00112CF3" w:rsidRDefault="004E26F5" w:rsidP="004E26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характер грамматического материала в большинстве случаев д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пускает выведение правила по контексту самими учащимися;</w:t>
      </w:r>
    </w:p>
    <w:p w:rsidR="004E26F5" w:rsidRPr="00112CF3" w:rsidRDefault="004E26F5" w:rsidP="004E26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при корректировке выведенного учащимися правила, учитель может избежать употребления трудных грамматических терм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нов, свойственных грамматическим справочникам.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Для закрепления грамматических навыков необходимо увеличить кол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чество условно-речевых и собственно речевых упражнений и заданий. Наиболее эффективным в данном случае будет использование разнообразных грамматических игр, направленных на отработку грамматических навыков в значимом, коммуникативно-ориентированном контексте.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 старшей школе и на продвинутом этапе обучения, как правило, 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пользуют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дедуктивный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 метод, поскольку:</w:t>
      </w:r>
    </w:p>
    <w:p w:rsidR="004E26F5" w:rsidRPr="00112CF3" w:rsidRDefault="004E26F5" w:rsidP="004E26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уровень языковой грамотности, академических умений уже д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статочно высок и позволяет эффективно использовать специал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ную справочную литературу, как в классе, так и при самосто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тельной работе;</w:t>
      </w:r>
    </w:p>
    <w:p w:rsidR="004E26F5" w:rsidRPr="00112CF3" w:rsidRDefault="004E26F5" w:rsidP="004E26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грамматические структуры, изучаемые на продвинутом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, достаточно сложны, и их вряд ли можно понять самостоятельно, а если и возможно, то временные затраты будут непозволительно велики;</w:t>
      </w:r>
    </w:p>
    <w:p w:rsidR="004E26F5" w:rsidRPr="00112CF3" w:rsidRDefault="004E26F5" w:rsidP="004E26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 старшей школе акцент делается на дальнейшее развитие авт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номности учащихся, формирование умений самостоятельно пр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одолевать возникающие трудности, проводить самооценку и коррекцию полученных знаний и умений.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Далеко не все грамматические упражнения должны быть подлинно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коммуникативными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. При этом тренировочный характер упражнений отнюдь не исключает, а предполагает содержательную, речевую, социокультурную ценность заданий.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 практике обучения иностранному языку нельзя разорвать практич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ские, образовательные, развивающие цели обучения. Формирование языковой компетенции не стоит противопоставлять формированию речевой и соци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культурной компетенций. Применительно к обучению грамматике это может иметь реальное выражение:</w:t>
      </w:r>
    </w:p>
    <w:p w:rsidR="004E26F5" w:rsidRPr="00112CF3" w:rsidRDefault="004E26F5" w:rsidP="004E26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 содержательной и социокультурной ценности предложений;</w:t>
      </w:r>
    </w:p>
    <w:p w:rsidR="004E26F5" w:rsidRPr="00112CF3" w:rsidRDefault="004E26F5" w:rsidP="004E26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 сочетании доречевых и собственно речевых упражнений.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Овладение грамматикой предполагает на столько знание правил, скол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ко умение, не задумываясь реализовывать их в процессе речевого взаимоде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ствия. Поэтому наряду с чисто тренировочными упражнениями на граммат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ку обязательно нужно использовать условно-коммуникативные и собственно коммуникативные упражнения для закрепления грамматических навыков. Наилучшим способом решения данной задачи представляется использование различных игр на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уроке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Существуют различные способы исправления грамматических ошибок. Выбор способа исправления зависит от многих причин, а именно от того, идет ли речь об исправлении грамматических ошибок в устной речи и на письме, в тренировочных или творческих заданиях, при индивидуальной или фронтальной работе и т.д.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Наиболее общие тенденции следующие:</w:t>
      </w:r>
    </w:p>
    <w:p w:rsidR="004E26F5" w:rsidRPr="00633836" w:rsidRDefault="004E26F5" w:rsidP="004E26F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836">
        <w:rPr>
          <w:rFonts w:ascii="Times New Roman" w:hAnsi="Times New Roman" w:cs="Times New Roman"/>
          <w:sz w:val="24"/>
          <w:szCs w:val="24"/>
          <w:lang w:val="ru-RU"/>
        </w:rPr>
        <w:t>можно сразу исправить неправильный вариант на правильный и убедиться в том, что ученик, допустивший ошибку, повторил или написал правил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ный вариант;</w:t>
      </w:r>
    </w:p>
    <w:p w:rsidR="004E26F5" w:rsidRPr="00112CF3" w:rsidRDefault="004E26F5" w:rsidP="004E26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ожно, используя различные способы, лишь привлечь внимание ученика к ошибке (например, подчеркн</w:t>
      </w:r>
      <w:r>
        <w:rPr>
          <w:rFonts w:ascii="Times New Roman" w:hAnsi="Times New Roman" w:cs="Times New Roman"/>
          <w:sz w:val="24"/>
          <w:szCs w:val="24"/>
          <w:lang w:val="ru-RU"/>
        </w:rPr>
        <w:t>уть ошибку в письменной работе);</w:t>
      </w:r>
    </w:p>
    <w:p w:rsidR="004E26F5" w:rsidRPr="00112CF3" w:rsidRDefault="004E26F5" w:rsidP="004E26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ожно попросить ученика самому определить ошибку и исправить или об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ъ</w:t>
      </w:r>
      <w:r>
        <w:rPr>
          <w:rFonts w:ascii="Times New Roman" w:hAnsi="Times New Roman" w:cs="Times New Roman"/>
          <w:sz w:val="24"/>
          <w:szCs w:val="24"/>
          <w:lang w:val="ru-RU"/>
        </w:rPr>
        <w:t>яснить ее;</w:t>
      </w:r>
    </w:p>
    <w:p w:rsidR="004E26F5" w:rsidRPr="00112CF3" w:rsidRDefault="004E26F5" w:rsidP="004E26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ожно использовать элемент взаимообучения, привлекая других учеников к определению и исправлению ошибок товарищей.</w:t>
      </w:r>
    </w:p>
    <w:p w:rsidR="004E26F5" w:rsidRPr="00112CF3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Соловова Е.Н. дает следующие рекомендации учителям иностранного языка при обучении грамматике:</w:t>
      </w:r>
    </w:p>
    <w:p w:rsidR="004E26F5" w:rsidRPr="00633836" w:rsidRDefault="004E26F5" w:rsidP="004E26F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836">
        <w:rPr>
          <w:rFonts w:ascii="Times New Roman" w:hAnsi="Times New Roman" w:cs="Times New Roman"/>
          <w:sz w:val="24"/>
          <w:szCs w:val="24"/>
          <w:lang w:val="ru-RU"/>
        </w:rPr>
        <w:t>соблюдать разумный баланс между требованиями к чистоте и беглости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речи учеников, не стараться любой ценой испр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вить все ошибк</w:t>
      </w:r>
      <w:r>
        <w:rPr>
          <w:rFonts w:ascii="Times New Roman" w:hAnsi="Times New Roman" w:cs="Times New Roman"/>
          <w:sz w:val="24"/>
          <w:szCs w:val="24"/>
          <w:lang w:val="ru-RU"/>
        </w:rPr>
        <w:t>и сразу;</w:t>
      </w:r>
    </w:p>
    <w:p w:rsidR="004E26F5" w:rsidRPr="00112CF3" w:rsidRDefault="004E26F5" w:rsidP="004E26F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оощрять использование разнообразных грамматических структур, даже если их употребление на первых порах приводит к обилию ошибок. Ошибки - это не только показатель пробелов в знаниях, но и показатель амбиций учеников в изучен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ии ИЯ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, их реального прогресса от упрощенных моделей к более сложным, приближенным к уровню независимого польз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вателя;</w:t>
      </w:r>
    </w:p>
    <w:p w:rsidR="004E26F5" w:rsidRPr="00112CF3" w:rsidRDefault="004E26F5" w:rsidP="004E26F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азвивать у учащихся бережное отношение к языку, стимулировать самостоятельное определение и исправление ош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бок.</w:t>
      </w:r>
    </w:p>
    <w:p w:rsidR="004E26F5" w:rsidRPr="00112CF3" w:rsidRDefault="004E26F5" w:rsidP="004E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Грамматический навык является неотъемлемой частью любого речевого умения: чтения, аудирования, говорения и письма. Он влияет на эффекти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ность, как понимания чужой, так и построения собственной речи. </w:t>
      </w:r>
    </w:p>
    <w:p w:rsidR="004E26F5" w:rsidRPr="00633836" w:rsidRDefault="004E26F5" w:rsidP="004E26F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3836">
        <w:rPr>
          <w:rFonts w:ascii="Times New Roman" w:hAnsi="Times New Roman" w:cs="Times New Roman"/>
          <w:i/>
          <w:sz w:val="24"/>
          <w:szCs w:val="24"/>
          <w:lang w:val="ru-RU"/>
        </w:rPr>
        <w:t>Методические задачи:</w:t>
      </w:r>
    </w:p>
    <w:p w:rsidR="004E26F5" w:rsidRPr="00633836" w:rsidRDefault="004E26F5" w:rsidP="004E26F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3836">
        <w:rPr>
          <w:rFonts w:ascii="Times New Roman" w:hAnsi="Times New Roman" w:cs="Times New Roman"/>
          <w:sz w:val="24"/>
          <w:szCs w:val="24"/>
          <w:lang w:val="ru-RU"/>
        </w:rPr>
        <w:t>Ознакомьте учащихся с грамматическим явлением (на выбор), испол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зуя современный УМК. Покажите форму, значение, употребление и р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33836">
        <w:rPr>
          <w:rFonts w:ascii="Times New Roman" w:hAnsi="Times New Roman" w:cs="Times New Roman"/>
          <w:sz w:val="24"/>
          <w:szCs w:val="24"/>
          <w:lang w:val="ru-RU"/>
        </w:rPr>
        <w:t>чевую функцию объяс</w:t>
      </w:r>
      <w:r>
        <w:rPr>
          <w:rFonts w:ascii="Times New Roman" w:hAnsi="Times New Roman" w:cs="Times New Roman"/>
          <w:sz w:val="24"/>
          <w:szCs w:val="24"/>
          <w:lang w:val="ru-RU"/>
        </w:rPr>
        <w:t>няемого грамматического явления;</w:t>
      </w:r>
    </w:p>
    <w:p w:rsidR="004E26F5" w:rsidRPr="00112CF3" w:rsidRDefault="004E26F5" w:rsidP="004E26F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равните образование следующих грамматических форм в родном яз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ке и в том языке, который вы изучаете, и определите те отличия, кот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рые могут привести к появлению ошибок у учащихся: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временных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вопросительных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множественного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сравнительных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степеней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способы словообразования и их особенности;</w:t>
      </w:r>
    </w:p>
    <w:p w:rsidR="004E26F5" w:rsidRPr="00112CF3" w:rsidRDefault="004E26F5" w:rsidP="004E26F5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согласование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падежей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.</w:t>
      </w:r>
    </w:p>
    <w:p w:rsidR="004E26F5" w:rsidRPr="00112CF3" w:rsidRDefault="004E26F5" w:rsidP="004E26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Вспомните те грамматические явления, которые:</w:t>
      </w:r>
    </w:p>
    <w:p w:rsidR="004E26F5" w:rsidRPr="00112CF3" w:rsidRDefault="004E26F5" w:rsidP="004E26F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существуют в родном языке, но отсутствуют в изучаемом ин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2CF3">
        <w:rPr>
          <w:rFonts w:ascii="Times New Roman" w:hAnsi="Times New Roman" w:cs="Times New Roman"/>
          <w:sz w:val="24"/>
          <w:szCs w:val="24"/>
          <w:lang w:val="ru-RU"/>
        </w:rPr>
        <w:t>странном;</w:t>
      </w:r>
    </w:p>
    <w:p w:rsidR="004E26F5" w:rsidRPr="00112CF3" w:rsidRDefault="004E26F5" w:rsidP="004E26F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существуют в изучаемом иностранном языке, но отсутствуют в родном;</w:t>
      </w:r>
    </w:p>
    <w:p w:rsidR="004E26F5" w:rsidRPr="00112CF3" w:rsidRDefault="004E26F5" w:rsidP="004E26F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и в </w:t>
      </w:r>
      <w:proofErr w:type="gramStart"/>
      <w:r w:rsidRPr="00112CF3">
        <w:rPr>
          <w:rFonts w:ascii="Times New Roman" w:hAnsi="Times New Roman" w:cs="Times New Roman"/>
          <w:sz w:val="24"/>
          <w:szCs w:val="24"/>
          <w:lang w:val="ru-RU"/>
        </w:rPr>
        <w:t>родном</w:t>
      </w:r>
      <w:proofErr w:type="gramEnd"/>
      <w:r w:rsidRPr="00112CF3">
        <w:rPr>
          <w:rFonts w:ascii="Times New Roman" w:hAnsi="Times New Roman" w:cs="Times New Roman"/>
          <w:sz w:val="24"/>
          <w:szCs w:val="24"/>
          <w:lang w:val="ru-RU"/>
        </w:rPr>
        <w:t>, и в изучаемом иностранном языках, но образуются по-разному.</w:t>
      </w:r>
    </w:p>
    <w:p w:rsidR="004E26F5" w:rsidRPr="00112CF3" w:rsidRDefault="004E26F5" w:rsidP="004E26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 xml:space="preserve">Выберите один из разделов грамматики, традиционно изучаемый в школе.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Определите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возможные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усвоения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данного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обусловленные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:</w:t>
      </w:r>
    </w:p>
    <w:p w:rsidR="004E26F5" w:rsidRPr="00112CF3" w:rsidRDefault="004E26F5" w:rsidP="004E26F5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межъязыковой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интерференцией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>;</w:t>
      </w:r>
    </w:p>
    <w:p w:rsidR="004E26F5" w:rsidRPr="00112CF3" w:rsidRDefault="004E26F5" w:rsidP="004E26F5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внутриязыковой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F3">
        <w:rPr>
          <w:rFonts w:ascii="Times New Roman" w:hAnsi="Times New Roman" w:cs="Times New Roman"/>
          <w:sz w:val="24"/>
          <w:szCs w:val="24"/>
        </w:rPr>
        <w:t>интерференцией</w:t>
      </w:r>
      <w:proofErr w:type="spellEnd"/>
      <w:r w:rsidRPr="00112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F5" w:rsidRPr="00112CF3" w:rsidRDefault="004E26F5" w:rsidP="004E26F5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6F5" w:rsidRPr="00112CF3" w:rsidRDefault="004E26F5" w:rsidP="004E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6F5" w:rsidRPr="00112CF3" w:rsidRDefault="004E26F5" w:rsidP="004E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6F5" w:rsidRPr="00112CF3" w:rsidRDefault="004E26F5" w:rsidP="004E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sz w:val="24"/>
          <w:szCs w:val="24"/>
          <w:lang w:val="ru-RU"/>
        </w:rPr>
        <w:t>Дата сдачи работы: до 30 ноября 2020 г.</w:t>
      </w:r>
    </w:p>
    <w:p w:rsidR="004E26F5" w:rsidRPr="00112CF3" w:rsidRDefault="004E26F5" w:rsidP="004E2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6F5" w:rsidRPr="00112CF3" w:rsidRDefault="004E26F5" w:rsidP="004E2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F3">
        <w:rPr>
          <w:rFonts w:ascii="Times New Roman" w:hAnsi="Times New Roman" w:cs="Times New Roman"/>
          <w:b/>
          <w:sz w:val="24"/>
          <w:szCs w:val="24"/>
        </w:rPr>
        <w:t>e</w:t>
      </w: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12CF3">
        <w:rPr>
          <w:rFonts w:ascii="Times New Roman" w:hAnsi="Times New Roman" w:cs="Times New Roman"/>
          <w:b/>
          <w:sz w:val="24"/>
          <w:szCs w:val="24"/>
        </w:rPr>
        <w:t>mail</w:t>
      </w:r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6" w:history="1">
        <w:r w:rsidRPr="00112CF3">
          <w:rPr>
            <w:rStyle w:val="a4"/>
            <w:rFonts w:ascii="Times New Roman" w:hAnsi="Times New Roman" w:cs="Times New Roman"/>
            <w:b/>
            <w:sz w:val="24"/>
            <w:szCs w:val="24"/>
          </w:rPr>
          <w:t>irina</w:t>
        </w:r>
        <w:r w:rsidRPr="00112CF3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2010-61@</w:t>
        </w:r>
        <w:r w:rsidRPr="00112CF3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112CF3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112CF3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112C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(Крамаренко И. П.)</w:t>
      </w:r>
    </w:p>
    <w:p w:rsidR="004E26F5" w:rsidRPr="00112CF3" w:rsidRDefault="004E26F5" w:rsidP="004E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7F19" w:rsidRPr="000A31D4" w:rsidRDefault="00917F19" w:rsidP="00917F19">
      <w:pPr>
        <w:rPr>
          <w:rFonts w:ascii="Times New Roman" w:hAnsi="Times New Roman" w:cs="Times New Roman"/>
          <w:lang w:val="ru-RU"/>
        </w:rPr>
      </w:pPr>
    </w:p>
    <w:p w:rsidR="00761E04" w:rsidRPr="00C06947" w:rsidRDefault="00C06947">
      <w:pPr>
        <w:rPr>
          <w:rFonts w:ascii="Times New Roman" w:hAnsi="Times New Roman" w:cs="Times New Roman"/>
          <w:lang w:val="ru-RU"/>
        </w:rPr>
      </w:pPr>
      <w:r w:rsidRPr="00C06947">
        <w:rPr>
          <w:rFonts w:ascii="Times New Roman" w:hAnsi="Times New Roman" w:cs="Times New Roman"/>
          <w:lang w:val="ru-RU"/>
        </w:rPr>
        <w:t>я</w:t>
      </w:r>
    </w:p>
    <w:sectPr w:rsidR="00761E04" w:rsidRPr="00C0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48"/>
    <w:multiLevelType w:val="multilevel"/>
    <w:tmpl w:val="9BE4E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92AE5"/>
    <w:multiLevelType w:val="multilevel"/>
    <w:tmpl w:val="7BF4C800"/>
    <w:lvl w:ilvl="0">
      <w:start w:val="1"/>
      <w:numFmt w:val="bullet"/>
      <w:lvlText w:val="–"/>
      <w:lvlJc w:val="left"/>
      <w:pPr>
        <w:tabs>
          <w:tab w:val="num" w:pos="1501"/>
        </w:tabs>
        <w:ind w:left="150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2">
    <w:nsid w:val="15423A8C"/>
    <w:multiLevelType w:val="hybridMultilevel"/>
    <w:tmpl w:val="9984D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0C9"/>
    <w:multiLevelType w:val="multilevel"/>
    <w:tmpl w:val="C13CA7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0C1C"/>
    <w:multiLevelType w:val="multilevel"/>
    <w:tmpl w:val="981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A2588"/>
    <w:multiLevelType w:val="hybridMultilevel"/>
    <w:tmpl w:val="3356C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49F8"/>
    <w:multiLevelType w:val="multilevel"/>
    <w:tmpl w:val="C5AAC0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C93"/>
    <w:multiLevelType w:val="multilevel"/>
    <w:tmpl w:val="C62631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B40AE"/>
    <w:multiLevelType w:val="multilevel"/>
    <w:tmpl w:val="3D3E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736EE"/>
    <w:multiLevelType w:val="multilevel"/>
    <w:tmpl w:val="22FCA7E0"/>
    <w:lvl w:ilvl="0">
      <w:start w:val="1"/>
      <w:numFmt w:val="bullet"/>
      <w:lvlText w:val="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22850BFA"/>
    <w:multiLevelType w:val="multilevel"/>
    <w:tmpl w:val="45D0AA98"/>
    <w:lvl w:ilvl="0">
      <w:start w:val="1"/>
      <w:numFmt w:val="bullet"/>
      <w:lvlText w:val="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1">
    <w:nsid w:val="2816087B"/>
    <w:multiLevelType w:val="multilevel"/>
    <w:tmpl w:val="100616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65E27"/>
    <w:multiLevelType w:val="multilevel"/>
    <w:tmpl w:val="6BE0DAA2"/>
    <w:lvl w:ilvl="0">
      <w:start w:val="1"/>
      <w:numFmt w:val="bullet"/>
      <w:lvlText w:val="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">
    <w:nsid w:val="322033C1"/>
    <w:multiLevelType w:val="hybridMultilevel"/>
    <w:tmpl w:val="85EC5902"/>
    <w:lvl w:ilvl="0" w:tplc="86B699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39FA"/>
    <w:multiLevelType w:val="hybridMultilevel"/>
    <w:tmpl w:val="C7C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0262"/>
    <w:multiLevelType w:val="multilevel"/>
    <w:tmpl w:val="17C8D44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940"/>
        </w:tabs>
        <w:ind w:left="2940" w:hanging="114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7D4D70"/>
    <w:multiLevelType w:val="multilevel"/>
    <w:tmpl w:val="FBDC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D270B"/>
    <w:multiLevelType w:val="multilevel"/>
    <w:tmpl w:val="FD3E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D2822"/>
    <w:multiLevelType w:val="multilevel"/>
    <w:tmpl w:val="AAB675E2"/>
    <w:lvl w:ilvl="0">
      <w:start w:val="1"/>
      <w:numFmt w:val="bullet"/>
      <w:lvlText w:val="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9">
    <w:nsid w:val="4A8A5B3A"/>
    <w:multiLevelType w:val="multilevel"/>
    <w:tmpl w:val="1FF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13BDF"/>
    <w:multiLevelType w:val="multilevel"/>
    <w:tmpl w:val="2636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22AEF"/>
    <w:multiLevelType w:val="multilevel"/>
    <w:tmpl w:val="7DB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9012E"/>
    <w:multiLevelType w:val="hybridMultilevel"/>
    <w:tmpl w:val="B27E30B0"/>
    <w:lvl w:ilvl="0" w:tplc="255E019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95A84"/>
    <w:multiLevelType w:val="multilevel"/>
    <w:tmpl w:val="6BF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9231D"/>
    <w:multiLevelType w:val="multilevel"/>
    <w:tmpl w:val="7EF6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90EC9"/>
    <w:multiLevelType w:val="hybridMultilevel"/>
    <w:tmpl w:val="CB2CE5D2"/>
    <w:lvl w:ilvl="0" w:tplc="86B6991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004835"/>
    <w:multiLevelType w:val="multilevel"/>
    <w:tmpl w:val="54CC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F1343"/>
    <w:multiLevelType w:val="multilevel"/>
    <w:tmpl w:val="421C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F6F37"/>
    <w:multiLevelType w:val="multilevel"/>
    <w:tmpl w:val="D9F295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F6740"/>
    <w:multiLevelType w:val="multilevel"/>
    <w:tmpl w:val="A4BC6D64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A3EA3"/>
    <w:multiLevelType w:val="hybridMultilevel"/>
    <w:tmpl w:val="6340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8"/>
  </w:num>
  <w:num w:numId="9">
    <w:abstractNumId w:val="27"/>
  </w:num>
  <w:num w:numId="10">
    <w:abstractNumId w:val="23"/>
  </w:num>
  <w:num w:numId="11">
    <w:abstractNumId w:val="14"/>
  </w:num>
  <w:num w:numId="12">
    <w:abstractNumId w:val="26"/>
  </w:num>
  <w:num w:numId="13">
    <w:abstractNumId w:val="15"/>
  </w:num>
  <w:num w:numId="14">
    <w:abstractNumId w:val="1"/>
  </w:num>
  <w:num w:numId="15">
    <w:abstractNumId w:val="25"/>
  </w:num>
  <w:num w:numId="16">
    <w:abstractNumId w:val="29"/>
  </w:num>
  <w:num w:numId="17">
    <w:abstractNumId w:val="3"/>
  </w:num>
  <w:num w:numId="18">
    <w:abstractNumId w:val="0"/>
  </w:num>
  <w:num w:numId="19">
    <w:abstractNumId w:val="7"/>
  </w:num>
  <w:num w:numId="20">
    <w:abstractNumId w:val="6"/>
  </w:num>
  <w:num w:numId="21">
    <w:abstractNumId w:val="10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11"/>
  </w:num>
  <w:num w:numId="27">
    <w:abstractNumId w:val="31"/>
  </w:num>
  <w:num w:numId="28">
    <w:abstractNumId w:val="5"/>
  </w:num>
  <w:num w:numId="29">
    <w:abstractNumId w:val="2"/>
  </w:num>
  <w:num w:numId="30">
    <w:abstractNumId w:val="2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0"/>
    <w:rsid w:val="00353658"/>
    <w:rsid w:val="004E26F5"/>
    <w:rsid w:val="004F783D"/>
    <w:rsid w:val="00761E04"/>
    <w:rsid w:val="008D3EA0"/>
    <w:rsid w:val="00917F19"/>
    <w:rsid w:val="00C06947"/>
    <w:rsid w:val="00C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010-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2020-11-23T19:23:00Z</dcterms:created>
  <dcterms:modified xsi:type="dcterms:W3CDTF">2020-11-23T19:23:00Z</dcterms:modified>
</cp:coreProperties>
</file>