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5" w:rsidRPr="00E34226" w:rsidRDefault="00031865" w:rsidP="00031865">
      <w:pPr>
        <w:jc w:val="center"/>
        <w:rPr>
          <w:rFonts w:ascii="Palatino Linotype" w:hAnsi="Palatino Linotype"/>
          <w:b/>
          <w:color w:val="242424"/>
          <w:sz w:val="32"/>
          <w:szCs w:val="32"/>
        </w:rPr>
      </w:pPr>
      <w:r>
        <w:rPr>
          <w:rFonts w:ascii="Palatino Linotype" w:hAnsi="Palatino Linotype"/>
          <w:b/>
          <w:color w:val="242424"/>
          <w:sz w:val="32"/>
          <w:szCs w:val="32"/>
        </w:rPr>
        <w:t>Лекция 3</w:t>
      </w:r>
    </w:p>
    <w:p w:rsidR="00031865" w:rsidRPr="006544A2" w:rsidRDefault="00031865" w:rsidP="00031865">
      <w:pPr>
        <w:pStyle w:val="2"/>
        <w:spacing w:before="0" w:after="0"/>
        <w:ind w:firstLine="709"/>
        <w:jc w:val="center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Познавательные процессы</w:t>
      </w:r>
    </w:p>
    <w:p w:rsidR="00031865" w:rsidRPr="006544A2" w:rsidRDefault="00031865" w:rsidP="00031865">
      <w:pPr>
        <w:pStyle w:val="3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ОЩУЩЕНИЕ</w:t>
      </w:r>
    </w:p>
    <w:p w:rsidR="00031865" w:rsidRPr="006544A2" w:rsidRDefault="00031865" w:rsidP="00031865">
      <w:pPr>
        <w:pStyle w:val="4"/>
        <w:spacing w:before="0" w:after="0"/>
        <w:rPr>
          <w:rFonts w:ascii="Palatino Linotype" w:hAnsi="Palatino Linotype"/>
          <w:i/>
          <w:color w:val="000000"/>
          <w:sz w:val="24"/>
          <w:szCs w:val="24"/>
        </w:rPr>
      </w:pPr>
      <w:r w:rsidRPr="006544A2">
        <w:rPr>
          <w:rFonts w:ascii="Palatino Linotype" w:hAnsi="Palatino Linotype"/>
          <w:i/>
          <w:color w:val="000000"/>
          <w:sz w:val="24"/>
          <w:szCs w:val="24"/>
        </w:rPr>
        <w:t>Общее понятие об ощущении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Мы постоянно получаем информацию из внешнего мира и о внутреннем состоянии организма. Отражение действительности начинается с ощущений. Их многообразие отображает качественное многообразие окружающего мира. Ощущения человека — это продукт эволюционного развития. Они связывают нас с внешним миром и являются основным источником информации о нем и условием психического развития.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i/>
          <w:iCs/>
          <w:color w:val="000000"/>
        </w:rPr>
        <w:t>Ощущение — простейший психический процесс, состоящий в отражении отдельных свой</w:t>
      </w:r>
      <w:proofErr w:type="gramStart"/>
      <w:r w:rsidRPr="006544A2">
        <w:rPr>
          <w:rFonts w:ascii="Palatino Linotype" w:hAnsi="Palatino Linotype"/>
          <w:i/>
          <w:iCs/>
          <w:color w:val="000000"/>
        </w:rPr>
        <w:t>ств пр</w:t>
      </w:r>
      <w:proofErr w:type="gramEnd"/>
      <w:r w:rsidRPr="006544A2">
        <w:rPr>
          <w:rFonts w:ascii="Palatino Linotype" w:hAnsi="Palatino Linotype"/>
          <w:i/>
          <w:iCs/>
          <w:color w:val="000000"/>
        </w:rPr>
        <w:t>едметов и явлений материального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Ощущения характеризуются непосредственностью и сиюминутностью. Органы чувств — это единственный канал, по которому внешний мир проникает в человеческое сознание. Известный русский врач С.И.Боткин (1832—1889) описал редкий случай, когда больная потеряла все виды чувствительности, кроме зрения одним глазом и осязания на одном участке руки. Если больная </w:t>
      </w:r>
      <w:proofErr w:type="gramStart"/>
      <w:r w:rsidRPr="006544A2">
        <w:rPr>
          <w:rFonts w:ascii="Palatino Linotype" w:hAnsi="Palatino Linotype"/>
          <w:color w:val="000000"/>
        </w:rPr>
        <w:t>закрывала глаз и ничто не касалось</w:t>
      </w:r>
      <w:proofErr w:type="gramEnd"/>
      <w:r w:rsidRPr="006544A2">
        <w:rPr>
          <w:rFonts w:ascii="Palatino Linotype" w:hAnsi="Palatino Linotype"/>
          <w:color w:val="000000"/>
        </w:rPr>
        <w:t xml:space="preserve"> ее руки, она засыпала.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Ощущение возникает как реакция нервной системы на тот или иной раздражитель и имеет рефлекторный характер. Рефлекторная концепция ощущений была разработана русскими физиологами И.М.Сеченовым и И.П.Павловым. Они рассматривали ощущение как целостный рефлекс. Физиологической основой ощущений являются нервно-физиологические процессы, возникающие при действии раздражителя на адекватный ему анализатор — первичный аппарат, осуществляющий функцию анализа и синтеза раздражителей, исходящих из внешней и внутренней среды. Анализатор состоит из трех частей: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периферического отдела (рецептора), воспринимающего раздражитель;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афферентных (центростремительных) и эфферентных (центробежных) нервов, проводящих возбуждение от периферии в нервные центры головного мозга и обратно;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подкорковых и корковых отделов головного мозга, в которых происходит переработка информации, поступающей из рецептора.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Все живое имеет чувствительность — общую способность реагировать на раздражители. А.Н.Леонтьев выдвинул гипотезу о возникновении чувствительности как «сигнально-опосредованной деятельности», согласно которой ощущения возникают тогда, когда организм реагирует на окружение, значимое для жизни. Он выделил три стадии развития психики: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1. Элементарная сенсорная психика (одноклеточные организмы, насекомые) — возникновение отдельных ощущений.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 xml:space="preserve">2. </w:t>
      </w:r>
      <w:proofErr w:type="spellStart"/>
      <w:r w:rsidRPr="006544A2">
        <w:rPr>
          <w:rFonts w:ascii="Palatino Linotype" w:hAnsi="Palatino Linotype"/>
          <w:color w:val="242424"/>
        </w:rPr>
        <w:t>Перцептивная</w:t>
      </w:r>
      <w:proofErr w:type="spellEnd"/>
      <w:r w:rsidRPr="006544A2">
        <w:rPr>
          <w:rFonts w:ascii="Palatino Linotype" w:hAnsi="Palatino Linotype"/>
          <w:color w:val="242424"/>
        </w:rPr>
        <w:t xml:space="preserve"> психика (позвоночные животные) — восприятие целостного предмета, возникновение образов.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3. Стадия интеллекта (высшие приматы) — отражение связей между вещами и явлениями.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Таким образом, ощущения — это первичная форма ориентировки организма в окружающем мире, исходная форма развития познавательной деятельности.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lastRenderedPageBreak/>
        <w:t>Виды и свойства ощущений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Существуют различные подходы к классификации ощущений. Аристотелем были названы пять рецепторов, соответствующих видам ощущений: зрение, слух, обоняние, осязание, вкус. В действительности видов ощущений гораздо больше.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В состав осязания наряду с тактильными ощущениями (прикосновения) входят температурные (терморегуляция, теплообмен). Промежуточное положение между </w:t>
      </w:r>
      <w:proofErr w:type="gramStart"/>
      <w:r w:rsidRPr="006544A2">
        <w:rPr>
          <w:rFonts w:ascii="Palatino Linotype" w:hAnsi="Palatino Linotype"/>
          <w:color w:val="000000"/>
        </w:rPr>
        <w:t>тактильными</w:t>
      </w:r>
      <w:proofErr w:type="gramEnd"/>
      <w:r w:rsidRPr="006544A2">
        <w:rPr>
          <w:rFonts w:ascii="Palatino Linotype" w:hAnsi="Palatino Linotype"/>
          <w:color w:val="000000"/>
        </w:rPr>
        <w:t xml:space="preserve"> и слуховыми занимают вибрационные ощущения. Ощущения равновесия и ускорения выполняют функцию ориентировки в окружающей среде. Болевые ощущения предохраняют организм от опасности и разрушающей силы. Температурные, болевые, вкусовые, вибрационные, мышечно-суставные, статико-динамические ощущения можно назвать </w:t>
      </w:r>
      <w:proofErr w:type="spellStart"/>
      <w:proofErr w:type="gramStart"/>
      <w:r w:rsidRPr="006544A2">
        <w:rPr>
          <w:rFonts w:ascii="Palatino Linotype" w:hAnsi="Palatino Linotype"/>
          <w:color w:val="000000"/>
        </w:rPr>
        <w:t>внешне-внутренними</w:t>
      </w:r>
      <w:proofErr w:type="spellEnd"/>
      <w:proofErr w:type="gramEnd"/>
      <w:r w:rsidRPr="006544A2">
        <w:rPr>
          <w:rFonts w:ascii="Palatino Linotype" w:hAnsi="Palatino Linotype"/>
          <w:color w:val="000000"/>
        </w:rPr>
        <w:t>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Английский физиолог И. Шеррингтон выделил три основных класса ощущений (схема 10).</w:t>
      </w:r>
    </w:p>
    <w:p w:rsidR="00031865" w:rsidRDefault="00031865" w:rsidP="00031865">
      <w:r>
        <w:rPr>
          <w:noProof/>
        </w:rPr>
        <w:drawing>
          <wp:inline distT="0" distB="0" distL="0" distR="0">
            <wp:extent cx="3600450" cy="1588434"/>
            <wp:effectExtent l="19050" t="0" r="0" b="0"/>
            <wp:docPr id="1" name="Рисунок 1" descr="92387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3874-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8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65" w:rsidRPr="00031865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  <w:sz w:val="18"/>
          <w:szCs w:val="18"/>
        </w:rPr>
      </w:pPr>
      <w:r w:rsidRPr="00031865">
        <w:rPr>
          <w:rFonts w:ascii="Palatino Linotype" w:hAnsi="Palatino Linotype"/>
          <w:color w:val="000000"/>
          <w:sz w:val="18"/>
          <w:szCs w:val="18"/>
        </w:rPr>
        <w:t>Схема 10. Виды ощущений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proofErr w:type="spellStart"/>
      <w:r w:rsidRPr="006544A2">
        <w:rPr>
          <w:rFonts w:ascii="Palatino Linotype" w:hAnsi="Palatino Linotype"/>
          <w:color w:val="000000"/>
        </w:rPr>
        <w:t>Экстероцептивные</w:t>
      </w:r>
      <w:proofErr w:type="spellEnd"/>
      <w:r w:rsidRPr="006544A2">
        <w:rPr>
          <w:rFonts w:ascii="Palatino Linotype" w:hAnsi="Palatino Linotype"/>
          <w:color w:val="000000"/>
        </w:rPr>
        <w:t xml:space="preserve"> ощущения обеспечивают получение сигналов из внешнего мира, рецепторы находятся на поверхности тела. Различают следующие </w:t>
      </w:r>
      <w:proofErr w:type="spellStart"/>
      <w:r w:rsidRPr="006544A2">
        <w:rPr>
          <w:rFonts w:ascii="Palatino Linotype" w:hAnsi="Palatino Linotype"/>
          <w:color w:val="000000"/>
        </w:rPr>
        <w:t>экстероцептивные</w:t>
      </w:r>
      <w:proofErr w:type="spellEnd"/>
      <w:r w:rsidRPr="006544A2">
        <w:rPr>
          <w:rFonts w:ascii="Palatino Linotype" w:hAnsi="Palatino Linotype"/>
          <w:color w:val="000000"/>
        </w:rPr>
        <w:t xml:space="preserve"> рецепторы: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 xml:space="preserve">• </w:t>
      </w:r>
      <w:proofErr w:type="gramStart"/>
      <w:r w:rsidRPr="006544A2">
        <w:rPr>
          <w:rFonts w:ascii="Palatino Linotype" w:hAnsi="Palatino Linotype"/>
          <w:color w:val="242424"/>
        </w:rPr>
        <w:t>контактные</w:t>
      </w:r>
      <w:proofErr w:type="gramEnd"/>
      <w:r w:rsidRPr="006544A2">
        <w:rPr>
          <w:rFonts w:ascii="Palatino Linotype" w:hAnsi="Palatino Linotype"/>
          <w:color w:val="242424"/>
        </w:rPr>
        <w:t xml:space="preserve"> (при непосредственном контакте): осязательный, вкусовой;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 xml:space="preserve">• </w:t>
      </w:r>
      <w:proofErr w:type="spellStart"/>
      <w:r w:rsidRPr="006544A2">
        <w:rPr>
          <w:rFonts w:ascii="Palatino Linotype" w:hAnsi="Palatino Linotype"/>
          <w:color w:val="242424"/>
        </w:rPr>
        <w:t>дистантные</w:t>
      </w:r>
      <w:proofErr w:type="spellEnd"/>
      <w:r w:rsidRPr="006544A2">
        <w:rPr>
          <w:rFonts w:ascii="Palatino Linotype" w:hAnsi="Palatino Linotype"/>
          <w:color w:val="242424"/>
        </w:rPr>
        <w:t xml:space="preserve"> (на расстоянии): </w:t>
      </w:r>
      <w:proofErr w:type="gramStart"/>
      <w:r w:rsidRPr="006544A2">
        <w:rPr>
          <w:rFonts w:ascii="Palatino Linotype" w:hAnsi="Palatino Linotype"/>
          <w:color w:val="242424"/>
        </w:rPr>
        <w:t>зрительный</w:t>
      </w:r>
      <w:proofErr w:type="gramEnd"/>
      <w:r w:rsidRPr="006544A2">
        <w:rPr>
          <w:rFonts w:ascii="Palatino Linotype" w:hAnsi="Palatino Linotype"/>
          <w:color w:val="242424"/>
        </w:rPr>
        <w:t>, слуховой, обонятельный.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proofErr w:type="spellStart"/>
      <w:r w:rsidRPr="006544A2">
        <w:rPr>
          <w:rFonts w:ascii="Palatino Linotype" w:hAnsi="Palatino Linotype"/>
          <w:color w:val="000000"/>
        </w:rPr>
        <w:t>Интероцептивные</w:t>
      </w:r>
      <w:proofErr w:type="spellEnd"/>
      <w:r w:rsidRPr="006544A2">
        <w:rPr>
          <w:rFonts w:ascii="Palatino Linotype" w:hAnsi="Palatino Linotype"/>
          <w:color w:val="000000"/>
        </w:rPr>
        <w:t xml:space="preserve"> — сигнализируют о состоянии внутренних процессов организма, рецепторы находятся во внутренних органах (органические ощущения, ощущения боли).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proofErr w:type="spellStart"/>
      <w:r w:rsidRPr="006544A2">
        <w:rPr>
          <w:rFonts w:ascii="Palatino Linotype" w:hAnsi="Palatino Linotype"/>
          <w:color w:val="000000"/>
        </w:rPr>
        <w:t>Проприоцептивные</w:t>
      </w:r>
      <w:proofErr w:type="spellEnd"/>
      <w:r w:rsidRPr="006544A2">
        <w:rPr>
          <w:rFonts w:ascii="Palatino Linotype" w:hAnsi="Palatino Linotype"/>
          <w:color w:val="000000"/>
        </w:rPr>
        <w:t xml:space="preserve"> — передают сигналы о положении тела в пространстве, рецепторы находятся в мышцах, суставах (ощущения равновесия, движения).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Среди основных свойств ощущений выделяют: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 xml:space="preserve">• качество — вид ощущений и его специфические особенности. </w:t>
      </w:r>
      <w:proofErr w:type="gramStart"/>
      <w:r w:rsidRPr="006544A2">
        <w:rPr>
          <w:rFonts w:ascii="Palatino Linotype" w:hAnsi="Palatino Linotype"/>
          <w:color w:val="242424"/>
        </w:rPr>
        <w:t>Например, слуховые ощущения отличаются высотой тона, тембром, громкостью; зрительные — цветовым тоном, насыщенностью, яркостью;</w:t>
      </w:r>
      <w:proofErr w:type="gramEnd"/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интенсивность — количественная характеристика, которая зависит от силы раздражителя. Например, если у человека насморк, то интенсивность воспринимаемых запахов может быть снижена;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длительность — временная характеристика, определяемая функциональным состоянием органов чувств, временем действия раздражителя и функциональным состоянием рецептора. При воздействии раздражителя на органы чувств ощущения возникают не сразу, а спустя некоторое время. Например, вкусовые ощущения возникают через 50 мс, тактильные — 130 мс, а болевые — 370 мс;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• пространственная локализация — информация о локализации раздражителя в пространстве. В некоторых случаях ощущения соотносятся с той частью тела, на которую воздействует раздражитель, например, вкусовые ощущения.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lastRenderedPageBreak/>
        <w:t>Чувствительность анализаторов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Не всякое раздражение вызывает ощущение. Например, человек не видит света далеких звезд, не ощущает прикосновения пылинок на коже и т. п. То есть, чтобы возникло раздражение, ощущение должно достигнуть определенной величины. Слишком слабые раздражители не вызывают ощущений.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i/>
          <w:iCs/>
          <w:color w:val="000000"/>
        </w:rPr>
        <w:t>Способность к распознаванию величины и качества раздражителя называется чувствительностью.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Уровень чувствительности определяется по характеристике нижнего порога ощущений. Нижний порог — минимальная величина интенсивности раздражителя, когда возникают первичные ощущения. Например, один человек испытывает едва заметные ощущения при растворе 0,25 г соли в воде, а другой — лишь при концентрации 1,25 г. В первом случае отмечается более высокая чувствительность.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Чем меньше минимальная величина раздражителя, тем больше чувствительность к данному раздражителю.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Можно выразить величину чувствительности формулой: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i/>
          <w:iCs/>
          <w:color w:val="000000"/>
        </w:rPr>
        <w:t>Е=</w:t>
      </w:r>
      <w:r w:rsidRPr="006544A2">
        <w:rPr>
          <w:rFonts w:ascii="Palatino Linotype" w:hAnsi="Palatino Linotype"/>
          <w:color w:val="000000"/>
        </w:rPr>
        <w:t> 1//,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где</w:t>
      </w:r>
      <w:proofErr w:type="gramStart"/>
      <w:r w:rsidRPr="006544A2">
        <w:rPr>
          <w:rFonts w:ascii="Palatino Linotype" w:hAnsi="Palatino Linotype"/>
          <w:color w:val="000000"/>
        </w:rPr>
        <w:t> </w:t>
      </w:r>
      <w:r w:rsidRPr="006544A2">
        <w:rPr>
          <w:rFonts w:ascii="Palatino Linotype" w:hAnsi="Palatino Linotype"/>
          <w:i/>
          <w:iCs/>
          <w:color w:val="000000"/>
        </w:rPr>
        <w:t>Е</w:t>
      </w:r>
      <w:proofErr w:type="gramEnd"/>
      <w:r w:rsidRPr="006544A2">
        <w:rPr>
          <w:rFonts w:ascii="Palatino Linotype" w:hAnsi="Palatino Linotype"/>
          <w:i/>
          <w:iCs/>
          <w:color w:val="000000"/>
        </w:rPr>
        <w:t xml:space="preserve"> —</w:t>
      </w:r>
      <w:r w:rsidRPr="006544A2">
        <w:rPr>
          <w:rFonts w:ascii="Palatino Linotype" w:hAnsi="Palatino Linotype"/>
          <w:color w:val="000000"/>
        </w:rPr>
        <w:t> чувствительность; </w:t>
      </w:r>
      <w:r w:rsidRPr="006544A2">
        <w:rPr>
          <w:rFonts w:ascii="Palatino Linotype" w:hAnsi="Palatino Linotype"/>
          <w:i/>
          <w:iCs/>
          <w:color w:val="000000"/>
        </w:rPr>
        <w:t>J —</w:t>
      </w:r>
      <w:r w:rsidRPr="006544A2">
        <w:rPr>
          <w:rFonts w:ascii="Palatino Linotype" w:hAnsi="Palatino Linotype"/>
          <w:color w:val="000000"/>
        </w:rPr>
        <w:t> пороговая величина раздражителя.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Чувствительность, определяемая по нижнему порогу ощущений, называется абсолютной чувствительностью.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Абсолютная чувствительность относительна к тем условиям среды, которые являются необходимыми для самого существования организма, нормального обмена веществ между организмом и средой.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Верхний порог ощущений представляет собой максимальную интенсивность ощущения, возможную для отражения данного качества раздражителя.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Верхние пороги, как и нижние, изменяются и развиваются в зависимости от жизненных условий деятельности человека. </w:t>
      </w:r>
      <w:proofErr w:type="gramStart"/>
      <w:r w:rsidRPr="006544A2">
        <w:rPr>
          <w:rFonts w:ascii="Palatino Linotype" w:hAnsi="Palatino Linotype"/>
          <w:color w:val="000000"/>
        </w:rPr>
        <w:t>Например: музыкант наиболее чувствителен к звуковому различению, художник — к цветовому и т. д.</w:t>
      </w:r>
      <w:proofErr w:type="gramEnd"/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Минимальное различие между двумя раздражителями, вызывающее едва заметное различие ощущений, называется порогом различения, или разностным порогом. Порог различения — относительная величина, показывающая, на какую долю должна увеличиться сила раздражителя, чтобы человек почувствовал едва заметное изменение ощущения.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i/>
          <w:iCs/>
          <w:color w:val="000000"/>
        </w:rPr>
        <w:t>Психофизический закон Вебера—</w:t>
      </w:r>
      <w:proofErr w:type="spellStart"/>
      <w:r w:rsidRPr="006544A2">
        <w:rPr>
          <w:rFonts w:ascii="Palatino Linotype" w:hAnsi="Palatino Linotype"/>
          <w:i/>
          <w:iCs/>
          <w:color w:val="000000"/>
        </w:rPr>
        <w:t>Фехнера</w:t>
      </w:r>
      <w:proofErr w:type="spellEnd"/>
      <w:r w:rsidRPr="006544A2">
        <w:rPr>
          <w:rFonts w:ascii="Palatino Linotype" w:hAnsi="Palatino Linotype"/>
          <w:i/>
          <w:iCs/>
          <w:color w:val="000000"/>
        </w:rPr>
        <w:t>: интенсивность</w:t>
      </w:r>
      <w:r>
        <w:rPr>
          <w:rFonts w:ascii="Palatino Linotype" w:hAnsi="Palatino Linotype"/>
          <w:i/>
          <w:iCs/>
          <w:color w:val="000000"/>
        </w:rPr>
        <w:t xml:space="preserve"> </w:t>
      </w:r>
      <w:r w:rsidRPr="006544A2">
        <w:rPr>
          <w:rFonts w:ascii="Palatino Linotype" w:hAnsi="Palatino Linotype"/>
          <w:i/>
          <w:iCs/>
          <w:color w:val="000000"/>
        </w:rPr>
        <w:t>ощущения пропорциональна силе раздражителя.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Сенсорная адаптация и взаимодействие ощущений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i/>
          <w:iCs/>
          <w:color w:val="000000"/>
        </w:rPr>
        <w:t>Адаптация — изменение чувствительности анализаторов в</w:t>
      </w:r>
      <w:r w:rsidR="005D49DE">
        <w:rPr>
          <w:rFonts w:ascii="Palatino Linotype" w:hAnsi="Palatino Linotype"/>
          <w:i/>
          <w:iCs/>
          <w:color w:val="000000"/>
        </w:rPr>
        <w:t xml:space="preserve"> </w:t>
      </w:r>
      <w:r w:rsidRPr="006544A2">
        <w:rPr>
          <w:rFonts w:ascii="Palatino Linotype" w:hAnsi="Palatino Linotype"/>
          <w:i/>
          <w:iCs/>
          <w:color w:val="000000"/>
        </w:rPr>
        <w:t>результате их приспособления к действующим раздражителям.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Все наши анализаторные системы способны в большей или меньшей мере влиять друг на друга. При этом взаимодействие ощущений, как и адаптация, проявляется в двух противоположных процессах — повышении и понижении чувствительности. Общая закономерность здесь состоит в том, что слабые раздражители повышают, а сильные понижают чувствительность анализаторов при их взаимодействии. Например, чувствительность зрительного анализатора можно повысить, стимулируя слабыми музыкальными звуками (резкими — ухудшить), слабые зрительные раздражители (мягкое приятное освещение) улучшают работу слуха.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lastRenderedPageBreak/>
        <w:t>Повышение чувствительности в результате взаимодействия анализаторов или упражнения называется сенсибилизацией. Явление сенсибилизации органов чувств наблюдается у лиц, длительно занимающихся некоторыми специальными профессиями. Например, опытные летчики по слуху легко определяют количество оборотов двигателя. Они свободно отличат 1300 от 1340 оборотов в минуту. Нетренированные люди улавливают разницу только между 1300 и 1400 оборотами.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Взаимодействие ощущений также обнаруживается в явлении, называемом синестезией — возникновении под влиянием раздражения одного анализатора ощущения, характерного для другого анализатора. Наиболее часто встречаются зрительно-слуховые синестезии, когда при воздействии звуковых раздражителей у субъекта возникают зрительные образы. 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Развитие ощущений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Ощущения начинают развиваться сразу после рождения. У человека развитие сенсорных процессов опережает развитие двигательной системы. Котята рождаются слепыми, чтобы они не разбежались от матери. У птиц ярко выражен механизм импринтинга, привязывающий их к матери. У ребенка таких механизмов нет, его поведение строится под контролем </w:t>
      </w:r>
      <w:proofErr w:type="spellStart"/>
      <w:r w:rsidRPr="006544A2">
        <w:rPr>
          <w:rFonts w:ascii="Palatino Linotype" w:hAnsi="Palatino Linotype"/>
          <w:color w:val="000000"/>
        </w:rPr>
        <w:t>сенсорики</w:t>
      </w:r>
      <w:proofErr w:type="spellEnd"/>
      <w:r w:rsidRPr="006544A2">
        <w:rPr>
          <w:rFonts w:ascii="Palatino Linotype" w:hAnsi="Palatino Linotype"/>
          <w:color w:val="000000"/>
        </w:rPr>
        <w:t>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Сразу после рождения у ребенка более развитой оказывается кожная чувствительность. При появлении на свет ребенок дрожит из-за различия температуры тела матери и температуры воздуха. Реагирует ребенок и на прикосновения. Наиболее чувствительны губы и область рта. У ребенка развита вкусовая чувствительность. Он отличает молоко матери от подслащенной воды. С момента рождения у ребенка достаточно развита обонятельная чувствительность, так как по запаху материнского молока он определяет присутствие матери. Если ребенок первую неделю питался материнским молоком, то он будет отворачиваться от </w:t>
      </w:r>
      <w:proofErr w:type="gramStart"/>
      <w:r w:rsidRPr="006544A2">
        <w:rPr>
          <w:rFonts w:ascii="Palatino Linotype" w:hAnsi="Palatino Linotype"/>
          <w:color w:val="000000"/>
        </w:rPr>
        <w:t>коровьего</w:t>
      </w:r>
      <w:proofErr w:type="gramEnd"/>
      <w:r w:rsidRPr="006544A2">
        <w:rPr>
          <w:rFonts w:ascii="Palatino Linotype" w:hAnsi="Palatino Linotype"/>
          <w:color w:val="000000"/>
        </w:rPr>
        <w:t>. Однако обонятельные ощущения, не связанные с питанием, развиваются достаточно долго.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Более сложный путь развития проходят зрение и слух. </w:t>
      </w:r>
      <w:proofErr w:type="gramStart"/>
      <w:r w:rsidRPr="006544A2">
        <w:rPr>
          <w:rFonts w:ascii="Palatino Linotype" w:hAnsi="Palatino Linotype"/>
          <w:color w:val="000000"/>
        </w:rPr>
        <w:t>В первые</w:t>
      </w:r>
      <w:proofErr w:type="gramEnd"/>
      <w:r w:rsidRPr="006544A2">
        <w:rPr>
          <w:rFonts w:ascii="Palatino Linotype" w:hAnsi="Palatino Linotype"/>
          <w:color w:val="000000"/>
        </w:rPr>
        <w:t xml:space="preserve"> дни рождения ребенок не реагирует на звуки, даже очень громкие. Через два-три месяца он начинает воспринимать направление звука и поворачивает голову в сторону его источника. В развитии речевого слуха у </w:t>
      </w:r>
      <w:proofErr w:type="gramStart"/>
      <w:r w:rsidRPr="006544A2">
        <w:rPr>
          <w:rFonts w:ascii="Palatino Linotype" w:hAnsi="Palatino Linotype"/>
          <w:color w:val="000000"/>
        </w:rPr>
        <w:t>ребенка</w:t>
      </w:r>
      <w:proofErr w:type="gramEnd"/>
      <w:r w:rsidRPr="006544A2">
        <w:rPr>
          <w:rFonts w:ascii="Palatino Linotype" w:hAnsi="Palatino Linotype"/>
          <w:color w:val="000000"/>
        </w:rPr>
        <w:t xml:space="preserve"> прежде всего наблюдаются реакции на интонацию речи и голос матери. На третьем-четвертом месяце дети начинают реагировать на пение, музыку.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Наиболее медленно у ребенка развивается зрение. С момента появления зрительных ощущений он реагирует на свет различными двигательными реакциями, а начинает управлять движением глаз лишь к концу второго месяца жизни, предметы и лица различает в три месяца. В четыре месяца появляется реакция на новизну — это явная сенсорная реакция, она заключается в длительности удержания взгляда на новом предмете. Установлено, что дети начинают различать цвета в пять месяцев, после чего появляется интерес к ярким предметам.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Развивается тактильная чувствительность, которая важна для возникновения акта хватания и обследования предмета. Хватание осуществляется под контролем зрения: ребенок рассматривает свои ручки, следит за тем, как рука приближается к предмету. Акт хватания имеет чрезвычайно </w:t>
      </w:r>
      <w:proofErr w:type="gramStart"/>
      <w:r w:rsidRPr="006544A2">
        <w:rPr>
          <w:rFonts w:ascii="Palatino Linotype" w:hAnsi="Palatino Linotype"/>
          <w:color w:val="000000"/>
        </w:rPr>
        <w:t>важное значение</w:t>
      </w:r>
      <w:proofErr w:type="gramEnd"/>
      <w:r w:rsidRPr="006544A2">
        <w:rPr>
          <w:rFonts w:ascii="Palatino Linotype" w:hAnsi="Palatino Linotype"/>
          <w:color w:val="000000"/>
        </w:rPr>
        <w:t xml:space="preserve"> для психического развития ребенка.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Таким образом, в первое полугодие жизни происходит интенсивное развитие сенсорных механизмов.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lastRenderedPageBreak/>
        <w:t>По отношению ко всем видам чувствительности следует отметить, что абсолютная чувствительность достигает высокого уровня развития уже в первый год жизни. Несколько медленнее развивается способность различать ощущения. В дошкольном возрасте происходит усвоение сенсорных эталонов (цвета, формы, величины) и соотнесение соответствующих предметов с этими эталонами.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Уровень развития ощущений у различных людей неодинаков. Это во многом объясняется их генетическими особенностями. Развитие ощущений достигается путем тренировок, например при обучении детей музыке или рисованию.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Выводы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1. Ощущение — простейший психический процесс, состоящий в отражении отдельных свой</w:t>
      </w:r>
      <w:proofErr w:type="gramStart"/>
      <w:r w:rsidRPr="006544A2">
        <w:rPr>
          <w:rFonts w:ascii="Palatino Linotype" w:hAnsi="Palatino Linotype"/>
          <w:color w:val="242424"/>
        </w:rPr>
        <w:t>ств пр</w:t>
      </w:r>
      <w:proofErr w:type="gramEnd"/>
      <w:r w:rsidRPr="006544A2">
        <w:rPr>
          <w:rFonts w:ascii="Palatino Linotype" w:hAnsi="Palatino Linotype"/>
          <w:color w:val="242424"/>
        </w:rPr>
        <w:t>едметов и явлений материального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2. Ощущение возникает как реакция нервной системы на раздражитель и имеет рефлекторный характер.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 xml:space="preserve">3. Выделяют три основных класса ощущений: </w:t>
      </w:r>
      <w:proofErr w:type="spellStart"/>
      <w:r w:rsidRPr="006544A2">
        <w:rPr>
          <w:rFonts w:ascii="Palatino Linotype" w:hAnsi="Palatino Linotype"/>
          <w:color w:val="242424"/>
        </w:rPr>
        <w:t>экстероцеп-тивные</w:t>
      </w:r>
      <w:proofErr w:type="spellEnd"/>
      <w:r w:rsidRPr="006544A2">
        <w:rPr>
          <w:rFonts w:ascii="Palatino Linotype" w:hAnsi="Palatino Linotype"/>
          <w:color w:val="242424"/>
        </w:rPr>
        <w:t xml:space="preserve"> (рецепторы находятся на поверхности тела); </w:t>
      </w:r>
      <w:proofErr w:type="spellStart"/>
      <w:r w:rsidRPr="006544A2">
        <w:rPr>
          <w:rFonts w:ascii="Palatino Linotype" w:hAnsi="Palatino Linotype"/>
          <w:color w:val="242424"/>
        </w:rPr>
        <w:t>интероцеп-тивные</w:t>
      </w:r>
      <w:proofErr w:type="spellEnd"/>
      <w:r w:rsidRPr="006544A2">
        <w:rPr>
          <w:rFonts w:ascii="Palatino Linotype" w:hAnsi="Palatino Linotype"/>
          <w:color w:val="242424"/>
        </w:rPr>
        <w:t xml:space="preserve"> (на внутренних органах); </w:t>
      </w:r>
      <w:proofErr w:type="spellStart"/>
      <w:r w:rsidRPr="006544A2">
        <w:rPr>
          <w:rFonts w:ascii="Palatino Linotype" w:hAnsi="Palatino Linotype"/>
          <w:color w:val="242424"/>
        </w:rPr>
        <w:t>проприоцептивные</w:t>
      </w:r>
      <w:proofErr w:type="spellEnd"/>
      <w:r w:rsidRPr="006544A2">
        <w:rPr>
          <w:rFonts w:ascii="Palatino Linotype" w:hAnsi="Palatino Linotype"/>
          <w:color w:val="242424"/>
        </w:rPr>
        <w:t xml:space="preserve"> (в мышцах, суставах).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4. Основные свойства ощущений: качество, интенсивность, длительность, пространственная локализация.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5. Чувствительность — это способность к распознанию величины и качества раздражителя. Чувствительность, определяемая по нижнему порогу ощущений, называется абсолютной чувствительностью.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6. Адаптация — изменение чувствительности анализаторов в результате их приспособления к действующим раздражителям.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7. Сенсибилизация — повышение чувствительности в результате взаимодействия анализаторов или упражнения.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8. Синестезия — возникновение при раздражении одного анализатора ощущения, характерного для другого анализатора.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9. Уровень развития ощущений у различных людей неодинаков, что объясняется генетическими особенностями человека. Развитие ощущений достигается путем тренировок.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Задания для самостоятельной работы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1. С точки зрения рефлекторной концепции ощущений объясните, используя схему 11, почему люди с ампутированными конечностями при изменении погоды чувствуют, как у них </w:t>
      </w:r>
      <w:proofErr w:type="spellStart"/>
      <w:r w:rsidRPr="006544A2">
        <w:rPr>
          <w:rFonts w:ascii="Palatino Linotype" w:hAnsi="Palatino Linotype"/>
          <w:color w:val="000000"/>
        </w:rPr>
        <w:t>бо</w:t>
      </w:r>
      <w:proofErr w:type="spellEnd"/>
      <w:r w:rsidRPr="006544A2">
        <w:rPr>
          <w:rFonts w:ascii="Palatino Linotype" w:hAnsi="Palatino Linotype"/>
          <w:color w:val="000000"/>
        </w:rPr>
        <w:t>-</w:t>
      </w:r>
    </w:p>
    <w:p w:rsidR="00031865" w:rsidRPr="006544A2" w:rsidRDefault="00031865" w:rsidP="00031865">
      <w:r>
        <w:rPr>
          <w:noProof/>
        </w:rPr>
        <w:drawing>
          <wp:inline distT="0" distB="0" distL="0" distR="0">
            <wp:extent cx="5610225" cy="895350"/>
            <wp:effectExtent l="19050" t="0" r="9525" b="0"/>
            <wp:docPr id="2" name="Рисунок 2" descr="92387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>Эфферентные нервы Схема 11. Схема рефлекторной дуги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proofErr w:type="spellStart"/>
      <w:r w:rsidRPr="006544A2">
        <w:rPr>
          <w:rFonts w:ascii="Palatino Linotype" w:hAnsi="Palatino Linotype"/>
          <w:color w:val="000000"/>
        </w:rPr>
        <w:t>лят</w:t>
      </w:r>
      <w:proofErr w:type="spellEnd"/>
      <w:r w:rsidRPr="006544A2">
        <w:rPr>
          <w:rFonts w:ascii="Palatino Linotype" w:hAnsi="Palatino Linotype"/>
          <w:color w:val="000000"/>
        </w:rPr>
        <w:t xml:space="preserve"> конечности, которых нет? Почему йоги могут ходить по горячим углям и при этом не обжигать ноги?</w:t>
      </w:r>
    </w:p>
    <w:p w:rsidR="00031865" w:rsidRPr="006544A2" w:rsidRDefault="00031865" w:rsidP="00031865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  <w:color w:val="000000"/>
        </w:rPr>
      </w:pPr>
      <w:r w:rsidRPr="006544A2">
        <w:rPr>
          <w:rFonts w:ascii="Palatino Linotype" w:hAnsi="Palatino Linotype"/>
          <w:color w:val="000000"/>
        </w:rPr>
        <w:t xml:space="preserve">2. Приготовьте четыре типа раствора: сладкий, соленый (1 чайная ложка на полстакана воды), кислый (1 ложка лимонного сока на полстакана воды), горький </w:t>
      </w:r>
      <w:r w:rsidRPr="006544A2">
        <w:rPr>
          <w:rFonts w:ascii="Palatino Linotype" w:hAnsi="Palatino Linotype"/>
          <w:color w:val="000000"/>
        </w:rPr>
        <w:lastRenderedPageBreak/>
        <w:t>(шепотка острого перца на полстакана воды). Пипеткой капните по одной капле раствора на кончик, корень, края языка. Опишите свои ощущения.</w:t>
      </w:r>
    </w:p>
    <w:p w:rsidR="00031865" w:rsidRPr="006544A2" w:rsidRDefault="00031865" w:rsidP="00031865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Контрольные вопросы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1. Что такое ощущение? Какую роль играют ощущения в жизни человека?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2. Назовите основные характеристики ощущений.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3. Что является физиологическим механизмом ощущений? Что такое анализатор?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4. Какие факторы оказывают влияние на развитие ощущений? Как развиваются ощущения в онтогенезе человека?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5. Как определяются пороги чувствительности, как можно измерить чувствительность?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6. Всегда ли действие раздражителя вызывает ощущения?</w:t>
      </w:r>
    </w:p>
    <w:p w:rsidR="00031865" w:rsidRPr="006544A2" w:rsidRDefault="00031865" w:rsidP="00031865">
      <w:pPr>
        <w:rPr>
          <w:rFonts w:ascii="Palatino Linotype" w:hAnsi="Palatino Linotype"/>
          <w:color w:val="242424"/>
        </w:rPr>
      </w:pPr>
      <w:r w:rsidRPr="006544A2">
        <w:rPr>
          <w:rFonts w:ascii="Palatino Linotype" w:hAnsi="Palatino Linotype"/>
          <w:color w:val="242424"/>
        </w:rPr>
        <w:t>7. Какие возможны нарушения ощущений? Каковы возможности их коррекции у человека?</w:t>
      </w:r>
    </w:p>
    <w:p w:rsidR="00836EDE" w:rsidRDefault="003F264E" w:rsidP="00031865"/>
    <w:sectPr w:rsidR="00836EDE" w:rsidSect="000318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1865"/>
    <w:rsid w:val="00031865"/>
    <w:rsid w:val="000F6C96"/>
    <w:rsid w:val="003F264E"/>
    <w:rsid w:val="005D49DE"/>
    <w:rsid w:val="007E7450"/>
    <w:rsid w:val="007E7FEC"/>
    <w:rsid w:val="00DD4EAF"/>
    <w:rsid w:val="00E80108"/>
    <w:rsid w:val="00F35AB3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865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86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1865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18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6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186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186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186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31865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31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6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2020-03-05T11:52:00Z</dcterms:created>
  <dcterms:modified xsi:type="dcterms:W3CDTF">2020-03-05T12:23:00Z</dcterms:modified>
</cp:coreProperties>
</file>