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5E" w:rsidRPr="007C3D82" w:rsidRDefault="00C0395E" w:rsidP="007C3D82">
      <w:pPr>
        <w:ind w:left="1134" w:firstLine="567"/>
        <w:rPr>
          <w:rFonts w:ascii="Times New Roman" w:eastAsia="Times New Roman" w:hAnsi="Times New Roman" w:cs="Times New Roman"/>
          <w:b/>
          <w:sz w:val="28"/>
          <w:szCs w:val="28"/>
          <w:lang w:eastAsia="ru-RU"/>
        </w:rPr>
      </w:pPr>
      <w:r w:rsidRPr="007C3D82">
        <w:rPr>
          <w:rFonts w:ascii="Times New Roman" w:eastAsia="Times New Roman" w:hAnsi="Times New Roman" w:cs="Times New Roman"/>
          <w:b/>
          <w:sz w:val="28"/>
          <w:szCs w:val="28"/>
          <w:lang w:eastAsia="ru-RU"/>
        </w:rPr>
        <w:t>МДК 01.06 Методика обучения продуктивным видам деятельности с практикумом</w:t>
      </w:r>
    </w:p>
    <w:p w:rsidR="00C0395E" w:rsidRPr="007C3D82" w:rsidRDefault="004B469A" w:rsidP="007C3D82">
      <w:pPr>
        <w:widowControl w:val="0"/>
        <w:autoSpaceDE w:val="0"/>
        <w:autoSpaceDN w:val="0"/>
        <w:adjustRightInd w:val="0"/>
        <w:spacing w:after="0" w:line="240" w:lineRule="auto"/>
        <w:ind w:left="1134" w:firstLine="567"/>
        <w:rPr>
          <w:rFonts w:ascii="Times New Roman" w:eastAsia="Times New Roman" w:hAnsi="Times New Roman" w:cs="Times New Roman"/>
          <w:b/>
          <w:sz w:val="28"/>
          <w:szCs w:val="28"/>
          <w:lang w:eastAsia="ru-RU"/>
        </w:rPr>
      </w:pPr>
      <w:r w:rsidRPr="007C3D82">
        <w:rPr>
          <w:rFonts w:ascii="Times New Roman" w:eastAsia="Times New Roman" w:hAnsi="Times New Roman" w:cs="Times New Roman"/>
          <w:sz w:val="28"/>
          <w:szCs w:val="28"/>
          <w:lang w:eastAsia="ru-RU"/>
        </w:rPr>
        <w:t xml:space="preserve">Группа </w:t>
      </w:r>
      <w:r w:rsidR="007C3D82" w:rsidRPr="007C3D82">
        <w:rPr>
          <w:rFonts w:ascii="Times New Roman" w:eastAsia="Times New Roman" w:hAnsi="Times New Roman" w:cs="Times New Roman"/>
          <w:b/>
          <w:sz w:val="28"/>
          <w:szCs w:val="28"/>
          <w:lang w:eastAsia="ru-RU"/>
        </w:rPr>
        <w:t>ПНК 263</w:t>
      </w:r>
    </w:p>
    <w:p w:rsidR="004B469A" w:rsidRPr="007C3D82" w:rsidRDefault="00C0395E" w:rsidP="007C3D82">
      <w:pPr>
        <w:widowControl w:val="0"/>
        <w:autoSpaceDE w:val="0"/>
        <w:autoSpaceDN w:val="0"/>
        <w:adjustRightInd w:val="0"/>
        <w:spacing w:after="0" w:line="240" w:lineRule="auto"/>
        <w:ind w:left="1134" w:firstLine="567"/>
        <w:rPr>
          <w:rFonts w:ascii="Times New Roman" w:eastAsia="Times New Roman" w:hAnsi="Times New Roman" w:cs="Times New Roman"/>
          <w:sz w:val="28"/>
          <w:szCs w:val="28"/>
          <w:lang w:eastAsia="ru-RU"/>
        </w:rPr>
      </w:pPr>
      <w:r w:rsidRPr="007C3D82">
        <w:rPr>
          <w:rFonts w:ascii="Times New Roman" w:eastAsia="Times New Roman" w:hAnsi="Times New Roman" w:cs="Times New Roman"/>
          <w:sz w:val="28"/>
          <w:szCs w:val="28"/>
          <w:lang w:eastAsia="ru-RU"/>
        </w:rPr>
        <w:t xml:space="preserve">Преподаватель </w:t>
      </w:r>
      <w:proofErr w:type="spellStart"/>
      <w:r w:rsidRPr="007C3D82">
        <w:rPr>
          <w:rFonts w:ascii="Times New Roman" w:eastAsia="Times New Roman" w:hAnsi="Times New Roman" w:cs="Times New Roman"/>
          <w:b/>
          <w:sz w:val="28"/>
          <w:szCs w:val="28"/>
          <w:lang w:eastAsia="ru-RU"/>
        </w:rPr>
        <w:t>Лешкенова</w:t>
      </w:r>
      <w:proofErr w:type="spellEnd"/>
      <w:r w:rsidRPr="007C3D82">
        <w:rPr>
          <w:rFonts w:ascii="Times New Roman" w:eastAsia="Times New Roman" w:hAnsi="Times New Roman" w:cs="Times New Roman"/>
          <w:b/>
          <w:sz w:val="28"/>
          <w:szCs w:val="28"/>
          <w:lang w:eastAsia="ru-RU"/>
        </w:rPr>
        <w:t xml:space="preserve"> Л.К.</w:t>
      </w:r>
      <w:r w:rsidRPr="007C3D82">
        <w:rPr>
          <w:rFonts w:ascii="Times New Roman" w:eastAsia="Times New Roman" w:hAnsi="Times New Roman" w:cs="Times New Roman"/>
          <w:sz w:val="28"/>
          <w:szCs w:val="28"/>
          <w:lang w:eastAsia="ru-RU"/>
        </w:rPr>
        <w:t xml:space="preserve">  </w:t>
      </w:r>
      <w:bookmarkStart w:id="0" w:name="_Toc24051560"/>
      <w:bookmarkStart w:id="1" w:name="_Toc24051822"/>
      <w:bookmarkStart w:id="2" w:name="_Toc29411319"/>
      <w:bookmarkStart w:id="3" w:name="_Toc24051559"/>
      <w:bookmarkStart w:id="4" w:name="_Toc24051821"/>
    </w:p>
    <w:p w:rsidR="004B469A" w:rsidRPr="007C3D82" w:rsidRDefault="004B469A" w:rsidP="007C3D82">
      <w:pPr>
        <w:widowControl w:val="0"/>
        <w:autoSpaceDE w:val="0"/>
        <w:autoSpaceDN w:val="0"/>
        <w:adjustRightInd w:val="0"/>
        <w:spacing w:after="0" w:line="240" w:lineRule="auto"/>
        <w:ind w:left="1134" w:firstLine="567"/>
        <w:rPr>
          <w:rFonts w:ascii="Times New Roman" w:eastAsia="Times New Roman" w:hAnsi="Times New Roman" w:cs="Times New Roman"/>
          <w:sz w:val="28"/>
          <w:szCs w:val="28"/>
          <w:lang w:eastAsia="ru-RU"/>
        </w:rPr>
      </w:pPr>
    </w:p>
    <w:p w:rsidR="007C3D82" w:rsidRPr="007C3D82" w:rsidRDefault="00C0395E" w:rsidP="007C3D82">
      <w:pPr>
        <w:widowControl w:val="0"/>
        <w:autoSpaceDE w:val="0"/>
        <w:autoSpaceDN w:val="0"/>
        <w:adjustRightInd w:val="0"/>
        <w:spacing w:after="0" w:line="240" w:lineRule="auto"/>
        <w:ind w:left="1134" w:firstLine="567"/>
        <w:rPr>
          <w:rFonts w:ascii="Times New Roman" w:eastAsiaTheme="minorEastAsia" w:hAnsi="Times New Roman" w:cs="Times New Roman"/>
          <w:b/>
          <w:sz w:val="28"/>
          <w:szCs w:val="28"/>
          <w:lang w:eastAsia="ru-RU"/>
        </w:rPr>
      </w:pPr>
      <w:r w:rsidRPr="007C3D82">
        <w:rPr>
          <w:rFonts w:ascii="Times New Roman" w:eastAsiaTheme="minorEastAsia" w:hAnsi="Times New Roman" w:cs="Times New Roman"/>
          <w:sz w:val="28"/>
          <w:szCs w:val="28"/>
          <w:lang w:eastAsia="ru-RU"/>
        </w:rPr>
        <w:t xml:space="preserve">Тема  </w:t>
      </w:r>
      <w:bookmarkStart w:id="5" w:name="_Toc29411320"/>
      <w:bookmarkEnd w:id="0"/>
      <w:bookmarkEnd w:id="1"/>
      <w:bookmarkEnd w:id="2"/>
      <w:r w:rsidR="007C3D82" w:rsidRPr="007C3D82">
        <w:rPr>
          <w:rFonts w:ascii="Times New Roman" w:eastAsiaTheme="minorEastAsia" w:hAnsi="Times New Roman" w:cs="Times New Roman"/>
          <w:b/>
          <w:sz w:val="28"/>
          <w:szCs w:val="28"/>
          <w:lang w:eastAsia="ru-RU"/>
        </w:rPr>
        <w:t>Требования образовательного стандарта начального общего образования по предмету «Изобразительное искусство».</w:t>
      </w:r>
    </w:p>
    <w:p w:rsidR="007C3D82" w:rsidRPr="007C3D82" w:rsidRDefault="007C3D82" w:rsidP="007C3D82">
      <w:pPr>
        <w:widowControl w:val="0"/>
        <w:autoSpaceDE w:val="0"/>
        <w:autoSpaceDN w:val="0"/>
        <w:adjustRightInd w:val="0"/>
        <w:spacing w:after="0" w:line="240" w:lineRule="auto"/>
        <w:ind w:left="1134" w:firstLine="567"/>
        <w:rPr>
          <w:rFonts w:ascii="Times New Roman" w:eastAsiaTheme="minorEastAsia" w:hAnsi="Times New Roman" w:cs="Times New Roman"/>
          <w:b/>
          <w:sz w:val="28"/>
          <w:szCs w:val="28"/>
          <w:lang w:eastAsia="ru-RU"/>
        </w:rPr>
      </w:pPr>
    </w:p>
    <w:p w:rsidR="007C3D82" w:rsidRPr="007C3D82" w:rsidRDefault="007C3D82" w:rsidP="007C3D82">
      <w:pPr>
        <w:widowControl w:val="0"/>
        <w:autoSpaceDE w:val="0"/>
        <w:autoSpaceDN w:val="0"/>
        <w:adjustRightInd w:val="0"/>
        <w:spacing w:after="0" w:line="240" w:lineRule="auto"/>
        <w:ind w:left="1134" w:firstLine="567"/>
        <w:rPr>
          <w:rFonts w:ascii="Times New Roman" w:eastAsiaTheme="minorEastAsia" w:hAnsi="Times New Roman" w:cs="Times New Roman"/>
          <w:b/>
          <w:sz w:val="28"/>
          <w:szCs w:val="28"/>
          <w:lang w:eastAsia="ru-RU"/>
        </w:rPr>
      </w:pPr>
      <w:r w:rsidRPr="007C3D82">
        <w:rPr>
          <w:rFonts w:ascii="Times New Roman" w:eastAsiaTheme="minorEastAsia" w:hAnsi="Times New Roman" w:cs="Times New Roman"/>
          <w:b/>
          <w:sz w:val="28"/>
          <w:szCs w:val="28"/>
          <w:lang w:eastAsia="ru-RU"/>
        </w:rPr>
        <w:t>План:</w:t>
      </w:r>
    </w:p>
    <w:p w:rsidR="007C3D82" w:rsidRPr="007C3D82" w:rsidRDefault="007C3D82" w:rsidP="007C3D82">
      <w:pPr>
        <w:pStyle w:val="a5"/>
        <w:widowControl w:val="0"/>
        <w:numPr>
          <w:ilvl w:val="0"/>
          <w:numId w:val="7"/>
        </w:numPr>
        <w:autoSpaceDE w:val="0"/>
        <w:autoSpaceDN w:val="0"/>
        <w:adjustRightInd w:val="0"/>
        <w:spacing w:after="0" w:line="240" w:lineRule="auto"/>
        <w:ind w:left="1134" w:firstLine="567"/>
        <w:rPr>
          <w:rFonts w:ascii="Times New Roman" w:eastAsiaTheme="minorEastAsia" w:hAnsi="Times New Roman" w:cs="Times New Roman"/>
          <w:sz w:val="28"/>
          <w:szCs w:val="28"/>
          <w:lang w:eastAsia="ru-RU"/>
        </w:rPr>
      </w:pPr>
      <w:r w:rsidRPr="007C3D82">
        <w:rPr>
          <w:rFonts w:ascii="Times New Roman" w:eastAsiaTheme="minorEastAsia" w:hAnsi="Times New Roman" w:cs="Times New Roman"/>
          <w:sz w:val="28"/>
          <w:szCs w:val="28"/>
          <w:lang w:eastAsia="ru-RU"/>
        </w:rPr>
        <w:t>Цели и задачи обучения изобразительному искусству в начальных классах.</w:t>
      </w:r>
    </w:p>
    <w:p w:rsidR="007C3D82" w:rsidRPr="007C3D82" w:rsidRDefault="007C3D82" w:rsidP="007C3D82">
      <w:pPr>
        <w:pStyle w:val="a5"/>
        <w:widowControl w:val="0"/>
        <w:numPr>
          <w:ilvl w:val="0"/>
          <w:numId w:val="7"/>
        </w:numPr>
        <w:autoSpaceDE w:val="0"/>
        <w:autoSpaceDN w:val="0"/>
        <w:adjustRightInd w:val="0"/>
        <w:spacing w:after="0" w:line="240" w:lineRule="auto"/>
        <w:ind w:left="1134" w:firstLine="567"/>
        <w:rPr>
          <w:rFonts w:ascii="Times New Roman" w:eastAsiaTheme="minorEastAsia" w:hAnsi="Times New Roman" w:cs="Times New Roman"/>
          <w:sz w:val="28"/>
          <w:szCs w:val="28"/>
          <w:lang w:eastAsia="ru-RU"/>
        </w:rPr>
      </w:pPr>
      <w:r w:rsidRPr="007C3D82">
        <w:rPr>
          <w:rFonts w:ascii="Times New Roman" w:eastAsiaTheme="minorEastAsia" w:hAnsi="Times New Roman" w:cs="Times New Roman"/>
          <w:sz w:val="28"/>
          <w:szCs w:val="28"/>
          <w:lang w:eastAsia="ru-RU"/>
        </w:rPr>
        <w:t>Содержание, основные виды занятий по изобразительному искусству в начальной школе.</w:t>
      </w:r>
    </w:p>
    <w:p w:rsidR="007C3D82" w:rsidRPr="007C3D82" w:rsidRDefault="007C3D82" w:rsidP="007C3D82">
      <w:pPr>
        <w:pStyle w:val="a5"/>
        <w:widowControl w:val="0"/>
        <w:numPr>
          <w:ilvl w:val="0"/>
          <w:numId w:val="7"/>
        </w:numPr>
        <w:autoSpaceDE w:val="0"/>
        <w:autoSpaceDN w:val="0"/>
        <w:adjustRightInd w:val="0"/>
        <w:spacing w:after="0" w:line="240" w:lineRule="auto"/>
        <w:ind w:left="1134" w:firstLine="567"/>
        <w:rPr>
          <w:rFonts w:ascii="Times New Roman" w:eastAsiaTheme="minorEastAsia" w:hAnsi="Times New Roman" w:cs="Times New Roman"/>
          <w:sz w:val="28"/>
          <w:szCs w:val="28"/>
          <w:lang w:eastAsia="ru-RU"/>
        </w:rPr>
      </w:pPr>
      <w:r w:rsidRPr="007C3D82">
        <w:rPr>
          <w:rFonts w:ascii="Times New Roman" w:eastAsiaTheme="minorEastAsia" w:hAnsi="Times New Roman" w:cs="Times New Roman"/>
          <w:sz w:val="28"/>
          <w:szCs w:val="28"/>
          <w:lang w:eastAsia="ru-RU"/>
        </w:rPr>
        <w:t>Педагогические условия успешного обучения изобразительному искусству учащихся начальных классов.</w:t>
      </w:r>
    </w:p>
    <w:p w:rsidR="00C0395E" w:rsidRPr="007C3D82" w:rsidRDefault="00C0395E" w:rsidP="007C3D82">
      <w:pPr>
        <w:widowControl w:val="0"/>
        <w:autoSpaceDE w:val="0"/>
        <w:autoSpaceDN w:val="0"/>
        <w:adjustRightInd w:val="0"/>
        <w:spacing w:after="0" w:line="240" w:lineRule="auto"/>
        <w:ind w:left="1134" w:firstLine="567"/>
        <w:rPr>
          <w:rFonts w:ascii="Times New Roman" w:eastAsiaTheme="minorEastAsia" w:hAnsi="Times New Roman" w:cs="Times New Roman"/>
          <w:sz w:val="28"/>
          <w:szCs w:val="28"/>
          <w:lang w:eastAsia="ru-RU"/>
        </w:rPr>
      </w:pPr>
    </w:p>
    <w:p w:rsidR="00C0395E" w:rsidRPr="007C3D82" w:rsidRDefault="00C0395E" w:rsidP="007C3D82">
      <w:pPr>
        <w:keepNext/>
        <w:keepLines/>
        <w:widowControl w:val="0"/>
        <w:autoSpaceDE w:val="0"/>
        <w:autoSpaceDN w:val="0"/>
        <w:adjustRightInd w:val="0"/>
        <w:spacing w:before="200" w:after="0" w:line="240" w:lineRule="auto"/>
        <w:ind w:left="1134" w:firstLine="567"/>
        <w:outlineLvl w:val="1"/>
        <w:rPr>
          <w:rFonts w:ascii="Times New Roman" w:eastAsiaTheme="majorEastAsia" w:hAnsi="Times New Roman" w:cs="Times New Roman"/>
          <w:b/>
          <w:bCs/>
          <w:sz w:val="28"/>
          <w:szCs w:val="28"/>
          <w:lang w:eastAsia="ru-RU"/>
        </w:rPr>
      </w:pPr>
      <w:r w:rsidRPr="007C3D82">
        <w:rPr>
          <w:rFonts w:ascii="Times New Roman" w:eastAsiaTheme="majorEastAsia" w:hAnsi="Times New Roman" w:cs="Times New Roman"/>
          <w:b/>
          <w:bCs/>
          <w:sz w:val="28"/>
          <w:szCs w:val="28"/>
          <w:lang w:eastAsia="ru-RU"/>
        </w:rPr>
        <w:t xml:space="preserve">Практическая работа </w:t>
      </w:r>
      <w:bookmarkEnd w:id="3"/>
      <w:bookmarkEnd w:id="4"/>
      <w:bookmarkEnd w:id="5"/>
      <w:r w:rsidR="007C3D82" w:rsidRPr="007C3D82">
        <w:rPr>
          <w:rFonts w:ascii="Times New Roman" w:eastAsiaTheme="majorEastAsia" w:hAnsi="Times New Roman" w:cs="Times New Roman"/>
          <w:b/>
          <w:bCs/>
          <w:sz w:val="28"/>
          <w:szCs w:val="28"/>
          <w:lang w:eastAsia="ru-RU"/>
        </w:rPr>
        <w:t xml:space="preserve"> </w:t>
      </w:r>
    </w:p>
    <w:p w:rsidR="00C0395E" w:rsidRPr="007C3D82" w:rsidRDefault="007C3D82" w:rsidP="007C3D82">
      <w:pPr>
        <w:pStyle w:val="a5"/>
        <w:widowControl w:val="0"/>
        <w:numPr>
          <w:ilvl w:val="0"/>
          <w:numId w:val="8"/>
        </w:numPr>
        <w:autoSpaceDE w:val="0"/>
        <w:autoSpaceDN w:val="0"/>
        <w:adjustRightInd w:val="0"/>
        <w:spacing w:after="0" w:line="240" w:lineRule="auto"/>
        <w:ind w:left="1134" w:firstLine="567"/>
        <w:rPr>
          <w:rFonts w:ascii="Times New Roman" w:eastAsiaTheme="minorEastAsia" w:hAnsi="Times New Roman" w:cs="Times New Roman"/>
          <w:sz w:val="28"/>
          <w:szCs w:val="28"/>
          <w:lang w:eastAsia="ru-RU"/>
        </w:rPr>
      </w:pPr>
      <w:r w:rsidRPr="007C3D82">
        <w:rPr>
          <w:rFonts w:ascii="Times New Roman" w:eastAsiaTheme="minorEastAsia" w:hAnsi="Times New Roman" w:cs="Times New Roman"/>
          <w:sz w:val="28"/>
          <w:szCs w:val="28"/>
          <w:lang w:eastAsia="ru-RU"/>
        </w:rPr>
        <w:t xml:space="preserve">Знакомство с учебниками по «Изобразительному искусству» для начальной школы на сайте </w:t>
      </w:r>
      <w:r w:rsidRPr="007C3D82">
        <w:rPr>
          <w:rFonts w:ascii="Times New Roman" w:eastAsiaTheme="minorEastAsia" w:hAnsi="Times New Roman" w:cs="Times New Roman"/>
          <w:b/>
          <w:sz w:val="28"/>
          <w:szCs w:val="28"/>
          <w:lang w:eastAsia="ru-RU"/>
        </w:rPr>
        <w:t>11</w:t>
      </w:r>
      <w:proofErr w:type="spellStart"/>
      <w:r w:rsidRPr="007C3D82">
        <w:rPr>
          <w:rFonts w:ascii="Times New Roman" w:eastAsiaTheme="minorEastAsia" w:hAnsi="Times New Roman" w:cs="Times New Roman"/>
          <w:b/>
          <w:sz w:val="28"/>
          <w:szCs w:val="28"/>
          <w:lang w:val="en-US" w:eastAsia="ru-RU"/>
        </w:rPr>
        <w:t>klasov</w:t>
      </w:r>
      <w:proofErr w:type="spellEnd"/>
      <w:r w:rsidRPr="007C3D82">
        <w:rPr>
          <w:rFonts w:ascii="Times New Roman" w:eastAsiaTheme="minorEastAsia" w:hAnsi="Times New Roman" w:cs="Times New Roman"/>
          <w:b/>
          <w:sz w:val="28"/>
          <w:szCs w:val="28"/>
          <w:lang w:eastAsia="ru-RU"/>
        </w:rPr>
        <w:t>.</w:t>
      </w:r>
      <w:proofErr w:type="spellStart"/>
      <w:r w:rsidRPr="007C3D82">
        <w:rPr>
          <w:rFonts w:ascii="Times New Roman" w:eastAsiaTheme="minorEastAsia" w:hAnsi="Times New Roman" w:cs="Times New Roman"/>
          <w:b/>
          <w:sz w:val="28"/>
          <w:szCs w:val="28"/>
          <w:lang w:val="en-US" w:eastAsia="ru-RU"/>
        </w:rPr>
        <w:t>ru</w:t>
      </w:r>
      <w:proofErr w:type="spellEnd"/>
    </w:p>
    <w:p w:rsidR="007C3D82" w:rsidRPr="007C3D82" w:rsidRDefault="007C3D82" w:rsidP="007C3D82">
      <w:pPr>
        <w:widowControl w:val="0"/>
        <w:autoSpaceDE w:val="0"/>
        <w:autoSpaceDN w:val="0"/>
        <w:adjustRightInd w:val="0"/>
        <w:spacing w:after="0" w:line="240" w:lineRule="auto"/>
        <w:ind w:left="1134" w:firstLine="567"/>
        <w:rPr>
          <w:rFonts w:ascii="Times New Roman" w:eastAsiaTheme="minorEastAsia" w:hAnsi="Times New Roman" w:cs="Times New Roman"/>
          <w:b/>
          <w:sz w:val="28"/>
          <w:szCs w:val="28"/>
          <w:lang w:eastAsia="ru-RU"/>
        </w:rPr>
      </w:pPr>
    </w:p>
    <w:p w:rsidR="0001302C" w:rsidRPr="007C3D82" w:rsidRDefault="0001302C" w:rsidP="007C3D82">
      <w:pPr>
        <w:widowControl w:val="0"/>
        <w:autoSpaceDE w:val="0"/>
        <w:autoSpaceDN w:val="0"/>
        <w:adjustRightInd w:val="0"/>
        <w:spacing w:after="0" w:line="240" w:lineRule="auto"/>
        <w:ind w:left="1134" w:firstLine="567"/>
        <w:rPr>
          <w:rFonts w:ascii="Times New Roman" w:eastAsiaTheme="minorEastAsia" w:hAnsi="Times New Roman" w:cs="Times New Roman"/>
          <w:sz w:val="28"/>
          <w:szCs w:val="28"/>
          <w:lang w:eastAsia="ru-RU"/>
        </w:rPr>
      </w:pPr>
      <w:r w:rsidRPr="007C3D82">
        <w:rPr>
          <w:rFonts w:ascii="Times New Roman" w:eastAsiaTheme="minorEastAsia" w:hAnsi="Times New Roman" w:cs="Times New Roman"/>
          <w:b/>
          <w:sz w:val="28"/>
          <w:szCs w:val="28"/>
          <w:lang w:eastAsia="ru-RU"/>
        </w:rPr>
        <w:t>Отчет</w:t>
      </w:r>
      <w:r w:rsidR="0099317A" w:rsidRPr="007C3D82">
        <w:rPr>
          <w:rFonts w:ascii="Times New Roman" w:eastAsiaTheme="minorEastAsia" w:hAnsi="Times New Roman" w:cs="Times New Roman"/>
          <w:b/>
          <w:sz w:val="28"/>
          <w:szCs w:val="28"/>
          <w:lang w:eastAsia="ru-RU"/>
        </w:rPr>
        <w:t>:</w:t>
      </w:r>
      <w:r w:rsidRPr="007C3D82">
        <w:rPr>
          <w:rFonts w:ascii="Times New Roman" w:eastAsiaTheme="minorEastAsia" w:hAnsi="Times New Roman" w:cs="Times New Roman"/>
          <w:sz w:val="28"/>
          <w:szCs w:val="28"/>
          <w:lang w:eastAsia="ru-RU"/>
        </w:rPr>
        <w:t xml:space="preserve"> </w:t>
      </w:r>
    </w:p>
    <w:p w:rsidR="0001302C" w:rsidRPr="007C3D82" w:rsidRDefault="0001302C" w:rsidP="007C3D82">
      <w:pPr>
        <w:widowControl w:val="0"/>
        <w:autoSpaceDE w:val="0"/>
        <w:autoSpaceDN w:val="0"/>
        <w:adjustRightInd w:val="0"/>
        <w:spacing w:after="0" w:line="240" w:lineRule="auto"/>
        <w:ind w:left="1134" w:firstLine="567"/>
        <w:rPr>
          <w:rFonts w:ascii="Times New Roman" w:eastAsiaTheme="minorEastAsia" w:hAnsi="Times New Roman" w:cs="Times New Roman"/>
          <w:sz w:val="28"/>
          <w:szCs w:val="28"/>
          <w:lang w:eastAsia="ru-RU"/>
        </w:rPr>
      </w:pPr>
    </w:p>
    <w:p w:rsidR="0001302C" w:rsidRPr="007C3D82" w:rsidRDefault="007C3D82" w:rsidP="007C3D82">
      <w:pPr>
        <w:widowControl w:val="0"/>
        <w:numPr>
          <w:ilvl w:val="0"/>
          <w:numId w:val="4"/>
        </w:numPr>
        <w:autoSpaceDE w:val="0"/>
        <w:autoSpaceDN w:val="0"/>
        <w:adjustRightInd w:val="0"/>
        <w:spacing w:after="0" w:line="240" w:lineRule="auto"/>
        <w:ind w:left="1134" w:firstLine="567"/>
        <w:contextualSpacing/>
        <w:rPr>
          <w:rFonts w:ascii="Times New Roman" w:eastAsiaTheme="minorEastAsia" w:hAnsi="Times New Roman" w:cs="Times New Roman"/>
          <w:sz w:val="28"/>
          <w:szCs w:val="28"/>
          <w:lang w:eastAsia="ru-RU"/>
        </w:rPr>
      </w:pPr>
      <w:r w:rsidRPr="007C3D82">
        <w:rPr>
          <w:rFonts w:ascii="Times New Roman" w:eastAsiaTheme="minorEastAsia" w:hAnsi="Times New Roman" w:cs="Times New Roman"/>
          <w:b/>
          <w:sz w:val="28"/>
          <w:szCs w:val="28"/>
          <w:lang w:eastAsia="ru-RU"/>
        </w:rPr>
        <w:t>Сравнительный анализ УМК по изобразительному искусству  в начальных классах</w:t>
      </w:r>
    </w:p>
    <w:p w:rsidR="00FA7382" w:rsidRPr="007C3D82" w:rsidRDefault="00FA7382" w:rsidP="007C3D82">
      <w:pPr>
        <w:widowControl w:val="0"/>
        <w:autoSpaceDE w:val="0"/>
        <w:autoSpaceDN w:val="0"/>
        <w:adjustRightInd w:val="0"/>
        <w:spacing w:after="0" w:line="240" w:lineRule="auto"/>
        <w:ind w:left="1134" w:firstLine="567"/>
        <w:contextualSpacing/>
        <w:rPr>
          <w:rFonts w:ascii="Times New Roman" w:eastAsiaTheme="minorEastAsia" w:hAnsi="Times New Roman" w:cs="Times New Roman"/>
          <w:sz w:val="28"/>
          <w:szCs w:val="28"/>
          <w:lang w:eastAsia="ru-RU"/>
        </w:rPr>
      </w:pPr>
    </w:p>
    <w:p w:rsidR="0001302C" w:rsidRPr="007C3D82" w:rsidRDefault="0001302C" w:rsidP="007C3D82">
      <w:pPr>
        <w:widowControl w:val="0"/>
        <w:autoSpaceDE w:val="0"/>
        <w:autoSpaceDN w:val="0"/>
        <w:adjustRightInd w:val="0"/>
        <w:spacing w:after="0" w:line="240" w:lineRule="auto"/>
        <w:ind w:left="1134" w:firstLine="567"/>
        <w:rPr>
          <w:rFonts w:ascii="Times New Roman" w:eastAsiaTheme="minorEastAsia" w:hAnsi="Times New Roman" w:cs="Times New Roman"/>
          <w:sz w:val="28"/>
          <w:szCs w:val="28"/>
          <w:lang w:eastAsia="ru-RU"/>
        </w:rPr>
      </w:pPr>
    </w:p>
    <w:p w:rsidR="00FA7382" w:rsidRPr="007C3D82" w:rsidRDefault="00FA7382" w:rsidP="007C3D82">
      <w:pPr>
        <w:ind w:left="1134" w:firstLine="567"/>
        <w:rPr>
          <w:rFonts w:ascii="Times New Roman" w:hAnsi="Times New Roman" w:cs="Times New Roman"/>
          <w:b/>
          <w:sz w:val="28"/>
          <w:szCs w:val="28"/>
        </w:rPr>
      </w:pPr>
      <w:bookmarkStart w:id="6" w:name="_GoBack"/>
      <w:bookmarkEnd w:id="6"/>
      <w:r w:rsidRPr="007C3D82">
        <w:rPr>
          <w:rFonts w:ascii="Times New Roman" w:hAnsi="Times New Roman" w:cs="Times New Roman"/>
          <w:b/>
          <w:sz w:val="28"/>
          <w:szCs w:val="28"/>
        </w:rPr>
        <w:t xml:space="preserve">Справочный материал </w:t>
      </w:r>
    </w:p>
    <w:p w:rsidR="007C3D82" w:rsidRPr="007C3D82" w:rsidRDefault="007C3D82" w:rsidP="007C3D82">
      <w:pPr>
        <w:ind w:left="1134" w:firstLine="567"/>
        <w:rPr>
          <w:rFonts w:ascii="Times New Roman" w:eastAsia="Calibri" w:hAnsi="Times New Roman" w:cs="Times New Roman"/>
          <w:i/>
          <w:sz w:val="28"/>
          <w:szCs w:val="28"/>
        </w:rPr>
      </w:pPr>
      <w:r w:rsidRPr="007C3D82">
        <w:rPr>
          <w:rFonts w:ascii="Times New Roman" w:eastAsia="Calibri" w:hAnsi="Times New Roman" w:cs="Times New Roman"/>
          <w:i/>
          <w:sz w:val="28"/>
          <w:szCs w:val="28"/>
        </w:rPr>
        <w:t>Цели и задачи обучения изобразительному искусству</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Цель 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7C3D82">
        <w:rPr>
          <w:rFonts w:ascii="Times New Roman" w:eastAsia="Calibri" w:hAnsi="Times New Roman" w:cs="Times New Roman"/>
          <w:sz w:val="28"/>
          <w:szCs w:val="28"/>
        </w:rPr>
        <w:t>прекрасное</w:t>
      </w:r>
      <w:proofErr w:type="gramEnd"/>
      <w:r w:rsidRPr="007C3D82">
        <w:rPr>
          <w:rFonts w:ascii="Times New Roman" w:eastAsia="Calibri" w:hAnsi="Times New Roman" w:cs="Times New Roman"/>
          <w:sz w:val="28"/>
          <w:szCs w:val="28"/>
        </w:rPr>
        <w:t xml:space="preserve"> и безобразное в жизни и искусстве, т. е. зоркости души ребенка.</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7C3D82" w:rsidRPr="007C3D82" w:rsidRDefault="007C3D82" w:rsidP="007C3D82">
      <w:pPr>
        <w:ind w:left="1134" w:firstLine="567"/>
        <w:rPr>
          <w:rFonts w:ascii="Times New Roman" w:eastAsia="Calibri" w:hAnsi="Times New Roman" w:cs="Times New Roman"/>
          <w:i/>
          <w:sz w:val="28"/>
          <w:szCs w:val="28"/>
        </w:rPr>
      </w:pPr>
      <w:r w:rsidRPr="007C3D82">
        <w:rPr>
          <w:rFonts w:ascii="Times New Roman" w:eastAsia="Calibri" w:hAnsi="Times New Roman" w:cs="Times New Roman"/>
          <w:i/>
          <w:sz w:val="28"/>
          <w:szCs w:val="28"/>
        </w:rPr>
        <w:t>Задачи курса:</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w:t>
      </w:r>
      <w:proofErr w:type="gramStart"/>
      <w:r w:rsidRPr="007C3D82">
        <w:rPr>
          <w:rFonts w:ascii="Times New Roman" w:eastAsia="Calibri" w:hAnsi="Times New Roman" w:cs="Times New Roman"/>
          <w:i/>
          <w:sz w:val="28"/>
          <w:szCs w:val="28"/>
        </w:rPr>
        <w:t>образовательная</w:t>
      </w:r>
      <w:proofErr w:type="gramEnd"/>
      <w:r w:rsidRPr="007C3D82">
        <w:rPr>
          <w:rFonts w:ascii="Times New Roman" w:eastAsia="Calibri" w:hAnsi="Times New Roman" w:cs="Times New Roman"/>
          <w:sz w:val="28"/>
          <w:szCs w:val="28"/>
        </w:rPr>
        <w:t>: учить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lastRenderedPageBreak/>
        <w:t>-</w:t>
      </w:r>
      <w:r w:rsidRPr="007C3D82">
        <w:rPr>
          <w:rFonts w:ascii="Times New Roman" w:eastAsia="Calibri" w:hAnsi="Times New Roman" w:cs="Times New Roman"/>
          <w:i/>
          <w:sz w:val="28"/>
          <w:szCs w:val="28"/>
        </w:rPr>
        <w:t>развивающая:</w:t>
      </w:r>
      <w:r w:rsidRPr="007C3D82">
        <w:rPr>
          <w:rFonts w:ascii="Times New Roman" w:eastAsia="Calibri" w:hAnsi="Times New Roman" w:cs="Times New Roman"/>
          <w:sz w:val="28"/>
          <w:szCs w:val="28"/>
        </w:rPr>
        <w:t xml:space="preserve"> развивать 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w:t>
      </w:r>
      <w:proofErr w:type="gramStart"/>
      <w:r w:rsidRPr="007C3D82">
        <w:rPr>
          <w:rFonts w:ascii="Times New Roman" w:eastAsia="Calibri" w:hAnsi="Times New Roman" w:cs="Times New Roman"/>
          <w:i/>
          <w:sz w:val="28"/>
          <w:szCs w:val="28"/>
        </w:rPr>
        <w:t>воспитывающая</w:t>
      </w:r>
      <w:proofErr w:type="gramEnd"/>
      <w:r w:rsidRPr="007C3D82">
        <w:rPr>
          <w:rFonts w:ascii="Times New Roman" w:eastAsia="Calibri" w:hAnsi="Times New Roman" w:cs="Times New Roman"/>
          <w:i/>
          <w:sz w:val="28"/>
          <w:szCs w:val="28"/>
        </w:rPr>
        <w:t>:</w:t>
      </w:r>
      <w:r w:rsidRPr="007C3D82">
        <w:rPr>
          <w:rFonts w:ascii="Times New Roman" w:eastAsia="Calibri" w:hAnsi="Times New Roman" w:cs="Times New Roman"/>
          <w:sz w:val="28"/>
          <w:szCs w:val="28"/>
        </w:rPr>
        <w:t xml:space="preserve">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7C3D82" w:rsidRPr="007C3D82" w:rsidRDefault="007C3D82" w:rsidP="007C3D82">
      <w:pPr>
        <w:ind w:left="1134" w:firstLine="567"/>
        <w:rPr>
          <w:rFonts w:ascii="Times New Roman" w:eastAsia="Calibri" w:hAnsi="Times New Roman" w:cs="Times New Roman"/>
          <w:i/>
          <w:sz w:val="28"/>
          <w:szCs w:val="28"/>
        </w:rPr>
      </w:pPr>
      <w:r w:rsidRPr="007C3D82">
        <w:rPr>
          <w:rFonts w:ascii="Times New Roman" w:eastAsia="Calibri" w:hAnsi="Times New Roman" w:cs="Times New Roman"/>
          <w:i/>
          <w:sz w:val="28"/>
          <w:szCs w:val="28"/>
        </w:rPr>
        <w:t>Требования к содержанию и методам преподавания</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Основные требования к содержанию и методам преподавания изобразительного искусства в школе основаны на следующих принципах:</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 органичном </w:t>
      </w:r>
      <w:proofErr w:type="gramStart"/>
      <w:r w:rsidRPr="007C3D82">
        <w:rPr>
          <w:rFonts w:ascii="Times New Roman" w:eastAsia="Calibri" w:hAnsi="Times New Roman" w:cs="Times New Roman"/>
          <w:sz w:val="28"/>
          <w:szCs w:val="28"/>
        </w:rPr>
        <w:t>сочетании</w:t>
      </w:r>
      <w:proofErr w:type="gramEnd"/>
      <w:r w:rsidRPr="007C3D82">
        <w:rPr>
          <w:rFonts w:ascii="Times New Roman" w:eastAsia="Calibri" w:hAnsi="Times New Roman" w:cs="Times New Roman"/>
          <w:sz w:val="28"/>
          <w:szCs w:val="28"/>
        </w:rPr>
        <w:t xml:space="preserve"> и единстве учебно-воспитательного процесса: нравственно-духовное, эстетическое и художественное воспитание должно осуществляться в комплексе с систематическим усвоением учащимися художественных знаний и освоением практических навыков художественной деятельности;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 </w:t>
      </w:r>
      <w:proofErr w:type="gramStart"/>
      <w:r w:rsidRPr="007C3D82">
        <w:rPr>
          <w:rFonts w:ascii="Times New Roman" w:eastAsia="Calibri" w:hAnsi="Times New Roman" w:cs="Times New Roman"/>
          <w:sz w:val="28"/>
          <w:szCs w:val="28"/>
        </w:rPr>
        <w:t>освоении</w:t>
      </w:r>
      <w:proofErr w:type="gramEnd"/>
      <w:r w:rsidRPr="007C3D82">
        <w:rPr>
          <w:rFonts w:ascii="Times New Roman" w:eastAsia="Calibri" w:hAnsi="Times New Roman" w:cs="Times New Roman"/>
          <w:sz w:val="28"/>
          <w:szCs w:val="28"/>
        </w:rPr>
        <w:t xml:space="preserve"> учащимися изобразительных навыков и технических приемов, которые является не самоцелью, а средством или инструментарием для художественного познания и создания художественного образа;</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 </w:t>
      </w:r>
      <w:proofErr w:type="gramStart"/>
      <w:r w:rsidRPr="007C3D82">
        <w:rPr>
          <w:rFonts w:ascii="Times New Roman" w:eastAsia="Calibri" w:hAnsi="Times New Roman" w:cs="Times New Roman"/>
          <w:sz w:val="28"/>
          <w:szCs w:val="28"/>
        </w:rPr>
        <w:t>учете</w:t>
      </w:r>
      <w:proofErr w:type="gramEnd"/>
      <w:r w:rsidRPr="007C3D82">
        <w:rPr>
          <w:rFonts w:ascii="Times New Roman" w:eastAsia="Calibri" w:hAnsi="Times New Roman" w:cs="Times New Roman"/>
          <w:sz w:val="28"/>
          <w:szCs w:val="28"/>
        </w:rPr>
        <w:t xml:space="preserve"> возрастных особенностей учащихся, сочетании индивидуальных и коллективных форм работы;</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 </w:t>
      </w:r>
      <w:proofErr w:type="gramStart"/>
      <w:r w:rsidRPr="007C3D82">
        <w:rPr>
          <w:rFonts w:ascii="Times New Roman" w:eastAsia="Calibri" w:hAnsi="Times New Roman" w:cs="Times New Roman"/>
          <w:sz w:val="28"/>
          <w:szCs w:val="28"/>
        </w:rPr>
        <w:t>формировании</w:t>
      </w:r>
      <w:proofErr w:type="gramEnd"/>
      <w:r w:rsidRPr="007C3D82">
        <w:rPr>
          <w:rFonts w:ascii="Times New Roman" w:eastAsia="Calibri" w:hAnsi="Times New Roman" w:cs="Times New Roman"/>
          <w:sz w:val="28"/>
          <w:szCs w:val="28"/>
        </w:rPr>
        <w:t xml:space="preserve"> представлений об изобразительном искусстве, его видах и жанрах, понятиях и терминах, овладении техниками и материалами, образной системой;</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 </w:t>
      </w:r>
      <w:proofErr w:type="gramStart"/>
      <w:r w:rsidRPr="007C3D82">
        <w:rPr>
          <w:rFonts w:ascii="Times New Roman" w:eastAsia="Calibri" w:hAnsi="Times New Roman" w:cs="Times New Roman"/>
          <w:sz w:val="28"/>
          <w:szCs w:val="28"/>
        </w:rPr>
        <w:t>формировании</w:t>
      </w:r>
      <w:proofErr w:type="gramEnd"/>
      <w:r w:rsidRPr="007C3D82">
        <w:rPr>
          <w:rFonts w:ascii="Times New Roman" w:eastAsia="Calibri" w:hAnsi="Times New Roman" w:cs="Times New Roman"/>
          <w:sz w:val="28"/>
          <w:szCs w:val="28"/>
        </w:rPr>
        <w:t xml:space="preserve"> стержневых представлений об изобразительном искусстве, которое происходит во взаимосвязи со всеми видами художественной деятельности: эстетическим освоением окружающего мира, восприятием искусства, теоретическим знанием, творческо-практической деятельностью;</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 </w:t>
      </w:r>
      <w:proofErr w:type="gramStart"/>
      <w:r w:rsidRPr="007C3D82">
        <w:rPr>
          <w:rFonts w:ascii="Times New Roman" w:eastAsia="Calibri" w:hAnsi="Times New Roman" w:cs="Times New Roman"/>
          <w:sz w:val="28"/>
          <w:szCs w:val="28"/>
        </w:rPr>
        <w:t>применении</w:t>
      </w:r>
      <w:proofErr w:type="gramEnd"/>
      <w:r w:rsidRPr="007C3D82">
        <w:rPr>
          <w:rFonts w:ascii="Times New Roman" w:eastAsia="Calibri" w:hAnsi="Times New Roman" w:cs="Times New Roman"/>
          <w:sz w:val="28"/>
          <w:szCs w:val="28"/>
        </w:rPr>
        <w:t xml:space="preserve"> разнообразия видов работы и художественных материалов;</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взаимосвязи разных видов искусст</w:t>
      </w:r>
      <w:proofErr w:type="gramStart"/>
      <w:r w:rsidRPr="007C3D82">
        <w:rPr>
          <w:rFonts w:ascii="Times New Roman" w:eastAsia="Calibri" w:hAnsi="Times New Roman" w:cs="Times New Roman"/>
          <w:sz w:val="28"/>
          <w:szCs w:val="28"/>
        </w:rPr>
        <w:t>в–</w:t>
      </w:r>
      <w:proofErr w:type="gramEnd"/>
      <w:r w:rsidRPr="007C3D82">
        <w:rPr>
          <w:rFonts w:ascii="Times New Roman" w:eastAsia="Calibri" w:hAnsi="Times New Roman" w:cs="Times New Roman"/>
          <w:sz w:val="28"/>
          <w:szCs w:val="28"/>
        </w:rPr>
        <w:t xml:space="preserve"> изобразительного искусства, музыки, литературы, кино и др., с помощью которых создается ассоциативно-образная атмосфера, необходимая для оптимального развития художественного мышления учащихся. С этой целью на уроке определенное время отводится просмотру репродукций, слушанию музыки, литературных произведений, просмотру фрагментов фильмов.</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Структура программы и виды занятий</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lastRenderedPageBreak/>
        <w:t>Системообразующим началом программы и ее смысловым стержнем является дифференциация всего учебного материала по трем содержательным компонентам, которые охватывают всю программу с I по 4классы. К ним относятся:</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«Эстетическое восприятие действительности»;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«Восприятие искусства»;</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«Практическая деятельность».</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Эстетическое восприятие действительности как составная часть художественной деятельности имеет в программе относительно самостоятельную систему учебных задач.</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Задачей данного содержательного компонента программы является также развитие у школьников зрительной культуры, визуального восприятия, наблюдательности.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Содержательный компонент «Восприятие искусства» способствует освоению предмета на искусствоведческом уровне. Его задачей является формирование ключевых ориентиров восприятия произведений изобразительного искусства, расширение художественного кругозора учащихся, изучение теоретических основ изобразительного искусства, освоение его языка, системы выразительных средств.</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В результате освоения содержания данного раздела программы учащиеся получают представление о роли искусства в жизни человека и общества, основах национального и мирового искусства, особенностях различных видов и жанров изобразительного искусства, их взаимосвязи.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В основу содержательного компонента «Практическая деятельность» положен принцип систематического развития у учащихся умений художественного моделирования мира.</w:t>
      </w:r>
    </w:p>
    <w:p w:rsidR="007C3D82" w:rsidRPr="007C3D82" w:rsidRDefault="007C3D82" w:rsidP="007C3D82">
      <w:pPr>
        <w:ind w:left="1134" w:firstLine="567"/>
        <w:rPr>
          <w:rFonts w:ascii="Times New Roman" w:eastAsia="Calibri" w:hAnsi="Times New Roman" w:cs="Times New Roman"/>
          <w:sz w:val="28"/>
          <w:szCs w:val="28"/>
        </w:rPr>
      </w:pPr>
      <w:proofErr w:type="gramStart"/>
      <w:r w:rsidRPr="007C3D82">
        <w:rPr>
          <w:rFonts w:ascii="Times New Roman" w:eastAsia="Calibri" w:hAnsi="Times New Roman" w:cs="Times New Roman"/>
          <w:sz w:val="28"/>
          <w:szCs w:val="28"/>
        </w:rPr>
        <w:t>На уроках изобразительного искусства учащиеся рисуют с натуры, по памяти, по представлению, конструируют, выполняют работы в различных художественных техника.</w:t>
      </w:r>
      <w:proofErr w:type="gramEnd"/>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Практическая художественно-творческая деятельность включает в себя:</w:t>
      </w:r>
    </w:p>
    <w:p w:rsidR="007C3D82" w:rsidRPr="007C3D82" w:rsidRDefault="007C3D82" w:rsidP="007C3D82">
      <w:pPr>
        <w:ind w:left="1134" w:firstLine="567"/>
        <w:rPr>
          <w:rFonts w:ascii="Times New Roman" w:eastAsia="Calibri" w:hAnsi="Times New Roman" w:cs="Times New Roman"/>
          <w:sz w:val="28"/>
          <w:szCs w:val="28"/>
        </w:rPr>
      </w:pPr>
      <w:proofErr w:type="gramStart"/>
      <w:r w:rsidRPr="007C3D82">
        <w:rPr>
          <w:rFonts w:ascii="Times New Roman" w:eastAsia="Calibri" w:hAnsi="Times New Roman" w:cs="Times New Roman"/>
          <w:sz w:val="28"/>
          <w:szCs w:val="28"/>
        </w:rPr>
        <w:t>- изображение на плоскости (использование разных художественных материалов и техник (акварель, гуашь, цветные карандаши, восковые мелки, тушь; аппликация, коллаж, монотипия);</w:t>
      </w:r>
      <w:proofErr w:type="gramEnd"/>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лепку из пластилина и работу со скульптурными материалами (глина, солёное тесто);</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декоративно-прикладную деятельность и дизайн (художественное решение плоских и объемных изделий с элементами архитектуры, художественного конструирования, традиционного народного искусства).</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lastRenderedPageBreak/>
        <w:t>Изображение на плоскости включает рисование с натуры, по памяти, по представлению после непосредственных наблюдений или по воображению, работу на тему по заданию учителя, а также наброски, прикладную графику, аппликацию, коллаж, монотипию и т.п.</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Лепка (скульптура) имеет особое значение в начальной школе, где двигательно-осязательный компонент играет доминирующую роль в развитии изобразительной деятельности детей.</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Декоративно-прикладная деятельность включает элементы изображения на плоскости, художественного конструирования и проектирования, работу с природными материалами (листья, цветы, травы и т.п.), что способствует развитию у школьников представлений о связи разных видов художественной деятельности.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Содержание практической деятельности предполагает решение четырех основных групп учебных задач: 1) композиция; 2) цвет и освещение; 3) форма, пропорции, конструкция; 4) пространство и объем. Освоение данных групп учебных задач, лежащих в основе изобразительной грамотности, должно быть подчинено сознательному решению художественного образа в соответствии с возрастными возможностями учащихся.</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Главное в работе по композиции в начальных классах – освоение всей поверхности листа бумаги и заполнение его изображением, а в лепке и декоративной работе – создание цельной формы. Учащиеся учатся отбирать для композиции объекты изображения, отвечающие замыслу, и рисовать их крупно.</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В работе с цветом в I-IV классах ставится задача видеть цвет многообразно, различать и составлять нужные оттенки. В начальных классах следует отдать предпочтение гуаши перед акварелью, так как гуашь дает большую свободу в работе и позволяет вносить исправления. В работе над формой важно учить чувствовать образный характер формы, стремиться к последовательному образному усложнению при ее отображении. Для выработки навыков анализа формы и последующего ее воплощения в художественном образе большое значение имеют занятия лепкой, декоративно-прикладной деятельностью, конструированием, где учащиеся активно работают с объемной формой.</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Обучение передаче пространства на бумаге начинается с I класса, в основном в работе по наблюдению и на заданные темы. Главное внимание в работе с младшими школьниками уделяется формированию у них понятий об изломе плоскостей и границе излома: границе пола и стены, видимой границе земли и неба, а также умению правильно разместить предметы на поверхности пола и земли.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При планировании времени на данный вид работы нужно учитывать, что виды художественной деятельности на уроках могут сочетаться и занимать часть урока: восприятие – с практической работой, лепка – с рисованием.</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lastRenderedPageBreak/>
        <w:t>Методы работы с учащимися по искусству на уроке желательно разнообразить. Это может быть беседа, рассказ, дискуссия, просмотр мультимедийной презентации</w:t>
      </w:r>
      <w:proofErr w:type="gramStart"/>
      <w:r w:rsidRPr="007C3D82">
        <w:rPr>
          <w:rFonts w:ascii="Times New Roman" w:eastAsia="Calibri" w:hAnsi="Times New Roman" w:cs="Times New Roman"/>
          <w:sz w:val="28"/>
          <w:szCs w:val="28"/>
        </w:rPr>
        <w:t xml:space="preserve">,. </w:t>
      </w:r>
      <w:proofErr w:type="gramEnd"/>
      <w:r w:rsidRPr="007C3D82">
        <w:rPr>
          <w:rFonts w:ascii="Times New Roman" w:eastAsia="Calibri" w:hAnsi="Times New Roman" w:cs="Times New Roman"/>
          <w:sz w:val="28"/>
          <w:szCs w:val="28"/>
        </w:rPr>
        <w:t>Огромную роль играют уроки, построенные по законам художественной драматургии, формы внеклассных и внешкольных занятий по изобразительному искусству..</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Особое внимание должно быть обращено на художественно одаренных детей, для которых вырабатывается своя система обучения, учитывающая их способности.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Уроки изобразительного искусства должны быть оснащены необходимыми пособиями и средствами наглядности с применением современных технических средств.</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Эффективность учебного процесса находится в прямой зависимости от уровня развития у учащихся практических умений и навыков.</w:t>
      </w:r>
    </w:p>
    <w:p w:rsidR="007C3D82" w:rsidRPr="007C3D82" w:rsidRDefault="007C3D82" w:rsidP="007C3D82">
      <w:pPr>
        <w:ind w:left="1134" w:firstLine="567"/>
        <w:rPr>
          <w:rFonts w:ascii="Times New Roman" w:eastAsia="Calibri" w:hAnsi="Times New Roman" w:cs="Times New Roman"/>
          <w:i/>
          <w:sz w:val="28"/>
          <w:szCs w:val="28"/>
        </w:rPr>
      </w:pPr>
      <w:r w:rsidRPr="007C3D82">
        <w:rPr>
          <w:rFonts w:ascii="Times New Roman" w:eastAsia="Calibri" w:hAnsi="Times New Roman" w:cs="Times New Roman"/>
          <w:sz w:val="28"/>
          <w:szCs w:val="28"/>
        </w:rPr>
        <w:t>-</w:t>
      </w:r>
      <w:r w:rsidRPr="007C3D82">
        <w:rPr>
          <w:rFonts w:ascii="Times New Roman" w:eastAsia="Calibri" w:hAnsi="Times New Roman" w:cs="Times New Roman"/>
          <w:sz w:val="28"/>
          <w:szCs w:val="28"/>
        </w:rPr>
        <w:tab/>
        <w:t>.Ведущие умения формируются комплексно во всех видах художественной деятельности. Освоение каждого вида требует формирования частных умений и навыков: живописных, графических, пластических, декоративных, конструктивных, восприятия произведений искусства, освоение их языка, выразительных средств и т. п.</w:t>
      </w:r>
    </w:p>
    <w:p w:rsidR="007C3D82" w:rsidRPr="007C3D82" w:rsidRDefault="007C3D82" w:rsidP="007C3D82">
      <w:pPr>
        <w:ind w:left="1134" w:firstLine="567"/>
        <w:rPr>
          <w:rFonts w:ascii="Times New Roman" w:eastAsia="Calibri" w:hAnsi="Times New Roman" w:cs="Times New Roman"/>
          <w:i/>
          <w:sz w:val="28"/>
          <w:szCs w:val="28"/>
        </w:rPr>
      </w:pPr>
      <w:r w:rsidRPr="007C3D82">
        <w:rPr>
          <w:rFonts w:ascii="Times New Roman" w:eastAsia="Calibri" w:hAnsi="Times New Roman" w:cs="Times New Roman"/>
          <w:i/>
          <w:sz w:val="28"/>
          <w:szCs w:val="28"/>
        </w:rPr>
        <w:t>Педагогические условия успешного обучения изобразительному искусству</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Эффективность методов преподавания </w:t>
      </w:r>
      <w:proofErr w:type="gramStart"/>
      <w:r w:rsidRPr="007C3D82">
        <w:rPr>
          <w:rFonts w:ascii="Times New Roman" w:eastAsia="Calibri" w:hAnsi="Times New Roman" w:cs="Times New Roman"/>
          <w:sz w:val="28"/>
          <w:szCs w:val="28"/>
        </w:rPr>
        <w:t>ИЗО</w:t>
      </w:r>
      <w:proofErr w:type="gramEnd"/>
      <w:r w:rsidRPr="007C3D82">
        <w:rPr>
          <w:rFonts w:ascii="Times New Roman" w:eastAsia="Calibri" w:hAnsi="Times New Roman" w:cs="Times New Roman"/>
          <w:sz w:val="28"/>
          <w:szCs w:val="28"/>
        </w:rPr>
        <w:t xml:space="preserve"> зависит </w:t>
      </w:r>
      <w:proofErr w:type="gramStart"/>
      <w:r w:rsidRPr="007C3D82">
        <w:rPr>
          <w:rFonts w:ascii="Times New Roman" w:eastAsia="Calibri" w:hAnsi="Times New Roman" w:cs="Times New Roman"/>
          <w:sz w:val="28"/>
          <w:szCs w:val="28"/>
        </w:rPr>
        <w:t>от</w:t>
      </w:r>
      <w:proofErr w:type="gramEnd"/>
      <w:r w:rsidRPr="007C3D82">
        <w:rPr>
          <w:rFonts w:ascii="Times New Roman" w:eastAsia="Calibri" w:hAnsi="Times New Roman" w:cs="Times New Roman"/>
          <w:sz w:val="28"/>
          <w:szCs w:val="28"/>
        </w:rPr>
        <w:t xml:space="preserve"> условий их применения. Как показывает опыт практической работы, для успешной организации уроков изобразительного искусства необходимо создание специальной системы педагогических условий. В русле различных концептуальных подходов они определяются по-разному.</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Эту групп условий составляют:</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развитие интереса к изучению изобразительного искусства;</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 сочетание систематического </w:t>
      </w:r>
      <w:proofErr w:type="gramStart"/>
      <w:r w:rsidRPr="007C3D82">
        <w:rPr>
          <w:rFonts w:ascii="Times New Roman" w:eastAsia="Calibri" w:hAnsi="Times New Roman" w:cs="Times New Roman"/>
          <w:sz w:val="28"/>
          <w:szCs w:val="28"/>
        </w:rPr>
        <w:t>контроля за</w:t>
      </w:r>
      <w:proofErr w:type="gramEnd"/>
      <w:r w:rsidRPr="007C3D82">
        <w:rPr>
          <w:rFonts w:ascii="Times New Roman" w:eastAsia="Calibri" w:hAnsi="Times New Roman" w:cs="Times New Roman"/>
          <w:sz w:val="28"/>
          <w:szCs w:val="28"/>
        </w:rPr>
        <w:t xml:space="preserve"> изобразительной деятельностью школьников с педагогически целесообразной помощью им;</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воспитание у учащихся веры в свои силы, в свои творческие способности;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последовательное усложнение изобразительной деятельности, обеспечение перспектив развития художественного творчества учащихся;</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обучение языку изобразительного, народного, декоративно-прикладного искусства и дизайна, освоение средств художественной выразительности пластических искусств;</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целенаправленное, систематизированное использование искусствоведческих рассказов или бесед, активизирующих внимание ребенка, работу его мысли, его эмоциональную и эстетическую отзывчивость;</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lastRenderedPageBreak/>
        <w:t>• целенаправленный отбор произведений изобразительного искусства для изучения;</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использование на занятиях изобразительным искусством технических средств обучения, особенно видео- и аудиоаппаратуры, и специальных наглядных пособий;</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активное изучение детьми под руководством педагога натуры (наблюдения, наброски и зарисовки по теме, рисование по памяти), предметов декоративно-прикладного искусства, культуры и быта, исторических архитектурных деталей;</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введение в урок творческих, импровизационных и проблемных задач;</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применение разнообразных художественных материалов и техник работы ими;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смена видов изобразительной деятельности в течение учебного года (графика, живопись, лепка, конструирование, декоративная работа и др.);</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сочетание индивидуальных и коллективных форм работы с учащимися;</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введение в структуру урока игровых элементов и художественно-дидактических игр, использование элементов соревнования;</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применение на уроке проектного метода обучения;</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систематическое развитие педагогически целесообразных взаимосвязей между разделами учебного предмета «Изобразительное искусство», между этой и другими школьными дисциплинами, интегрированное обучение искусству в школе.</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Рассмотрим специфику проявления перечисленных условий на занятиях изобразительным искусством.</w:t>
      </w:r>
    </w:p>
    <w:p w:rsidR="007C3D82" w:rsidRPr="007C3D82" w:rsidRDefault="007C3D82" w:rsidP="007C3D82">
      <w:pPr>
        <w:ind w:left="1134" w:firstLine="567"/>
        <w:rPr>
          <w:rFonts w:ascii="Times New Roman" w:eastAsia="Calibri" w:hAnsi="Times New Roman" w:cs="Times New Roman"/>
          <w:i/>
          <w:sz w:val="28"/>
          <w:szCs w:val="28"/>
        </w:rPr>
      </w:pPr>
      <w:r w:rsidRPr="007C3D82">
        <w:rPr>
          <w:rFonts w:ascii="Times New Roman" w:eastAsia="Calibri" w:hAnsi="Times New Roman" w:cs="Times New Roman"/>
          <w:i/>
          <w:sz w:val="28"/>
          <w:szCs w:val="28"/>
        </w:rPr>
        <w:t>Развитие интереса школьника к изучению изобразительного искусства, к теме урока, учебно-творческому заданию</w:t>
      </w:r>
      <w:r w:rsidRPr="007C3D82">
        <w:rPr>
          <w:rFonts w:ascii="Times New Roman" w:eastAsia="Calibri" w:hAnsi="Times New Roman" w:cs="Times New Roman"/>
          <w:sz w:val="28"/>
          <w:szCs w:val="28"/>
        </w:rPr>
        <w:t xml:space="preserve"> — необходимое</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условие проявления художественного творчества. Для формирования</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у детей интереса к изобразительной деятельности используются разнообразные средства. Как известно, комплекс средств активизации</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обучения включает: содержание, методы и приемы обучения, организационные формы учебной деятельности. Важно, чтобы система</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активизации изобразительной деятельности школьников имела целостный характер, чтобы ее компоненты были взаимосвязаны. При</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 xml:space="preserve">этом ведущая роль отводится </w:t>
      </w:r>
      <w:proofErr w:type="gramStart"/>
      <w:r w:rsidRPr="007C3D82">
        <w:rPr>
          <w:rFonts w:ascii="Times New Roman" w:eastAsia="Calibri" w:hAnsi="Times New Roman" w:cs="Times New Roman"/>
          <w:sz w:val="28"/>
          <w:szCs w:val="28"/>
        </w:rPr>
        <w:t>контролю за</w:t>
      </w:r>
      <w:proofErr w:type="gramEnd"/>
      <w:r w:rsidRPr="007C3D82">
        <w:rPr>
          <w:rFonts w:ascii="Times New Roman" w:eastAsia="Calibri" w:hAnsi="Times New Roman" w:cs="Times New Roman"/>
          <w:sz w:val="28"/>
          <w:szCs w:val="28"/>
        </w:rPr>
        <w:t xml:space="preserve"> ходом процесса обучения</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и его коррекции.</w:t>
      </w:r>
    </w:p>
    <w:p w:rsidR="007C3D82" w:rsidRPr="007C3D82" w:rsidRDefault="007C3D82" w:rsidP="007C3D82">
      <w:pPr>
        <w:ind w:left="1134" w:firstLine="567"/>
        <w:rPr>
          <w:rFonts w:ascii="Times New Roman" w:eastAsia="Calibri" w:hAnsi="Times New Roman" w:cs="Times New Roman"/>
          <w:i/>
          <w:sz w:val="28"/>
          <w:szCs w:val="28"/>
        </w:rPr>
      </w:pPr>
      <w:r w:rsidRPr="007C3D82">
        <w:rPr>
          <w:rFonts w:ascii="Times New Roman" w:eastAsia="Calibri" w:hAnsi="Times New Roman" w:cs="Times New Roman"/>
          <w:i/>
          <w:sz w:val="28"/>
          <w:szCs w:val="28"/>
        </w:rPr>
        <w:t xml:space="preserve">Сочетание систематического </w:t>
      </w:r>
      <w:proofErr w:type="gramStart"/>
      <w:r w:rsidRPr="007C3D82">
        <w:rPr>
          <w:rFonts w:ascii="Times New Roman" w:eastAsia="Calibri" w:hAnsi="Times New Roman" w:cs="Times New Roman"/>
          <w:i/>
          <w:sz w:val="28"/>
          <w:szCs w:val="28"/>
        </w:rPr>
        <w:t>контроля за</w:t>
      </w:r>
      <w:proofErr w:type="gramEnd"/>
      <w:r w:rsidRPr="007C3D82">
        <w:rPr>
          <w:rFonts w:ascii="Times New Roman" w:eastAsia="Calibri" w:hAnsi="Times New Roman" w:cs="Times New Roman"/>
          <w:i/>
          <w:sz w:val="28"/>
          <w:szCs w:val="28"/>
        </w:rPr>
        <w:t xml:space="preserve"> изобразительной деятельностью школьников с педагогически целесообразной помощью им</w:t>
      </w:r>
      <w:r w:rsidRPr="007C3D82">
        <w:rPr>
          <w:rFonts w:ascii="Times New Roman" w:eastAsia="Calibri" w:hAnsi="Times New Roman" w:cs="Times New Roman"/>
          <w:sz w:val="28"/>
          <w:szCs w:val="28"/>
        </w:rPr>
        <w:t>, как показывает опыт, позволяет ребенку соотносить</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свои цели и планы с результатами. Эффективность воспитания</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художественно-творческой активности повышается, когда к проведению такого контроля на уроках изобразительного искусства привлекаются сами дети, когда в него включаются элементы взаимоконтроля</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 xml:space="preserve">детей. Это дает им возможность видеть результаты своей деятельности и товарищей, видеть </w:t>
      </w:r>
      <w:r w:rsidRPr="007C3D82">
        <w:rPr>
          <w:rFonts w:ascii="Times New Roman" w:eastAsia="Calibri" w:hAnsi="Times New Roman" w:cs="Times New Roman"/>
          <w:sz w:val="28"/>
          <w:szCs w:val="28"/>
        </w:rPr>
        <w:lastRenderedPageBreak/>
        <w:t>достижения и недостатки, находить пути</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их исправления. Некоторые учителя строят уроки изобразительного</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искусства только на занимательности, особенно не утруждая ребенка.</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 xml:space="preserve">Надо помнить, что учение — </w:t>
      </w:r>
      <w:proofErr w:type="gramStart"/>
      <w:r w:rsidRPr="007C3D82">
        <w:rPr>
          <w:rFonts w:ascii="Times New Roman" w:eastAsia="Calibri" w:hAnsi="Times New Roman" w:cs="Times New Roman"/>
          <w:sz w:val="28"/>
          <w:szCs w:val="28"/>
        </w:rPr>
        <w:t>это</w:t>
      </w:r>
      <w:proofErr w:type="gramEnd"/>
      <w:r w:rsidRPr="007C3D82">
        <w:rPr>
          <w:rFonts w:ascii="Times New Roman" w:eastAsia="Calibri" w:hAnsi="Times New Roman" w:cs="Times New Roman"/>
          <w:sz w:val="28"/>
          <w:szCs w:val="28"/>
        </w:rPr>
        <w:t xml:space="preserve"> прежде всего труд, который развивает ум школьника, приобщает к организованной работе. Однако было</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бы ошибкой игнорировать эмоциональность младшего школьника и</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требовать постоянного внимания к тому, что ему не интересно. Опыт</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оказывает, что необходимо постепенное и последовательное усложнение процесса обучения. Одновременно с этим надо воспитывать у учащихся и интерес к изобразительной деятельности, и способность</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к трудовым усилиям, к длительному напряжению. Педагогически</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целесообразно начинать с внешних приемов, побуждающих ребенка</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сосредоточиться, а затем постепенно научить его активно управлять</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своей деятельностью.</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Творческие способности школьников проявляются и интенсивно формируются, когда возникает объективная необходимость, созданы для этого возможности, когда эта необходимость и возможность осознаны ребенком и воспринимаются им как потребность. Не менее важно, чтобы преодоление школьниками определенных трудностей в процессе художественно-творческой деятельности вызывало у них чувство удовлетворения, веры в свои силы, в свои творческие способности.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Наибольшие трудности для детей представляют композиционные поиски, передача образной выразительности формы, пропорций, объема, цвета, колорита и пространства в рисунке. Для преодоления этих трудностей необходимы некоторые усилия при выполнении изобразительных, дизайнерских и декоративных работ. Для каждого урока изобразительного искусства необходимо выделить ведущую учебную задачу, предусмотреть последовательное усложнение этих задач от урока к уроку.</w:t>
      </w:r>
    </w:p>
    <w:p w:rsidR="007C3D82" w:rsidRPr="007C3D82" w:rsidRDefault="007C3D82" w:rsidP="007C3D82">
      <w:pPr>
        <w:ind w:left="1134" w:firstLine="567"/>
        <w:rPr>
          <w:rFonts w:ascii="Times New Roman" w:eastAsia="Calibri" w:hAnsi="Times New Roman" w:cs="Times New Roman"/>
          <w:i/>
          <w:sz w:val="28"/>
          <w:szCs w:val="28"/>
        </w:rPr>
      </w:pPr>
      <w:r w:rsidRPr="007C3D82">
        <w:rPr>
          <w:rFonts w:ascii="Times New Roman" w:eastAsia="Calibri" w:hAnsi="Times New Roman" w:cs="Times New Roman"/>
          <w:i/>
          <w:sz w:val="28"/>
          <w:szCs w:val="28"/>
        </w:rPr>
        <w:t>Последовательное усложнение изобразительной деятельности, обеспечение перспективы развития художественного творчества учащихся</w:t>
      </w:r>
      <w:r w:rsidRPr="007C3D82">
        <w:rPr>
          <w:rFonts w:ascii="Times New Roman" w:eastAsia="Calibri" w:hAnsi="Times New Roman" w:cs="Times New Roman"/>
          <w:sz w:val="28"/>
          <w:szCs w:val="28"/>
        </w:rPr>
        <w:t xml:space="preserve"> является главным в разработанной нами</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системе педагогических условий. Усложнение учебного материала</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по изобразительному искусству, формирование умений и навыков должно осуществляться с учетом возрастных возможностей на</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каждом этапе обучения. Реализация этого условия позволяет обеспечить эффективность художественного образования — освоение школьниками основ изобразительной грамоты и развитие их</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художественно-творческой активности. При этом нельзя допустить</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«перекоса» — недооценки или переоценки какой-либо из сторон</w:t>
      </w:r>
      <w:r w:rsidRPr="007C3D82">
        <w:rPr>
          <w:rFonts w:ascii="Times New Roman" w:eastAsia="Calibri" w:hAnsi="Times New Roman" w:cs="Times New Roman"/>
          <w:i/>
          <w:sz w:val="28"/>
          <w:szCs w:val="28"/>
        </w:rPr>
        <w:t xml:space="preserve"> </w:t>
      </w:r>
      <w:r w:rsidRPr="007C3D82">
        <w:rPr>
          <w:rFonts w:ascii="Times New Roman" w:eastAsia="Calibri" w:hAnsi="Times New Roman" w:cs="Times New Roman"/>
          <w:sz w:val="28"/>
          <w:szCs w:val="28"/>
        </w:rPr>
        <w:t>этого единого процесса.</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Содержание учебных заданий должно соответствовать уровню изобразительной грамоты школьников и учитывать возможности его повышения.</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Одно из основных условий развития художественного творчества учащихся связано с их обучением языку изобразительного, народного, декоративно-прикладного искусства и дизайна, с освоением средств художественной выразительности пластических искусств. Эту работу следует вести поэтапно: от </w:t>
      </w:r>
      <w:r w:rsidRPr="007C3D82">
        <w:rPr>
          <w:rFonts w:ascii="Times New Roman" w:eastAsia="Calibri" w:hAnsi="Times New Roman" w:cs="Times New Roman"/>
          <w:sz w:val="28"/>
          <w:szCs w:val="28"/>
        </w:rPr>
        <w:lastRenderedPageBreak/>
        <w:t xml:space="preserve">обучения умению анализировать средства художественной выразительности в иллюстрациях художников, других произведениях изобразительного искусства, рассказывая о них, следует переходить к формированию умений применять эти средства в практической работе при создании изобразительных, дизайнерских и декоративных работ. Проявление того или иного средства художественной выразительности следует проследить со школьниками на многих примерах с тем, чтобы избежать простого копирования увиденного у художников. Надо добиваться осознания учащимися средств художественной выразительности. </w:t>
      </w:r>
      <w:proofErr w:type="gramStart"/>
      <w:r w:rsidRPr="007C3D82">
        <w:rPr>
          <w:rFonts w:ascii="Times New Roman" w:eastAsia="Calibri" w:hAnsi="Times New Roman" w:cs="Times New Roman"/>
          <w:sz w:val="28"/>
          <w:szCs w:val="28"/>
        </w:rPr>
        <w:t>В соответствии с программными требованиями для каждого класса (на многочисленных примерах произведений изобразительного искусства) рекомендуется рассмотреть следующие средства художественной выразительности: образная выразительность произведения, формат, рациональное размещение изображения на плоскости в пределах формата, способы передачи формы предметов, выделение композиционного центра, главное и второстепенное в ком позиции, симметрия и асимметрия в композиции, уравновешивание частей композиции, ритм в композиции, способы передачи пространства, точка</w:t>
      </w:r>
      <w:proofErr w:type="gramEnd"/>
      <w:r w:rsidRPr="007C3D82">
        <w:rPr>
          <w:rFonts w:ascii="Times New Roman" w:eastAsia="Calibri" w:hAnsi="Times New Roman" w:cs="Times New Roman"/>
          <w:sz w:val="28"/>
          <w:szCs w:val="28"/>
        </w:rPr>
        <w:t xml:space="preserve"> зрения в композиции, композиция и материал, светотень и цвет в композиции, композиционная целостность. В практической работе рекомендуется использовать метод «вариантности впечатления» — </w:t>
      </w:r>
      <w:proofErr w:type="gramStart"/>
      <w:r w:rsidRPr="007C3D82">
        <w:rPr>
          <w:rFonts w:ascii="Times New Roman" w:eastAsia="Calibri" w:hAnsi="Times New Roman" w:cs="Times New Roman"/>
          <w:sz w:val="28"/>
          <w:szCs w:val="28"/>
        </w:rPr>
        <w:t>показать</w:t>
      </w:r>
      <w:proofErr w:type="gramEnd"/>
      <w:r w:rsidRPr="007C3D82">
        <w:rPr>
          <w:rFonts w:ascii="Times New Roman" w:eastAsia="Calibri" w:hAnsi="Times New Roman" w:cs="Times New Roman"/>
          <w:sz w:val="28"/>
          <w:szCs w:val="28"/>
        </w:rPr>
        <w:t xml:space="preserve"> как названное средство художественной выразительности связано с тем или иным художественным образом. Это способствует правильному пониманию детьми выразительных возможностей каждого средства.</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i/>
          <w:sz w:val="28"/>
          <w:szCs w:val="28"/>
        </w:rPr>
        <w:t>Целенаправленное, систематизированное использование искусствоведческих рассказов или бесед</w:t>
      </w:r>
      <w:r w:rsidRPr="007C3D82">
        <w:rPr>
          <w:rFonts w:ascii="Times New Roman" w:eastAsia="Calibri" w:hAnsi="Times New Roman" w:cs="Times New Roman"/>
          <w:sz w:val="28"/>
          <w:szCs w:val="28"/>
        </w:rPr>
        <w:t xml:space="preserve"> активизирует внимание ребенка, работу мысли, эмоциональную и эстетическую отзывчивость, фантазию, творчество. В начале каждого урока изобразительного   искусства рекомендуется проводить небольшую эмоциональную беседу, сообщая о необходимых для предстоящей работы знаниях. В то же время беседа настраивает школьников на предстоящую работу: художественно-образное слово помогает создавать яркие образы, которые затем обогащаются в результате активизации мышления, творческого воображения и воплощаются в учебно-творческих работах (изобразительных, дизайнерских и декоративных).</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Это воздействие художественно-образного слова следует использовать и в процессе самостоятельной работы младших школьников. Учитель, чтобы обратить внимание на отдельные, недостающие в рисунках детей детали, может прочитать отрывки из специально подобранных литературных произведений.</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Этот прием помогает закрепить представления об изображаемых героях и событиях, усиливает образную выразительность рисунков. Беседы на уроках изобразительного искусства, как правило, сопровождаются демонстрацией разнообразных наглядных материалов (репродукций, открыток, иллюстраций и др.).</w:t>
      </w:r>
    </w:p>
    <w:p w:rsidR="007C3D82" w:rsidRPr="007C3D82" w:rsidRDefault="007C3D82" w:rsidP="007C3D82">
      <w:pPr>
        <w:ind w:left="1134" w:firstLine="567"/>
        <w:rPr>
          <w:rFonts w:ascii="Times New Roman" w:eastAsia="Calibri" w:hAnsi="Times New Roman" w:cs="Times New Roman"/>
          <w:i/>
          <w:sz w:val="28"/>
          <w:szCs w:val="28"/>
        </w:rPr>
      </w:pPr>
      <w:r w:rsidRPr="007C3D82">
        <w:rPr>
          <w:rFonts w:ascii="Times New Roman" w:eastAsia="Calibri" w:hAnsi="Times New Roman" w:cs="Times New Roman"/>
          <w:i/>
          <w:sz w:val="28"/>
          <w:szCs w:val="28"/>
        </w:rPr>
        <w:t>Целенаправленный отбор произведений изобразительного искусства для изучения школьниками определяется следующими принципами: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lastRenderedPageBreak/>
        <w:t>• художественно-эстетическая ценность произведений изобразительного искусства;</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многообразие видов и жанров изобразительного искусства, традиционность видов народного творчества, технологий художественной обработки материалов в народном искусстве;</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единство эстетического восприятия и художественной практики школьников.</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В соответствии с учебными задачами для каждого класса, учителю предоставляется право выбора произведений изобразительного искусства, которые будут использоваться для бесед на уроке. На занятиях важным является не историческая последовательность произведений изобразительного искусства, а подбор примеров, которые позволят рассмотреть основные правила, приемы и средства композиции, особенности колористического решения картины. Желательно при этом ориентироваться на лучшие произведения русского и зарубежного искусства разных периодов. Приобретенные художественные знания, умения и навыки помогают учащимся самостоятельно ориентироваться в мире художественной культуры, в социокультурной среде.</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Важным условием развития художественного творчества учащихся на уроках изобразительного искусства является использование педагогами технических средств обучения, особенно видео- и аудиоаппаратуры, и специальных наглядных пособий. Велика роль принципа наглядности в обучении на уроках изобразительного искусства. Наглядность повышается при активной мыслительной деятельности учащихся, особенно когда происходит «движение» мысли </w:t>
      </w:r>
      <w:proofErr w:type="gramStart"/>
      <w:r w:rsidRPr="007C3D82">
        <w:rPr>
          <w:rFonts w:ascii="Times New Roman" w:eastAsia="Calibri" w:hAnsi="Times New Roman" w:cs="Times New Roman"/>
          <w:sz w:val="28"/>
          <w:szCs w:val="28"/>
        </w:rPr>
        <w:t>от</w:t>
      </w:r>
      <w:proofErr w:type="gramEnd"/>
      <w:r w:rsidRPr="007C3D82">
        <w:rPr>
          <w:rFonts w:ascii="Times New Roman" w:eastAsia="Calibri" w:hAnsi="Times New Roman" w:cs="Times New Roman"/>
          <w:sz w:val="28"/>
          <w:szCs w:val="28"/>
        </w:rPr>
        <w:t xml:space="preserve"> конкретного к абстрактному или, наоборот, от абстрактного к конкретному.</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Повышению эффективности учебного процесса помогает разнообразное применение самостоятельно изготовленных учебных таблиц, а также учебные пособия, изданные по изобразительному искусству, репродукций и открыток с изображением произведений известных художников. Учителя сами делают наглядные пособия, отражающие способы передачи пространства и движения в рисунке, закономерности построения объектов, таблицы, раскрывающие методическую последовательность выполнения изобразительных, дизайнерских и декоративных работ. В целях активизации мыслительной деятельности учащихся можно использовать на уроках карточки-упражнения, карточки-задания. Большая роль в раскрытии средств художественно-образной выразительности принадлежит иллюстрациям к детским книгам, выполненным известными художниками.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Трудно переоценить эмоциональное воздействие видеообразов на развитие художественного творчества учащихся. Систематическая реализация принципа наглядности на уроках изобразительного искусства тесно связана с рисованием натуры, поскольку ее объекты часто сами выступают на этих уроках как наглядные пособия.</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lastRenderedPageBreak/>
        <w:t>В младших классах для активизации наблюдений рекомендуется такой игровой прием — «фотографирование» детьми тех или иных объектов действительности через самодельные фотоаппараты и затем «проявление снимков» в виде рисунков.</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Отсутствие целенаправленной системной работы по подготовке детей к изобразительной деятельности снижает их уровень художественно-творческой активности, ведет к ошибкам в изображении. Обычно это связано с тем, что дети недостаточно хорошо представляют себе объекты композиции, эпоху, быт, костюмы, архитектуру, пейзаж и другие детали. Поэтому перед выполнением заданий необходимо знакомить детей с подобными объектами и явлениями, можно организовать посещение музея декоративно-прикладного искусства, познакомить школьников с предметами искусства, народного быта. Это будет не только одним из этапов подготовки учащихся к выполнению задания, но и средством эстетического, патриотического воспитания, знакомство с историей родного народа расширит кругозор детей.</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На все этапы занятия, по возможности, следует вводить творческие, импровизированные и проблемные задачи. Одно из главных требований — предоставление детям возможно большей педагогически целесообразной самостоятельности, что не исключает оказания им, по мере необходимости, педагогической помощи. В начальных классах, особенно в первом, учитель, предлагая тот или иной сюжет, во многих случаях может обратить внимание школьников на главное, что обязательно и в первую очередь нужно изобразить, может показать на листе примерное расположение объектов композиции.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Эта помощь естественна и необходима и не приводит к пассивности малышей в изобразительном творчестве. От ограничений в выборе темы и сюжета ученик постепенно подводится к их самостоятельному выбору.</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Наряду с оказанием такой педагогически целесообразной помощи необходимо стремиться к созданию на уроках изобразительного искусства условий, которые помогут детям правильно решить ту или иную практическую задачу. Например, чтобы избежать сильного нажима на карандаш, учащимся можно предложить порисовать хрупкими мелками. Полученный </w:t>
      </w:r>
      <w:proofErr w:type="gramStart"/>
      <w:r w:rsidRPr="007C3D82">
        <w:rPr>
          <w:rFonts w:ascii="Times New Roman" w:eastAsia="Calibri" w:hAnsi="Times New Roman" w:cs="Times New Roman"/>
          <w:sz w:val="28"/>
          <w:szCs w:val="28"/>
        </w:rPr>
        <w:t>навык</w:t>
      </w:r>
      <w:proofErr w:type="gramEnd"/>
      <w:r w:rsidRPr="007C3D82">
        <w:rPr>
          <w:rFonts w:ascii="Times New Roman" w:eastAsia="Calibri" w:hAnsi="Times New Roman" w:cs="Times New Roman"/>
          <w:sz w:val="28"/>
          <w:szCs w:val="28"/>
        </w:rPr>
        <w:t xml:space="preserve"> потом будет использован при работе карандашом. Одним из приемов, позволяющих избежать фризового построения композиции, когда небо изображается узкой полоской вверху листа, а земля также полосой — внизу листа, является введение цветного фона.</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Особая разновидность учебных задач — задачи на импровизацию, это — высшая степень проявления творчества. От копирования лучших образцов произведений живописи, графики, народного и декоративно-прикладного искусства, дизайна учащиеся постепенно подводятся к созданию собственных вариаций и импровизаций.</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Включение в содержание занятий изобразительным искусством проблемного изложения, использование проблемных ситуаций, проблемного метода обучения </w:t>
      </w:r>
      <w:r w:rsidRPr="007C3D82">
        <w:rPr>
          <w:rFonts w:ascii="Times New Roman" w:eastAsia="Calibri" w:hAnsi="Times New Roman" w:cs="Times New Roman"/>
          <w:sz w:val="28"/>
          <w:szCs w:val="28"/>
        </w:rPr>
        <w:lastRenderedPageBreak/>
        <w:t xml:space="preserve">создает очень хорошие условия для развития творчества. В соответствии с возможными подходами к проблемному обучению, изложенными в начале этой главы, рекомендуется шире </w:t>
      </w:r>
      <w:proofErr w:type="gramStart"/>
      <w:r w:rsidRPr="007C3D82">
        <w:rPr>
          <w:rFonts w:ascii="Times New Roman" w:eastAsia="Calibri" w:hAnsi="Times New Roman" w:cs="Times New Roman"/>
          <w:sz w:val="28"/>
          <w:szCs w:val="28"/>
        </w:rPr>
        <w:t>использовать</w:t>
      </w:r>
      <w:proofErr w:type="gramEnd"/>
      <w:r w:rsidRPr="007C3D82">
        <w:rPr>
          <w:rFonts w:ascii="Times New Roman" w:eastAsia="Calibri" w:hAnsi="Times New Roman" w:cs="Times New Roman"/>
          <w:sz w:val="28"/>
          <w:szCs w:val="28"/>
        </w:rPr>
        <w:t xml:space="preserve"> прежде всего такую простейшую форму решения проблемных задач, как постановка перед школьниками вопросов. Рассматривая разнообразные формы проблемных задач, следует отметить группу задач, развивающую у школьников видение новых функций уже знакомых объектов, </w:t>
      </w:r>
      <w:proofErr w:type="gramStart"/>
      <w:r w:rsidRPr="007C3D82">
        <w:rPr>
          <w:rFonts w:ascii="Times New Roman" w:eastAsia="Calibri" w:hAnsi="Times New Roman" w:cs="Times New Roman"/>
          <w:sz w:val="28"/>
          <w:szCs w:val="28"/>
        </w:rPr>
        <w:t>например</w:t>
      </w:r>
      <w:proofErr w:type="gramEnd"/>
      <w:r w:rsidRPr="007C3D82">
        <w:rPr>
          <w:rFonts w:ascii="Times New Roman" w:eastAsia="Calibri" w:hAnsi="Times New Roman" w:cs="Times New Roman"/>
          <w:sz w:val="28"/>
          <w:szCs w:val="28"/>
        </w:rPr>
        <w:t xml:space="preserve"> превратить отпечаток ладошки в какие-нибудь образы, можно рисовать не ворсом кисти, а ее черенком. Другие проблемные задачи могут быть направлены на формирование у учащихся умения комбинировать ранее известные способы решения проблемы и находить свой, новый способ. </w:t>
      </w:r>
      <w:proofErr w:type="gramStart"/>
      <w:r w:rsidRPr="007C3D82">
        <w:rPr>
          <w:rFonts w:ascii="Times New Roman" w:eastAsia="Calibri" w:hAnsi="Times New Roman" w:cs="Times New Roman"/>
          <w:sz w:val="28"/>
          <w:szCs w:val="28"/>
        </w:rPr>
        <w:t>Эти задачи могут быть решены, например, в процессе выполнения заданий по конструированию архитектурных построек, животных, автомобилей, машин и других объектов на основе цилиндра, конуса, куба из «бросовых» материалов (различных упаковок, банок, крышек, веревок и т. п.).</w:t>
      </w:r>
      <w:proofErr w:type="gramEnd"/>
      <w:r w:rsidRPr="007C3D82">
        <w:rPr>
          <w:rFonts w:ascii="Times New Roman" w:eastAsia="Calibri" w:hAnsi="Times New Roman" w:cs="Times New Roman"/>
          <w:sz w:val="28"/>
          <w:szCs w:val="28"/>
        </w:rPr>
        <w:t xml:space="preserve"> К наиболее сложным проблемным задачам относятся задачи, направленные на формирование умения находить оригинальное композиционное решение. На занятиях изобразительным искусством поиск оригинального композиционного решения рисунка, выразительности образа, способов передачи движения в рисунке и т.п. всегда выступает для учащихся проблемной задачей.</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Еще одним важным условием развития художественного творчества детей является разнообразие применяемых при изобразительной, декоративной, дизайнерской деятельности художественных материалов и техник. Учащимся для выполнения заданий предлагают такие материалы, как карандаш, акварель или гуашь, цветные мелки, уголь, черная тушь, цветная или тонированная бумага различных размеров и др. В каждом конкретном случае выбор художественного материала обусловлен конкретной задачей.</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В 1 — 2 классах учитель обычно сам предлагает детям тот или иной художественный материал. По мере взросления и накопления опыта, формирования навыков изобразительной грамоты, к выбору материала все более привлекаются сами учащиеся. Соответствующие вопросы побуждают сделать правильный выбор. Учитель при этом оказывает тактичную помощь. Постепенно школьники овладевают умением самостоятельно выбирать наиболее подходящий для воплощения замысла художественный материал. Такая тактика педагогов обусловлена тем, что введение новых художественных материалов и техник, как известно, активизирует процесс художественного творчества школьников. В то же время нельзя не учитывать, что чрезмерный интерес к новым материалам может увлечь школьника их различными эффектами в ущерб грамотному изображению. Поэтому на уроках изобразительного искусства необходимо стремиться к тому, чтобы учащиеся постепенно и в системе овладевали различными материалами, рекомендованными программой.</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В начальных классах дети, как правило, предпочитают цветной материал </w:t>
      </w:r>
      <w:proofErr w:type="gramStart"/>
      <w:r w:rsidRPr="007C3D82">
        <w:rPr>
          <w:rFonts w:ascii="Times New Roman" w:eastAsia="Calibri" w:hAnsi="Times New Roman" w:cs="Times New Roman"/>
          <w:sz w:val="28"/>
          <w:szCs w:val="28"/>
        </w:rPr>
        <w:t>черно-белому</w:t>
      </w:r>
      <w:proofErr w:type="gramEnd"/>
      <w:r w:rsidRPr="007C3D82">
        <w:rPr>
          <w:rFonts w:ascii="Times New Roman" w:eastAsia="Calibri" w:hAnsi="Times New Roman" w:cs="Times New Roman"/>
          <w:sz w:val="28"/>
          <w:szCs w:val="28"/>
        </w:rPr>
        <w:t xml:space="preserve">, очень любят фломастеры, работать же красками дети иногда </w:t>
      </w:r>
      <w:r w:rsidRPr="007C3D82">
        <w:rPr>
          <w:rFonts w:ascii="Times New Roman" w:eastAsia="Calibri" w:hAnsi="Times New Roman" w:cs="Times New Roman"/>
          <w:sz w:val="28"/>
          <w:szCs w:val="28"/>
        </w:rPr>
        <w:lastRenderedPageBreak/>
        <w:t>опасаются, поскольку плохо владеют живописной техникой. Вместе с тем при правильном педагогическом руководстве учащиеся младших классов успешно осваивают разнообразные графические и живописные техники, начальные основы конструирования и художественной обработки различных материалов. Например, занятия монотипией одинаково интересны как младшим, так и старшим. Очень любят дети рисовать тушью — пером или кистью.</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В 3 — 4 классах учащихся привлекают художественные материалы и техники, требующие специального оснащения (гравюра на картоне, </w:t>
      </w:r>
      <w:proofErr w:type="spellStart"/>
      <w:r w:rsidRPr="007C3D82">
        <w:rPr>
          <w:rFonts w:ascii="Times New Roman" w:eastAsia="Calibri" w:hAnsi="Times New Roman" w:cs="Times New Roman"/>
          <w:sz w:val="28"/>
          <w:szCs w:val="28"/>
        </w:rPr>
        <w:t>гратография</w:t>
      </w:r>
      <w:proofErr w:type="spellEnd"/>
      <w:r w:rsidRPr="007C3D82">
        <w:rPr>
          <w:rFonts w:ascii="Times New Roman" w:eastAsia="Calibri" w:hAnsi="Times New Roman" w:cs="Times New Roman"/>
          <w:sz w:val="28"/>
          <w:szCs w:val="28"/>
        </w:rPr>
        <w:t xml:space="preserve"> — процарапывание по восковому слою и др.), они в равной мере выбирают и цветной, и графический материал.</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Незнание школьниками правил работы красками, правил их смешивания, слабое владение различными изобразительными техниками часто приводят к ошибкам в рисунках. Использование разнообразных художественных материалов, применение смешанных техник (акварель с белилами, процарапывание по восковому слою и подцветка акварелью, рисунок тушью пером и акварель, сочетание сангины и угля и др.) не только позволяет учащимся добиваться большой образной выразительности, но и содействует развитию художественного творчества.</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Важно помнить и о смене видов изобразительной деятельности в течение учебного года (графика, живопись, лепка, конструирование, декоративная работа и др.), именно чередование этих видов позволяет избежать потери интереса к изобразительной деятельности, сохраняет эффект новизны и в то же время дает возможность систематически работать над овладением художественными материалами и техниками.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Сочетание на уроках изобразительного искусства коллективных и индивидуальных форм работы — важное условие развития творчества. Оно может осуществляться по-разному, в зависимости от темы урока и педагогических задач. </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В коллективной изобразительной деятельности дети самостоятельно распределяют обязанности, осуществляют коллективный контроль и самоконтроль, стремятся к согласованным действиям, у них появляется дополнительная энергия, они легче преодолевают трудности и решают сложные творческие задачи, рождается коллективная инициатива и соревнование.</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Вместе с тем при всем большом значении использования коллективных форм работы в их применении необходимо соблюдение педагогической меры. Если коллективное рисование организуется слишком часто, оно теряет для детей элемент новизны и привлекательности, к тому же затрудняется процесс усвоения школьниками новых знаний и умений.</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При характеристике коллективной деятельности нам хотелось бы обратить внимание на ее воспитательную ценность: работы, выполненные коллективно, могут быть использованы для оформления класса, школы. В этом случае </w:t>
      </w:r>
      <w:r w:rsidRPr="007C3D82">
        <w:rPr>
          <w:rFonts w:ascii="Times New Roman" w:eastAsia="Calibri" w:hAnsi="Times New Roman" w:cs="Times New Roman"/>
          <w:sz w:val="28"/>
          <w:szCs w:val="28"/>
        </w:rPr>
        <w:lastRenderedPageBreak/>
        <w:t>художественное творчество приобретает общественно полезную направленность, которая оказывает положительное влияние на нравственный облик ребенка. Различные попытки возможных объединений учащихся в группы вызваны стремлением преодолеть несоответствие между фронтальной работой учителя с коллективом и осуществлением индивидуального подхода к каждому ученику.</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Промежуточной формой воспитательного воздействия можно считать дифференцированный подход — целенаправленное воспитательное воздействие на группы учащихся, объединенных по исходным признакам. При этом педагог пользуется набором средств, наиболее эффективных для каждой группы в определенный воспитательный момент, это позволяет активнее воздействовать и на каждого ученика.</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В процессе выполнения проекта учитель по необходимости помогает и контролирует ход деятельности учащихся. Если проект долгосрочный, то в нем целесообразно выделять промежуточные этапы, каждый из которых может заканчиваться ярким, запоминающимся мероприятием, которое создает у детей позитивный эмоциональный настрой для дальнейшей творческой работы над проектом. Удачные находки во время работы над проектом желательно сделать достоянием всего класса. Например, при подготовке кукольного спектакля в качестве такого промежуточного этапа может выступать создание кукол. Органичным окончанием этого этапа станет презентация сделанных кукол-персонажей. Это можно сделать на уроке или во время классного часа, где дети показывают и рассказывают о своих достижениях, что может повысить их интерес и привлечь других к работе над проектом. В процессе работы над проектами учащиеся готовят мини-доклады, пишут сочинения, оформляют стенды, фотоальбомы, выставки.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После завершения работы над проектом организуется их презентация. Дети представляют результаты своей деятельности по выбранной теме, рассказывают о своей работе, показывают то, что у них получилось. Обязательно нужно похвалить детей за достижения. Хорошо, если на представлении результатов проекта будут присутствовать не только другие дети, но и родители.</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Систематическое развитие педагогически целесообразных взаимосвязей между разделами учебного предмета «Изобразительное искусство», между этой и другими дисциплинами, интегрированное обучение искусству в школе — одно из необходимых условий развития художественного творчества школьников. Обеспечение систематических взаимосвязей между разделами учебного предмета «Изобразительное искусство», различными видами художественных работ имеет существенное значение для эффективности обучения изобразительному искусству. Эти взаимосвязи разработаны и опубликованы в наших программах и пособиях по изобразительному искусству.</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Развитие художественно-творческой активности школьников на уроках изобразительного искусства </w:t>
      </w:r>
      <w:proofErr w:type="gramStart"/>
      <w:r w:rsidRPr="007C3D82">
        <w:rPr>
          <w:rFonts w:ascii="Times New Roman" w:eastAsia="Calibri" w:hAnsi="Times New Roman" w:cs="Times New Roman"/>
          <w:sz w:val="28"/>
          <w:szCs w:val="28"/>
        </w:rPr>
        <w:t>предполагает</w:t>
      </w:r>
      <w:proofErr w:type="gramEnd"/>
      <w:r w:rsidRPr="007C3D82">
        <w:rPr>
          <w:rFonts w:ascii="Times New Roman" w:eastAsia="Calibri" w:hAnsi="Times New Roman" w:cs="Times New Roman"/>
          <w:sz w:val="28"/>
          <w:szCs w:val="28"/>
        </w:rPr>
        <w:t xml:space="preserve"> прежде всего создание на каждом из этих </w:t>
      </w:r>
      <w:r w:rsidRPr="007C3D82">
        <w:rPr>
          <w:rFonts w:ascii="Times New Roman" w:eastAsia="Calibri" w:hAnsi="Times New Roman" w:cs="Times New Roman"/>
          <w:sz w:val="28"/>
          <w:szCs w:val="28"/>
        </w:rPr>
        <w:lastRenderedPageBreak/>
        <w:t>уроков педагогических условий, необходимых  для ее проявления, и затем последовательную — от урока к уроку — перестройку этих условий с целью обеспечения постепенного нарастания требований к учащимся, к проявляемой ими активности, к уровню их творческих работ.</w:t>
      </w:r>
    </w:p>
    <w:p w:rsidR="007C3D82" w:rsidRPr="007C3D82" w:rsidRDefault="007C3D82" w:rsidP="007C3D82">
      <w:pPr>
        <w:ind w:left="1134" w:firstLine="567"/>
        <w:rPr>
          <w:rFonts w:ascii="Times New Roman" w:eastAsia="Calibri" w:hAnsi="Times New Roman" w:cs="Times New Roman"/>
          <w:sz w:val="28"/>
          <w:szCs w:val="28"/>
        </w:rPr>
      </w:pPr>
      <w:r w:rsidRPr="007C3D82">
        <w:rPr>
          <w:rFonts w:ascii="Times New Roman" w:eastAsia="Calibri" w:hAnsi="Times New Roman" w:cs="Times New Roman"/>
          <w:sz w:val="28"/>
          <w:szCs w:val="28"/>
        </w:rPr>
        <w:t xml:space="preserve">Успешное обучение школьников </w:t>
      </w:r>
      <w:proofErr w:type="gramStart"/>
      <w:r w:rsidRPr="007C3D82">
        <w:rPr>
          <w:rFonts w:ascii="Times New Roman" w:eastAsia="Calibri" w:hAnsi="Times New Roman" w:cs="Times New Roman"/>
          <w:sz w:val="28"/>
          <w:szCs w:val="28"/>
        </w:rPr>
        <w:t>ИЗО</w:t>
      </w:r>
      <w:proofErr w:type="gramEnd"/>
      <w:r w:rsidRPr="007C3D82">
        <w:rPr>
          <w:rFonts w:ascii="Times New Roman" w:eastAsia="Calibri" w:hAnsi="Times New Roman" w:cs="Times New Roman"/>
          <w:sz w:val="28"/>
          <w:szCs w:val="28"/>
        </w:rPr>
        <w:t xml:space="preserve"> </w:t>
      </w:r>
      <w:proofErr w:type="gramStart"/>
      <w:r w:rsidRPr="007C3D82">
        <w:rPr>
          <w:rFonts w:ascii="Times New Roman" w:eastAsia="Calibri" w:hAnsi="Times New Roman" w:cs="Times New Roman"/>
          <w:sz w:val="28"/>
          <w:szCs w:val="28"/>
        </w:rPr>
        <w:t>на</w:t>
      </w:r>
      <w:proofErr w:type="gramEnd"/>
      <w:r w:rsidRPr="007C3D82">
        <w:rPr>
          <w:rFonts w:ascii="Times New Roman" w:eastAsia="Calibri" w:hAnsi="Times New Roman" w:cs="Times New Roman"/>
          <w:sz w:val="28"/>
          <w:szCs w:val="28"/>
        </w:rPr>
        <w:t xml:space="preserve"> основе последовательного решения этой дидактической задачи предполагает обеспечение в процессе преподавания тех общепедагогических условий, которые необходимы для интенсивного развития художественного творчества в процессе изобразительной, конструктивной и декоративной деятельности. Эти общепедагогические условия представляют собой не что иное, как реализацию принципов общей дидактики на уроках изобразительного искусства.</w:t>
      </w:r>
    </w:p>
    <w:p w:rsidR="00FA7382" w:rsidRPr="007C3D82" w:rsidRDefault="00FA7382" w:rsidP="007C3D82">
      <w:pPr>
        <w:ind w:left="1134" w:firstLine="567"/>
        <w:rPr>
          <w:rFonts w:ascii="Times New Roman" w:hAnsi="Times New Roman" w:cs="Times New Roman"/>
          <w:sz w:val="28"/>
          <w:szCs w:val="28"/>
        </w:rPr>
      </w:pPr>
    </w:p>
    <w:sectPr w:rsidR="00FA7382" w:rsidRPr="007C3D82" w:rsidSect="007C3D82">
      <w:pgSz w:w="11900" w:h="16840"/>
      <w:pgMar w:top="324" w:right="244" w:bottom="324" w:left="36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25F"/>
    <w:multiLevelType w:val="hybridMultilevel"/>
    <w:tmpl w:val="28162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F1550"/>
    <w:multiLevelType w:val="hybridMultilevel"/>
    <w:tmpl w:val="248096BE"/>
    <w:lvl w:ilvl="0" w:tplc="BC1AB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4474D3"/>
    <w:multiLevelType w:val="hybridMultilevel"/>
    <w:tmpl w:val="D36C4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5679B"/>
    <w:multiLevelType w:val="hybridMultilevel"/>
    <w:tmpl w:val="82D6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0D0698"/>
    <w:multiLevelType w:val="hybridMultilevel"/>
    <w:tmpl w:val="D0E0D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31787"/>
    <w:multiLevelType w:val="hybridMultilevel"/>
    <w:tmpl w:val="B5E2217C"/>
    <w:lvl w:ilvl="0" w:tplc="2A7C55F2">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CAA2EF2"/>
    <w:multiLevelType w:val="hybridMultilevel"/>
    <w:tmpl w:val="BDCE3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E4093"/>
    <w:multiLevelType w:val="hybridMultilevel"/>
    <w:tmpl w:val="D3AE7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4E"/>
    <w:rsid w:val="0001302C"/>
    <w:rsid w:val="000F78FB"/>
    <w:rsid w:val="0010033A"/>
    <w:rsid w:val="0022194B"/>
    <w:rsid w:val="00254A98"/>
    <w:rsid w:val="002E284E"/>
    <w:rsid w:val="00315DDF"/>
    <w:rsid w:val="00434021"/>
    <w:rsid w:val="00461680"/>
    <w:rsid w:val="00485DDF"/>
    <w:rsid w:val="004B469A"/>
    <w:rsid w:val="004B7286"/>
    <w:rsid w:val="004C02E7"/>
    <w:rsid w:val="004F248C"/>
    <w:rsid w:val="00562FB8"/>
    <w:rsid w:val="00571C02"/>
    <w:rsid w:val="005C41DC"/>
    <w:rsid w:val="00645724"/>
    <w:rsid w:val="00691BD6"/>
    <w:rsid w:val="007C3D82"/>
    <w:rsid w:val="007C6ED3"/>
    <w:rsid w:val="008F7C46"/>
    <w:rsid w:val="00931316"/>
    <w:rsid w:val="00961A0A"/>
    <w:rsid w:val="0099317A"/>
    <w:rsid w:val="009C0056"/>
    <w:rsid w:val="009D5A33"/>
    <w:rsid w:val="00A23713"/>
    <w:rsid w:val="00AA13A4"/>
    <w:rsid w:val="00B05C6A"/>
    <w:rsid w:val="00BB0071"/>
    <w:rsid w:val="00C0395E"/>
    <w:rsid w:val="00C04442"/>
    <w:rsid w:val="00C44727"/>
    <w:rsid w:val="00C575D0"/>
    <w:rsid w:val="00D96758"/>
    <w:rsid w:val="00F11C92"/>
    <w:rsid w:val="00F85FC6"/>
    <w:rsid w:val="00FA7382"/>
    <w:rsid w:val="00FF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84E"/>
    <w:rPr>
      <w:rFonts w:ascii="Tahoma" w:hAnsi="Tahoma" w:cs="Tahoma"/>
      <w:sz w:val="16"/>
      <w:szCs w:val="16"/>
    </w:rPr>
  </w:style>
  <w:style w:type="paragraph" w:styleId="a5">
    <w:name w:val="List Paragraph"/>
    <w:basedOn w:val="a"/>
    <w:uiPriority w:val="34"/>
    <w:qFormat/>
    <w:rsid w:val="00C44727"/>
    <w:pPr>
      <w:ind w:left="720"/>
      <w:contextualSpacing/>
    </w:pPr>
  </w:style>
  <w:style w:type="character" w:customStyle="1" w:styleId="2">
    <w:name w:val="Основной текст (2)_"/>
    <w:basedOn w:val="a0"/>
    <w:link w:val="20"/>
    <w:rsid w:val="00FF0934"/>
    <w:rPr>
      <w:rFonts w:ascii="Times New Roman" w:eastAsia="Times New Roman" w:hAnsi="Times New Roman" w:cs="Times New Roman"/>
      <w:shd w:val="clear" w:color="auto" w:fill="FFFFFF"/>
    </w:rPr>
  </w:style>
  <w:style w:type="character" w:customStyle="1" w:styleId="Exact">
    <w:name w:val="Подпись к таблице Exact"/>
    <w:basedOn w:val="a0"/>
    <w:link w:val="a6"/>
    <w:rsid w:val="00FF0934"/>
    <w:rPr>
      <w:rFonts w:ascii="Times New Roman" w:eastAsia="Times New Roman" w:hAnsi="Times New Roman" w:cs="Times New Roman"/>
      <w:shd w:val="clear" w:color="auto" w:fill="FFFFFF"/>
    </w:rPr>
  </w:style>
  <w:style w:type="character" w:customStyle="1" w:styleId="2Exact">
    <w:name w:val="Основной текст (2) Exact"/>
    <w:basedOn w:val="a0"/>
    <w:rsid w:val="00FF0934"/>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FF0934"/>
    <w:pPr>
      <w:widowControl w:val="0"/>
      <w:shd w:val="clear" w:color="auto" w:fill="FFFFFF"/>
      <w:spacing w:after="0" w:line="270" w:lineRule="exact"/>
      <w:jc w:val="center"/>
    </w:pPr>
    <w:rPr>
      <w:rFonts w:ascii="Times New Roman" w:eastAsia="Times New Roman" w:hAnsi="Times New Roman" w:cs="Times New Roman"/>
    </w:rPr>
  </w:style>
  <w:style w:type="paragraph" w:customStyle="1" w:styleId="a6">
    <w:name w:val="Подпись к таблице"/>
    <w:basedOn w:val="a"/>
    <w:link w:val="Exact"/>
    <w:rsid w:val="00FF0934"/>
    <w:pPr>
      <w:widowControl w:val="0"/>
      <w:shd w:val="clear" w:color="auto" w:fill="FFFFFF"/>
      <w:spacing w:after="0"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84E"/>
    <w:rPr>
      <w:rFonts w:ascii="Tahoma" w:hAnsi="Tahoma" w:cs="Tahoma"/>
      <w:sz w:val="16"/>
      <w:szCs w:val="16"/>
    </w:rPr>
  </w:style>
  <w:style w:type="paragraph" w:styleId="a5">
    <w:name w:val="List Paragraph"/>
    <w:basedOn w:val="a"/>
    <w:uiPriority w:val="34"/>
    <w:qFormat/>
    <w:rsid w:val="00C44727"/>
    <w:pPr>
      <w:ind w:left="720"/>
      <w:contextualSpacing/>
    </w:pPr>
  </w:style>
  <w:style w:type="character" w:customStyle="1" w:styleId="2">
    <w:name w:val="Основной текст (2)_"/>
    <w:basedOn w:val="a0"/>
    <w:link w:val="20"/>
    <w:rsid w:val="00FF0934"/>
    <w:rPr>
      <w:rFonts w:ascii="Times New Roman" w:eastAsia="Times New Roman" w:hAnsi="Times New Roman" w:cs="Times New Roman"/>
      <w:shd w:val="clear" w:color="auto" w:fill="FFFFFF"/>
    </w:rPr>
  </w:style>
  <w:style w:type="character" w:customStyle="1" w:styleId="Exact">
    <w:name w:val="Подпись к таблице Exact"/>
    <w:basedOn w:val="a0"/>
    <w:link w:val="a6"/>
    <w:rsid w:val="00FF0934"/>
    <w:rPr>
      <w:rFonts w:ascii="Times New Roman" w:eastAsia="Times New Roman" w:hAnsi="Times New Roman" w:cs="Times New Roman"/>
      <w:shd w:val="clear" w:color="auto" w:fill="FFFFFF"/>
    </w:rPr>
  </w:style>
  <w:style w:type="character" w:customStyle="1" w:styleId="2Exact">
    <w:name w:val="Основной текст (2) Exact"/>
    <w:basedOn w:val="a0"/>
    <w:rsid w:val="00FF0934"/>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FF0934"/>
    <w:pPr>
      <w:widowControl w:val="0"/>
      <w:shd w:val="clear" w:color="auto" w:fill="FFFFFF"/>
      <w:spacing w:after="0" w:line="270" w:lineRule="exact"/>
      <w:jc w:val="center"/>
    </w:pPr>
    <w:rPr>
      <w:rFonts w:ascii="Times New Roman" w:eastAsia="Times New Roman" w:hAnsi="Times New Roman" w:cs="Times New Roman"/>
    </w:rPr>
  </w:style>
  <w:style w:type="paragraph" w:customStyle="1" w:styleId="a6">
    <w:name w:val="Подпись к таблице"/>
    <w:basedOn w:val="a"/>
    <w:link w:val="Exact"/>
    <w:rsid w:val="00FF0934"/>
    <w:pPr>
      <w:widowControl w:val="0"/>
      <w:shd w:val="clear" w:color="auto" w:fill="FFFFFF"/>
      <w:spacing w:after="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8033-4907-4044-8E29-C6D9DCF7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4986</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Лидия</cp:lastModifiedBy>
  <cp:revision>36</cp:revision>
  <cp:lastPrinted>2020-02-26T17:37:00Z</cp:lastPrinted>
  <dcterms:created xsi:type="dcterms:W3CDTF">2020-02-26T17:13:00Z</dcterms:created>
  <dcterms:modified xsi:type="dcterms:W3CDTF">2020-11-27T18:04:00Z</dcterms:modified>
</cp:coreProperties>
</file>