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F9" w:rsidRPr="00FF7DB5" w:rsidRDefault="002438F9" w:rsidP="002438F9">
      <w:pPr>
        <w:shd w:val="clear" w:color="auto" w:fill="FFFFFF"/>
        <w:spacing w:after="0" w:line="304" w:lineRule="atLeast"/>
        <w:rPr>
          <w:rFonts w:ascii="Arial" w:eastAsia="Times New Roman" w:hAnsi="Arial" w:cs="Arial"/>
          <w:color w:val="000000"/>
          <w:lang w:eastAsia="ru-RU"/>
        </w:rPr>
      </w:pPr>
    </w:p>
    <w:p w:rsidR="00FF7DB5" w:rsidRDefault="00FF7DB5" w:rsidP="00FF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D75">
        <w:rPr>
          <w:rFonts w:ascii="Times New Roman" w:hAnsi="Times New Roman" w:cs="Times New Roman"/>
          <w:b/>
          <w:sz w:val="24"/>
          <w:szCs w:val="24"/>
        </w:rPr>
        <w:t>Теоретическая часть  по математике  для студентов заочного отделения</w:t>
      </w:r>
    </w:p>
    <w:p w:rsidR="00FF7DB5" w:rsidRPr="00D32D75" w:rsidRDefault="00FF7DB5" w:rsidP="00FF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D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ПНК 102, 105 и ДО 103</w:t>
      </w:r>
    </w:p>
    <w:p w:rsidR="00FF7DB5" w:rsidRPr="00D32D75" w:rsidRDefault="00FF7DB5" w:rsidP="00FF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D75">
        <w:rPr>
          <w:rFonts w:ascii="Times New Roman" w:hAnsi="Times New Roman" w:cs="Times New Roman"/>
          <w:b/>
          <w:sz w:val="24"/>
          <w:szCs w:val="24"/>
        </w:rPr>
        <w:t>Преподаватель  Кочнева А.Н.</w:t>
      </w:r>
    </w:p>
    <w:p w:rsidR="00FF7DB5" w:rsidRPr="00D32D75" w:rsidRDefault="00FF7DB5" w:rsidP="00FF7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D75">
        <w:rPr>
          <w:rFonts w:ascii="Times New Roman" w:hAnsi="Times New Roman" w:cs="Times New Roman"/>
          <w:b/>
          <w:sz w:val="24"/>
          <w:szCs w:val="24"/>
        </w:rPr>
        <w:t>Дисциплина ЕН.01 Математика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ДИСЦИПЛИНЫ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ТЕОРИИ МНОЖЕСТВ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Понятие множеств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 аудиторных занятий, 1 час практического в форме решения задач по заданию преподавателя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4.2. Создавать в кабинете предметно-развивающую среду.) и 1 часа самостоятельной работы с информационными средствами («Начальная школа») 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и задачи внеурочной деятельности и общения планировать внеурочные занятия.).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множества. Подмножества.</w:t>
      </w:r>
    </w:p>
    <w:p w:rsidR="002438F9" w:rsidRPr="00DA4F0F" w:rsidRDefault="002438F9" w:rsidP="002438F9">
      <w:pPr>
        <w:numPr>
          <w:ilvl w:val="0"/>
          <w:numId w:val="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отношения между множествами при помощи кругов Эйлера-Венна.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Операции над множествами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часа, 6 часов практических занятий (ОК 2.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Определять цели и задачи внеурочной деятельности и общения планировать внеурочные занятия. ПК 4.2.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кабинете предметно-развивающую среду.)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4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 над множествами.</w:t>
      </w:r>
    </w:p>
    <w:p w:rsidR="002438F9" w:rsidRPr="00DA4F0F" w:rsidRDefault="002438F9" w:rsidP="002438F9">
      <w:pPr>
        <w:numPr>
          <w:ilvl w:val="0"/>
          <w:numId w:val="4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множеств.</w:t>
      </w:r>
    </w:p>
    <w:p w:rsidR="002438F9" w:rsidRPr="00DA4F0F" w:rsidRDefault="002438F9" w:rsidP="002438F9">
      <w:pPr>
        <w:numPr>
          <w:ilvl w:val="0"/>
          <w:numId w:val="4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 фигура, как непустое множество точек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760" w:rsidRPr="00C40862" w:rsidRDefault="00102760" w:rsidP="00102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Лекционный материал. 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Множества и их отношения. Свойства отношений. Операции над множествами. </w:t>
      </w:r>
    </w:p>
    <w:p w:rsidR="00102760" w:rsidRPr="00C40862" w:rsidRDefault="00102760" w:rsidP="00102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Множество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совокупность объектов, рассматриваемых как единое целое.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Приведите, пожалуйста, примеры множеств.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математике часто используют числовые множества: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Предметы, образующие множество, называются его элементами. Множества обычно обозначаются большими латинскими буквами A, B, C, D,…,а элементы множества – малыми латинскими буквами 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Существует два способа задания множеств:</w:t>
      </w:r>
    </w:p>
    <w:p w:rsidR="00102760" w:rsidRPr="00C40862" w:rsidRDefault="00102760" w:rsidP="0010276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Перечислением элементов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мы наглядно видим, из каких элементов состоит множество. Но эта запись неудобна при описании множеств с большим числом элементов или множеств, число элементов которых невозможно перечислить полностью, то есть – бесконечных множеств. Например, невозможно записать все элементы множества чисел, которые делятся на 10.</w:t>
      </w:r>
    </w:p>
    <w:p w:rsidR="00102760" w:rsidRPr="00C40862" w:rsidRDefault="00102760" w:rsidP="0010276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Описанием характеристических свойств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которыми обладают все элементы этого множества и не обладает ни один предмет, не являющийся его элементом.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большое множество, содержащее в себе все множества, рассматриваемые в задаче, называется 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Обозначается U.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множестве нет ни одного элемента, то оно называется 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пустым множеством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 A является 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подмножеством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каждый элемент А является также элементом В, и в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хотя бы один элемент, не принадлежащий А.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Замечание.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Пустое множество и само множество всегда являются подмножествами рассматриваемого множества.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Множества называются 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равными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они состоят из одних и тех же элементов.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нескольких множеств можно строить новые множества или, как говорят, производить </w:t>
      </w:r>
      <w:r w:rsidRPr="00C40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операции над множествами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вы считаете, какие операции можно проводить над множествами?</w:t>
      </w:r>
      <w:r w:rsidRPr="00C408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(Студенты высказывают предположения).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величайших математиков петербургской академии Леонард Эйлер (1707–1783) за свою долгую жизнь написал более 850 научных работ. В одной из них появились круги, которые “очень подходят для того, чтобы облегчить наши размышления”. Эти круги и назвали </w:t>
      </w:r>
      <w:r w:rsidRPr="00C408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кругами Эйлера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помощью этих кругов удобно геометрически иллюстрировать операции над множествами.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Объединение множеств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Объединением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90500"/>
            <wp:effectExtent l="19050" t="0" r="0" b="0"/>
            <wp:docPr id="31" name="Рисунок 1" descr="hello_html_m45404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5404c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множеств А и В называется множество, состоящее из всех элементов, принадлежащих хотя бы одному из множеств А или 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Символическая запись этого определения: А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90500"/>
            <wp:effectExtent l="19050" t="0" r="0" b="0"/>
            <wp:docPr id="32" name="Рисунок 2" descr="hello_html_m45404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5404c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В={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0"/>
            <wp:docPr id="33" name="Рисунок 3" descr="hello_html_4f0f4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f0f4af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0"/>
            <wp:docPr id="34" name="Рисунок 4" descr="hello_html_4f0f4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f0f4af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Поясним определение объединения множеств с помощью диаграммы Эйлера-Венна: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47900" cy="1428750"/>
            <wp:effectExtent l="19050" t="0" r="0" b="0"/>
            <wp:docPr id="35" name="Рисунок 5" descr="hello_html_7ef3b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ef3b2c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диаграмме объединение множеств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выделено штриховкой.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множество А определяется характеристическим свойством Р (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множество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характеристическим свойством Q(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то А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90500"/>
            <wp:effectExtent l="19050" t="0" r="0" b="0"/>
            <wp:docPr id="36" name="Рисунок 6" descr="hello_html_m45404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5404c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состоит из всех элементов, обладающих, по крайней мере, одним из этих свойств.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объединений двух множеств: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Пусть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={2; 5; 7}, В={3; 5; 6}. Тогда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90500"/>
            <wp:effectExtent l="19050" t="0" r="0" b="0"/>
            <wp:docPr id="37" name="Рисунок 7" descr="hello_html_m45404c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5404c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={2; 3; 5; 6; 7}.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Пересечение множеств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Пересечением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∩ В множеств А и В называется множество, состоящее из всех элементов, принадлежащих одновременно каждому из множеств А и 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Символическая запись этого определения: А ∩ В={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0"/>
            <wp:docPr id="38" name="Рисунок 8" descr="hello_html_4f0f4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f0f4af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0"/>
            <wp:docPr id="39" name="Рисунок 9" descr="hello_html_4f0f4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f0f4af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Поясним определение пересечения множеств с помощью диаграммы Эйлера-Венна: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24100" cy="1400175"/>
            <wp:effectExtent l="19050" t="0" r="0" b="0"/>
            <wp:docPr id="40" name="Рисунок 10" descr="hello_html_m5235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23500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∩ В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диаграмме пересечение множеств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выделено штриховкой.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пересечений двух множеств: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Пусть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={2; 5; 7; 8}, В={3; 5; 6; 7} .Тогда А ∩ В={5; 7}.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Пусть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множество всех прямоугольников, В-множество всех ромбов. Тогда А ∩ В 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ножество фигур, одновременно являющихся и прямоугольниками, и ромбами, т.е. множество всех квадратов.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Разность множеств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Разностью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\В множеств А и В называется множество, состоящее из всех элементов множества А, которые не принадлежат множеству В, т.е.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А\В={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9525" b="0"/>
            <wp:docPr id="41" name="Рисунок 11" descr="hello_html_4f0f4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f0f4af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52400"/>
            <wp:effectExtent l="19050" t="0" r="9525" b="0"/>
            <wp:docPr id="42" name="Рисунок 12" descr="hello_html_7bdc03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bdc03d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В},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пояснить на диаграмме Эйлера-Венна следующим образом: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9800" cy="1409700"/>
            <wp:effectExtent l="19050" t="0" r="0" b="0"/>
            <wp:docPr id="43" name="Рисунок 13" descr="hello_html_4a976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a976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диаграмме разность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\В выделена штриховкой.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разностей множеств: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Пусть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={1; 2; 5; 7}, В={1; 3; 5; 6}. Тогда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\В ={2;7}, а В\А={3; 6}.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Дополнение множества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множество</w:t>
      </w:r>
      <w:proofErr w:type="gram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таковы, что А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4" name="Рисунок 14" descr="hello_html_m528b3d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528b3d8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Тогда дополнением множества А до множества В называется разность В\А. В этом случае применяется обозначение С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B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А=В\А. Если в качестве множества В берётся универсальное множество U, то применяется обозначение СА=С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U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А=U\А и такое множество просто называют дополнением множества А. Таким образом, символическая запись определения дополнения множества будет следующей: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" cy="219075"/>
            <wp:effectExtent l="0" t="0" r="0" b="0"/>
            <wp:docPr id="45" name="Рисунок 15" descr="hello_html_685012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85012f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СА={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| </w:t>
      </w:r>
      <w:proofErr w:type="spellStart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52400"/>
            <wp:effectExtent l="19050" t="0" r="9525" b="0"/>
            <wp:docPr id="46" name="Рисунок 16" descr="hello_html_7bdc03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bdc03d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A}.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диаграммах Эйлера-Венна можно так пояснить определения С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</w:t>
      </w:r>
      <w:r w:rsidRPr="00C4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СА:</w:t>
      </w:r>
    </w:p>
    <w:p w:rsidR="00102760" w:rsidRPr="00C40862" w:rsidRDefault="00102760" w:rsidP="001027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333500"/>
            <wp:effectExtent l="19050" t="0" r="9525" b="0"/>
            <wp:docPr id="47" name="Рисунок 17" descr="hello_html_m4ba19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4ba1982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3175" cy="1314450"/>
            <wp:effectExtent l="19050" t="0" r="9525" b="0"/>
            <wp:docPr id="48" name="Рисунок 18" descr="hello_html_202a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202aed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ТЕКСТОВОЙ ЗАДАЧИ И ПРОЦЕСС ЕЁ РЕШЕНИЯ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2.1 Структура текстовой задачи, методы и способы ее решения.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 аудиторных занятий, 2 часа практических занятий в форме решения задач по заданию преподавателя, с фронтальным и групповым обсуждением методов и способов решения задач.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 и 3 часа самостоятельной работы с информационными средствами, по типу Презентация 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и задачи внеурочной деятельности и общения планировать внеурочные занятия.).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1.Понятие текстовой задачи, ее структуры.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2.Методы и способы решения текстовых задач.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2.2.Этапы решения задач и приемы их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 аудиторных занятий, 6 часов аудиторных практических (ОК 2.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 и 2 часа 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ОК 8.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текстовой задачи как переход от словесной моделей реальных ситуаций к математической модели.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величины и ее измерения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Понятие величины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часа, 2 часа практических занятий в форме решения задач по заданию преподавателя, с фронтальным и групповым обсуждением систем единиц измерения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 и 1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величины как свойство предметов и явлений реального мира.</w:t>
      </w:r>
    </w:p>
    <w:p w:rsidR="002438F9" w:rsidRPr="00DA4F0F" w:rsidRDefault="002438F9" w:rsidP="002438F9">
      <w:pPr>
        <w:numPr>
          <w:ilvl w:val="0"/>
          <w:numId w:val="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измерения величины.</w:t>
      </w:r>
    </w:p>
    <w:p w:rsidR="002438F9" w:rsidRPr="00DA4F0F" w:rsidRDefault="002438F9" w:rsidP="002438F9">
      <w:pPr>
        <w:numPr>
          <w:ilvl w:val="0"/>
          <w:numId w:val="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единиц измерения величин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 История развития системы единиц величины.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часа,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 и 1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1.История развития системы единиц величины. Международная система единиц.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IV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развития понятий натурального числа и нуля.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4.1 История возникновения и развития натурального числа и нуля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часа,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 и 1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История возникновения и развития натурального числа и нуля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4.2.Системы счисления.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часа,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 и 2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1.Позиционные и непозиционные системы счисления. Запись чисел в десятичной системе счисления.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4.3 Позиционные системы, отличные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десятичной.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часа, практические занятия - 3 час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6.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среду.), 3 и 2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1.Запись чисел в позиционных системах счисления, отличных от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десятичной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Переход от записи числа в системе с основанием </w:t>
      </w:r>
      <w:proofErr w:type="spellStart"/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записи в десятичной системе и обратно.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геометрии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5.1.История развития геометрии.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 аудиторных занятий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 и 1 часа 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ОК 8.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6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 геометрии в древности, ее развитие. Геометрия Лобачевского и аксиоматика евклидовой геометрии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5.2. Основные свойства геометрических фигур на плоскости и в пространстве.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2 часа, практические занятия - 2 час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6.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среду.), 3 и 2 часа самостоятельной работы (подготовка сообщений) 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2.2. Проводить внеурочные занятия. ПК 1.2.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уроки.).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1.Свойства геометрических фигур на плоскости.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МАТЕМАТИЧЕСКОЙ СТАТИСТИКИ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6.1. Приближенные вычисления.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 аудиторных занятий, 2 часа практических занятий в форме решения задач по заданию преподавателя, с фронтальным и групповым обсуждением методов приближенных вычислений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деятельности и общения планировать внеурочные занятия. ПК 4.2. Создавать в кабинете предметно-развивающую среду.) и 2 часа самостоятельной работы с информационными средствами, по типу Презентация 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и задачи внеурочной деятельности и общения планировать внеурочные занятия.).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1.Метод границ приближенного значения величины. Точность приближенных значений величин.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2.Относительная погрешность. Округление приближенных значений величин.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VII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МАТЕМАТИЧЕСКОЙ СТАТИСТИКИ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7.1 Методы математической статистики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занятия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лекция (сообщение новых знаний), носит образовательный характер и рассчитана на 1 час аудиторных занятий, 1 час практических занятий в форме решения задач по заданию преподавателя, с фронтальным и групповым обсуждением методов статистической обработки (ОК 6.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 и команде, эффективно общаться с коллегами, руководством, потребителями. ПК 2.1. Определять цели и задачи внеурочной 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 и общения планировать внеурочные занятия. ПК 4.2. Создавать в кабинете предметно-развивающую среду.) и 2 часа самостоятельной работы с информационными средствами, по типу Презентация (ОК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информационно-коммуникационные технологии в профессиональной деятельности. ПК 1.1. Определять цели и задачи, планировать уроки. ПК 2.1.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и задачи внеурочной деятельности и общения планировать внеурочные занятия.).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рассматриваемые на занятии: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математической статистики.</w:t>
      </w:r>
    </w:p>
    <w:p w:rsidR="002438F9" w:rsidRPr="00DA4F0F" w:rsidRDefault="002438F9" w:rsidP="002438F9">
      <w:pPr>
        <w:numPr>
          <w:ilvl w:val="0"/>
          <w:numId w:val="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математической статистики.</w:t>
      </w:r>
    </w:p>
    <w:p w:rsidR="002438F9" w:rsidRPr="00DA4F0F" w:rsidRDefault="002438F9" w:rsidP="002438F9">
      <w:pPr>
        <w:numPr>
          <w:ilvl w:val="0"/>
          <w:numId w:val="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Статистическая обработка информации и результатов исследования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BF9" w:rsidRDefault="00F43BF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ПРАКТИЧЕСКИХ ЗАНЯТИЙ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МЕТОДИКА ИХ ПРОВЕДЕНИЯ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ТЕОРИИ МНОЖЕСТВ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Понятие множества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занятие № 1 (1ч)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отношений между множествами на кругах Эйлера.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заданию преподавателя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Изобразите на кругах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Эйлера-Венна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каких отношениях находятся множества A,B,C,D,E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множество цифр в записи числа 123456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множество цифр в записи числа 12221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 – множество цифр в записи числа 7990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 – множество цифр в записи числа 4579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 = {1,2}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Назовите эти отношения, ответ обоснуйте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Укажите, где используются эти отношения в начальной школе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Укажите ещё несколько множеств, равных множеству C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все подмножества C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2.Изобразить с помощью кругов Эйлера: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множество параллелограммов;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множество четырехугольников;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множество прямоугольников.</w:t>
      </w:r>
    </w:p>
    <w:p w:rsidR="002438F9" w:rsidRPr="00DA4F0F" w:rsidRDefault="002438F9" w:rsidP="002438F9">
      <w:pPr>
        <w:numPr>
          <w:ilvl w:val="0"/>
          <w:numId w:val="8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Проиллюстрировать на кругах Эйлера следующие множества: 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С\(АUВ</w:t>
      </w:r>
      <w:proofErr w:type="gramEnd"/>
    </w:p>
    <w:p w:rsidR="002438F9" w:rsidRPr="00DA4F0F" w:rsidRDefault="002438F9" w:rsidP="00DA4F0F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Операции над множествами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занятие № 2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различные операции над множествами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множества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В, С. Найти: 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А∩В, А\В, (АUВ)\С</w:t>
      </w:r>
    </w:p>
    <w:p w:rsidR="002438F9" w:rsidRPr="00DA4F0F" w:rsidRDefault="002438F9" w:rsidP="002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А = {-2,1,0,3,4}, В = {-1,0,2,3,5}, С = {-3,0,2,4,7}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1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6}, В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-1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3}, С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2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5}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Даны множества 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,С. Укажите характеристическое свойство множеств: 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А∩С, А\В, А ∩ (В\С):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Даны множества: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А={20,12,11,13,21}, B={11,15,21,14}, C={21,13,20}, Х={51,15,31}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Запишите множества: а) А∩С, б)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UX, в) (AUX)∩B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 – множество цифр числа 321637,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множество цифр числа 7313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А={x|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xϵN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&lt;20},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BcA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CcA</w:t>
      </w:r>
      <w:proofErr w:type="spell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B={x|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xϵN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кратно 3}, C={x|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xϵN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кратно 4}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числа являются элементам множества A∩(BUC)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занятие №3.(2 ч)</w:t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декартова произведения множеств на координатной плоскости.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1.. Изобразить на координатной плоскости декартово произведение множеств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В:</w:t>
      </w:r>
    </w:p>
    <w:p w:rsidR="002438F9" w:rsidRPr="00DA4F0F" w:rsidRDefault="002438F9" w:rsidP="0024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А = {-2,1,0,3,4}, В = {-1,0,2,3,5}, С = {-3,0,2,4,7}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1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6}, В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-1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3}, С = {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R, 2 ≤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≤ 5}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апишите дистрибутивный закон пересечения относительно объединения и проверьте справедливость равенства на кругах Эйлера-Венна: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А={4,6,8}, B={2,3,4,5}, C={1,2,3,4}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занятие №4(2 часа)</w:t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Операции над множествами. Связь операций над множествами с начальной школой.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Даны два множества: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7710" cy="216535"/>
            <wp:effectExtent l="0" t="0" r="0" b="0"/>
            <wp:docPr id="1" name="Рисунок 1" descr="hello_html_4279c6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279c63f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216535"/>
            <wp:effectExtent l="0" t="0" r="0" b="0"/>
            <wp:docPr id="2" name="Рисунок 2" descr="hello_html_bd79f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bd79fd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5A5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множества X и Y пересекаются;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 X является подмножеством множества Y;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04875" cy="216535"/>
            <wp:effectExtent l="0" t="0" r="0" b="0"/>
            <wp:docPr id="3" name="Рисунок 3" descr="hello_html_22bdfa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bdfa2f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равно множеству Y.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два множества: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7550" cy="216535"/>
            <wp:effectExtent l="0" t="0" r="0" b="0"/>
            <wp:docPr id="4" name="Рисунок 4" descr="hello_html_m311c47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11c4795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216535"/>
            <wp:effectExtent l="0" t="0" r="0" b="0"/>
            <wp:docPr id="5" name="Рисунок 5" descr="hello_html_bd79f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bd79fd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0075" cy="216535"/>
            <wp:effectExtent l="0" t="0" r="0" b="0"/>
            <wp:docPr id="6" name="Рисунок 6" descr="hello_html_m28fdbf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8fdbf19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Укажите верные для них утверждения: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дополнением множества Z до множества Y является множество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7550" cy="216535"/>
            <wp:effectExtent l="0" t="0" r="0" b="0"/>
            <wp:docPr id="7" name="Рисунок 7" descr="hello_html_m6aa92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aa9225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дополнением множества Z до множества Y является множество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6450" cy="216535"/>
            <wp:effectExtent l="0" t="0" r="0" b="0"/>
            <wp:docPr id="8" name="Рисунок 8" descr="hello_html_4368c5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368c54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объединением множеств X и Y является множество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2665" cy="216535"/>
            <wp:effectExtent l="0" t="0" r="0" b="0"/>
            <wp:docPr id="9" name="Рисунок 9" descr="hello_html_460ba3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460ba365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1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объединением множеств X и Y является множество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5190" cy="216535"/>
            <wp:effectExtent l="0" t="0" r="0" b="0"/>
            <wp:docPr id="10" name="Рисунок 10" descr="hello_html_m19bb8e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9bb8eb3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операциями над множествами и их обозначением: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множеств;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множеств;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декартово умножение множеств;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 подмножеств.</w:t>
      </w:r>
    </w:p>
    <w:p w:rsidR="002438F9" w:rsidRPr="00DA4F0F" w:rsidRDefault="002438F9" w:rsidP="002438F9">
      <w:pPr>
        <w:numPr>
          <w:ilvl w:val="4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А\В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4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2750" cy="186690"/>
            <wp:effectExtent l="19050" t="0" r="0" b="0"/>
            <wp:docPr id="11" name="Рисунок 11" descr="hello_html_1c6865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1c68659c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4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2750" cy="186690"/>
            <wp:effectExtent l="19050" t="0" r="0" b="0"/>
            <wp:docPr id="12" name="Рисунок 12" descr="hello_html_mf24e9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f24e9c7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8F9" w:rsidRPr="00DA4F0F" w:rsidRDefault="002438F9" w:rsidP="002438F9">
      <w:pPr>
        <w:numPr>
          <w:ilvl w:val="4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3540" cy="157480"/>
            <wp:effectExtent l="19050" t="0" r="0" b="0"/>
            <wp:docPr id="13" name="Рисунок 13" descr="hello_html_39d76f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9d76ff3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numPr>
          <w:ilvl w:val="0"/>
          <w:numId w:val="1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высказывания и укажите среди них неверные: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1"/>
          <w:numId w:val="1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100 натуральное;</w:t>
      </w:r>
    </w:p>
    <w:p w:rsidR="002438F9" w:rsidRPr="00DA4F0F" w:rsidRDefault="002438F9" w:rsidP="002438F9">
      <w:pPr>
        <w:numPr>
          <w:ilvl w:val="1"/>
          <w:numId w:val="1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1335" cy="216535"/>
            <wp:effectExtent l="0" t="0" r="0" b="0"/>
            <wp:docPr id="14" name="Рисунок 14" descr="hello_html_m5a334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5a334849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8F9" w:rsidRPr="00DA4F0F" w:rsidRDefault="002438F9" w:rsidP="002438F9">
      <w:pPr>
        <w:numPr>
          <w:ilvl w:val="1"/>
          <w:numId w:val="1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0 не является рациональным;</w:t>
      </w:r>
    </w:p>
    <w:p w:rsidR="002438F9" w:rsidRPr="00DA4F0F" w:rsidRDefault="002438F9" w:rsidP="002438F9">
      <w:pPr>
        <w:numPr>
          <w:ilvl w:val="1"/>
          <w:numId w:val="1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ромб принадлежит множеству четырехугольников.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Укажите страницы учебника «Математика, 1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.», где дети работают с понятием по теме «Множества. Операции над множествами»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источники информации (лекционные записи, текст учебников, Интернет, учебники математики начальной школы), подготовить в письменной форме свой вариант ответов по предложенным задачам.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ТЕКСТОВОЙ ЗАДАЧИ И ПРОЦЕССА ЕЁ РЕШЕНИЯ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 Структура текстовой задачи, методы и способы ее решения.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занятие №5 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различными методами и способами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1.Решите задачу двумя арифметическими способами: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При печатании книги предполагалось уместить на странице 28 строк, по 40 букв в каждой строке. Однако по размерам бумаги оказалось целесообразнее поместить на каждой странице 35 строк. Сколько букв следует помещать в каждой строке, чтобы общее число страниц в книге осталось без изменений?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Мотоциклист, двигаясь со скоростью40 км/ч, проехал некоторое расстояние за 12 мин. За сколько минут проедет это расстояние велосипедист, двигаясь со скоростью15 км/ч?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Решите задачу различными алгебраическими способами: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560 листов бумаги сделали 60 тетрадей двух сортов, затратив на тетради одного сорта по 8 листов, а на тетради другого сорта по 12 листов. Сколько сделали тетрадей того и другого сорта отдельно?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Решите задачу графическим способом: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мальчика собрали 96 грибов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" cy="373380"/>
            <wp:effectExtent l="0" t="0" r="0" b="0"/>
            <wp:docPr id="15" name="Рисунок 15" descr="hello_html_35f36f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5f36f07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 грибов, собранных первым мальчиком, равны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" cy="373380"/>
            <wp:effectExtent l="0" t="0" r="0" b="0"/>
            <wp:docPr id="16" name="Рисунок 16" descr="hello_html_m3193d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193ddc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числа грибов, собранных вторым мальчиком. Сколько грибов собрал каждый мальчик?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Решите практическим способом задачу: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полке 40 лент – белых и красных, причем на каждую белую ленточку приходится 4 красные. Сколько белых и сколько красных лент на полке?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Выберите метод и способ решения данной задачи: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360 км катер проходит за 15 часов, если двигается против течения реки, и за 12 часов, если двигается по течению. Сколько времени потребуется катеру, чтобы проплыть 135 км по озеру?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№6 (2 ч)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вспомогательных моделей при решении задач в начальной школе.</w:t>
      </w:r>
    </w:p>
    <w:p w:rsidR="002438F9" w:rsidRPr="00DA4F0F" w:rsidRDefault="002438F9" w:rsidP="002438F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задачи смоделируйте в таблице, решите задачу.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 израсходовал за 6 часов работы 48 литров горючего. Сколько литров горючего потребуется трактору на 12 часов работы при той же норме расхода в час?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 таблице составьте задачу и решите ее: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Составить чертеж к задаче и выполнить ее решение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двух поселков выехали одновременно навстречу друг другу два велосипедиста и встретились через 2 часа. Один ехал со скоростью 15 км в час, а второй – 18 км в час. Найти расстояние между поселками.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Составить три различные модели данной задачи и решить ее.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24 метров ткани можно сшить 8 наволочек. Сколько таких же наволочек можно сшить из 15 метров ткани.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7(2 ч)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движение.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задачи арифметическим способом.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пристани отправился катер со скоростью 25 км/ч. Через 2 ч. от этой же пристани в противоположном направлении отправился другой катер со скоростью 35 км/ч.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часов после отправления первого катера расстояние между ними будет 410 км.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2.Подберите из учебника математики 4 класса задачи ниженазванных видов и проведите полную работу над задачей: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«встречное движение»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вижение в противоположных направлениях».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вижение вдогонку».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8 (2 ч)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части.</w:t>
      </w:r>
    </w:p>
    <w:p w:rsidR="002438F9" w:rsidRPr="00DA4F0F" w:rsidRDefault="002438F9" w:rsidP="002438F9">
      <w:pPr>
        <w:numPr>
          <w:ilvl w:val="0"/>
          <w:numId w:val="13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компота закупили 2800 граммов сухофруктов. Из них яблоки составили 9 частей, сливы – 3 части, груши – 2 части. Сколько яблок, слив и груш купили в отдельности.</w:t>
      </w:r>
    </w:p>
    <w:p w:rsidR="002438F9" w:rsidRPr="00DA4F0F" w:rsidRDefault="002438F9" w:rsidP="002438F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2.Шарф дороже шапки в 3 раза. Сколько стоит шарф, если вся покупка составила 560 </w:t>
      </w:r>
      <w:hyperlink r:id="rId30" w:history="1">
        <w:r w:rsidRPr="00DA4F0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рублей</w:t>
        </w:r>
      </w:hyperlink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источники информации (лекционные записи, текст учебников), подготовить в письменной форме свой ответ на предложенное задание.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 ВЕЛИЧИНЫ И ИХ ИЗМЕРЕНИЯ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3.1. Понятие величины и понятие измерения.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занятие № 9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над величинами.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1.Выразите: а) в сантиметрах 8см 79мм; б) в минутах 8мин 12сек; в) в тоннах 125 кг 300г;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2.Сравнить:56мин и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5430" cy="373380"/>
            <wp:effectExtent l="0" t="0" r="0" b="0"/>
            <wp:docPr id="17" name="Рисунок 17" descr="hello_html_14da8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4da8d5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час; 1,5см и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5430" cy="373380"/>
            <wp:effectExtent l="0" t="0" r="0" b="0"/>
            <wp:docPr id="18" name="Рисунок 18" descr="hello_html_5e797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e797847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дм; 2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" cy="373380"/>
            <wp:effectExtent l="0" t="0" r="0" b="0"/>
            <wp:docPr id="19" name="Рисунок 19" descr="hello_html_m1ab8a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1ab8a03a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и 2кг 140г; 750г и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" cy="373380"/>
            <wp:effectExtent l="0" t="0" r="0" b="0"/>
            <wp:docPr id="20" name="Рисунок 20" descr="hello_html_3eb24a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3eb24af7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3.Выполните действия: а) сложите 5 лет 7мес 8дней и 3года 2мес 4дня;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из 5час 36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вычтите 45 мин 40сек; в)9нед 21час 52мин разделите на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23час 44мин.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Выполните вычитание столбиком: 7дм 65мм – 2дм 29мм;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7ц 41кг – 5ц 78 кг; 7час 15мин – 2час 53мин.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5.Сколько часов провел в школе учащийся, окончивший 3 класс, при условии, что в учебном году 210 учебных дней, а в учебном дне 4 урока по 45 минут?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6.Масса Земли 5,976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3540" cy="196850"/>
            <wp:effectExtent l="0" t="0" r="0" b="0"/>
            <wp:docPr id="21" name="Рисунок 21" descr="hello_html_3eed46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eed46ea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кг. Выразите эту массу в тоннах.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Используя различные источники информации (лекционные записи, текст учебников, Интернет), подготовить в письменной форме ответы по предложенным задачам.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IV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развития понятий натурального числа и нуля.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4.3 Позиционные системы, отличные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десятичной.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занятие №10 (3ч)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1.Сколько и какие числа можно использовать для записи чисел в семеричной системе счисления?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2.Запиши в двоичной системе счисления числа: 461; 83.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3.Запиши в десятичной системе счисления числа: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3540" cy="196850"/>
            <wp:effectExtent l="0" t="0" r="0" b="0"/>
            <wp:docPr id="22" name="Рисунок 22" descr="hello_html_5106c6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106c6eb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4170" cy="196850"/>
            <wp:effectExtent l="0" t="0" r="0" b="0"/>
            <wp:docPr id="23" name="Рисунок 23" descr="hello_html_m59fb95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59fb959d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4.Составить таблицу сложения и выполнить действия над числами в четверичной системе счисления: 23+412; 67+34.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Представить число в виде суммы степеней с коэффициентами: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10012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56008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356001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p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Какие числа представлены следующими многочленами: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3*4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+2*4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+1*4+3; 5*10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+6*10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+3*10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При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X верно неравенство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=X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7805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=X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7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Сравни числа: 3102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456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Сколько десятков, сотен, тысяч в числе 29071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10/Анализ позиционных и непозиционных систем счисления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различные источники информации (лекционные записи, текст учебников, Интернет, сообщения студентов), подготовить в письменной форме ответы по предложенным задачам. В 10 задании нужно вместо пропусков вставить нужные численные значения и в конце заполнения таблицы сделать вывод, взято ли данное число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позиционной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непозиционной системой счисления.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оценки «3» правильными должны быть от 40 до 55%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</w:t>
      </w:r>
      <w:proofErr w:type="spellEnd"/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ГЕОМЕТРИИ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5.2. Основные свойства геометрических фигур на плоскости и в пространстве.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занятие №11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Треугольник обладает следующими свойствами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Иметь 3 угла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Иметь равные длины двух сторон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Иметь периметр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Это треугольник ABC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Треугольник можно разделить на 2 одинаковые части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8150" cy="238125"/>
            <wp:effectExtent l="19050" t="0" r="0" b="0"/>
            <wp:wrapSquare wrapText="bothSides"/>
            <wp:docPr id="30" name="Рисунок 2" descr="hello_html_m5b8ad5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8ad582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Сколько треугольников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8150" cy="238125"/>
            <wp:effectExtent l="19050" t="0" r="0" b="0"/>
            <wp:wrapSquare wrapText="bothSides"/>
            <wp:docPr id="29" name="Рисунок 3" descr="hello_html_m5b8ad5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b8ad582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8150" cy="238125"/>
            <wp:effectExtent l="19050" t="0" r="0" b="0"/>
            <wp:wrapSquare wrapText="bothSides"/>
            <wp:docPr id="28" name="Рисунок 4" descr="hello_html_m5b8ad5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b8ad582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Один 2. Два 3. Три 4. Четыре 5. Пять 6. Шесть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57175"/>
            <wp:effectExtent l="19050" t="0" r="0" b="0"/>
            <wp:wrapSquare wrapText="bothSides"/>
            <wp:docPr id="27" name="Рисунок 5" descr="hello_html_m14ce95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4ce954a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57175"/>
            <wp:effectExtent l="19050" t="0" r="0" b="0"/>
            <wp:wrapSquare wrapText="bothSides"/>
            <wp:docPr id="26" name="Рисунок 6" descr="hello_html_m14ce95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4ce954a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57175"/>
            <wp:effectExtent l="19050" t="0" r="0" b="0"/>
            <wp:wrapSquare wrapText="bothSides"/>
            <wp:docPr id="25" name="Рисунок 7" descr="hello_html_m14ce95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4ce954a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6700" cy="257175"/>
            <wp:effectExtent l="19050" t="0" r="0" b="0"/>
            <wp:wrapSquare wrapText="bothSides"/>
            <wp:docPr id="24" name="Рисунок 8" descr="hello_html_m14ce95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4ce954a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Убери 4 палочки так, чтобы осталось 2 квадрата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Переложи 4 палочки так, чтобы осталось 2 квадрата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Переложи 4 палочки так, чтобы стало 3 квадрата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свойства являются общими и какими отличаются следующие фигуры: равносторонний, равнобедренный, прямоугольный, тупоугольный треугольники.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Задание из учебника «Математика. 4кл.»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математические понятия («Математическая энциклопедия», справочная литература, учебники начальной школы «Математика») выбрать нужный ответ в тесте, обвести кружком цифру соответствующую верному ответу, если к заданию приводятся варианты ответов, нужно вписать, в отведённое для этого места ответ, если варианты ответа не приводятся.</w:t>
      </w:r>
      <w:proofErr w:type="gramEnd"/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Приближенные вычисления.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 №12(2 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над приближенными значениями величин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1.Огруглить число 2471,05624 с точностью до: а) десятков; б) единиц; в) десятых; г) сотых;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тысячных.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2.Взвесив деталь, масса которой равна 54,12705г, на весах с ценой деления шкалы 0,1г, получили приближенное значение массы 54,1г. Найти абсолютную и относительную погрешности этого приближенного значения.</w:t>
      </w:r>
    </w:p>
    <w:p w:rsidR="002438F9" w:rsidRPr="00DA4F0F" w:rsidRDefault="002438F9" w:rsidP="0024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3.Найти приближенное значение числа 2471,05624 с точностью до 0,01. Вычислить абсолютную погрешность этого приближения.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источники информации (лекционные записи, текст учебников, Интернет), подготовить в письменной форме свои ответы по предложенным задачам.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VII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МАТЕМАТИЧЕСКОЙ СТАТИСТИКИ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Практическая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занятие №13 (1ч)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Отработка умения проводить элементарную обработку информации и результатов исследований, представлять полученные данные графически.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методов статистической обработки: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классе 30 человек, контрольную работу на «5» написало – 10 человек, на «4» - 12 человек, на «3» - 6, на «2» - 2.»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источники информации (лекционные записи, текст учебников, Интернет), подготовить в письменной форме свои ответы по предложенным задачам по плану: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Провести обработку информации или результатов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Представить полученные данные графически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Указать метод статистической обработки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«5» правильными должны быть от 75 до 100%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«4» правильными должны быть от 55 до 75%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«3» правильными должны быть от 40 до 55% ответов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2D1" w:rsidRPr="00DA4F0F" w:rsidRDefault="00F43BF9" w:rsidP="003E4C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САМОСТОЯТЕЛЬНЫХ РАБОТ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МЕТОДИКА ИХ ПРОВЕДЕНИЯ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 ЭЛЕМЕНТЫ ТЕОРИИ МНОЖЕСТВ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1.1. Введение. Понятие множеств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1 (1ч)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сообщения по теме: «Роль математики в жизни общества»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сообщение для участия на практических занятиях по указанной теме.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анализ и оформление сообщения (возможно в электронном виде).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сообщение на проверку или принять устное участие в работе по вопросу: «Роль математики в жизни общества».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 Операции над множествами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2 (5ч)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1.Рассмотреть задания, связанные с операциями над конечными множествами</w:t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2.Проанализировать комбинаторные задачи, связанные с декартовым произведением множеств.</w:t>
      </w:r>
    </w:p>
    <w:p w:rsidR="002438F9" w:rsidRPr="00DA4F0F" w:rsidRDefault="002438F9" w:rsidP="002438F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.3.Усвоение символов, терминов и определений.</w:t>
      </w:r>
    </w:p>
    <w:p w:rsidR="002438F9" w:rsidRPr="00DA4F0F" w:rsidRDefault="002438F9" w:rsidP="002438F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Построение графов, графиков и диаграмм Эйлера-Венна по заданным условиям.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5.Решение текстовых задач с использованием диаграмм Эйлера-Венна.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1.План-конспе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стр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аниц учебника «Математика» (1 класс) по теме: «Теория множеств»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2.Анализ комбинаторных задач, связанных с декартовым произведением множеств.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 с конспектом лекции по усвоению терминов и определений.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Изображение на диаграммах Эйлера-Венна в упражнениях.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учебника «Математика» (1 класс), в форме плана-конспекта кратко отразите, какие понятия теории множеств используются и с какой целью.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Интернет, проанализировать комбинаторные задачи, связанные с декартовым произведением множеств.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Используя материалы лекций, обобщить знания о терминах, определениях по изученной теме.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задания из начальной школы, связанные с операциями над множествами и изобразить с помощью диаграмм Эйлера.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учебника «Математика» (1 класс)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ч-работа с Интернет- ресурсами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ч-работа с конспектом лекций.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ч-подбор заданий из начальной школы, изображение на диаграммах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анализ, конспектирование и оформление конспекта (возможно в электронном виде).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конспект на проверку и принять устное участие в работе по предмету: «Математика и методика преподавания математики в начальной школе».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 Понятие текстовой задачи и процесса ее решения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2.1.Структура текстовой задачи, методы и способы ее решения.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№3 (3 ч)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Графический и практический методы решения текстовых задач.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2.Решение задач разными методами и способами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1.Подготовка презентации по теме: «Графический и практический методы решения текстовых задач»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2.Рассмотреть на примере задач из начальной школы (3-4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решение задач разными способами и методами.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презентацию для участия на практических занятиях по методике преподавания математики в начальной школе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оформление презентации.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ч-решение задач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презентацию и конспект на проверку или принять устное участие в работе по вопросу: «Понятие текстовой задачи и процесса её решения».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2.2.Этапы решения задач и приемы их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№4(2 ч)</w:t>
      </w:r>
    </w:p>
    <w:p w:rsidR="002438F9" w:rsidRPr="00DA4F0F" w:rsidRDefault="002438F9" w:rsidP="002438F9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в процессе решения текстовых задач, рассмотрев задания из начального курса математики.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презентации по теме: «Математическое моделирование реальных процессов»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презентацию для участия на практических занятиях по методике преподавания математики в начальной школе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оформление презентации.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презентацию на проверку или принять устное участие в работе по вопросу: «Понятие текстовой задачи и процесса её решения».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III ВЕЛИЧИНЫ И ИХ ИЗМЕРЕНИЯ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 3.1. Понятие величины и понятие измерения.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5 (1ч)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сводной таблицы: «Величины и их измерение»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учебники начальной школы (УМК «Школа России») по годам обучения и составить таблицу изучения величин.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материал учебников математики начальной школы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составить сводную таблицу.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знакомство с текстом учебников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анализ и оформление таблиц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в электронном виде).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конспект на проверку или принять устное участие в работе по вопросу: «Величины и их измерения».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системы единиц величины.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№6 (1 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сообщения по теме: «История создания систем единиц измерения величин», которое может быть использовано на уроках математики в начальной школе и во внеурочной деятельности младших школьников.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текст учебных пособий, справочной литературы, ресурсы Интернет, подготовить сообщение для участия на практических занятиях по указанной теме при 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изучении величин в начальной школе (предмет «Математика и методика преподавания математики в начальной школе»).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анализ и оформление сообщения (возможно в электронном виде).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конспект на проверку или принять устное участие в работе по вопросу: «Величины и их измерения».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r w:rsidR="00F43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развития понятий натурального числа и нуля.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4.1.История возникновения и развития натурального числа и нуля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№7 (1 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сообщение по теме: «История возникновения и развития понятий натурального числа и нуля».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сообщения для участия на практических занятиях по указанной теме в начальной школе (предмет «Математика и методика преподавания математики в начальной школе»).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 анализ и оформление сообщения в электронном виде.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сообщение на проверку или принять устное участие в работе по вопросу: «Понятие числа и запись целых неотрицательных чисел».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4.2.Системы счисления.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8(2ч)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сообщения по теме: «Позиционные и непозиционные системы счисления (на примере Древней Руси и Древнего Вавилона)».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сообщение для участия на практических занятиях по указанной теме в начальной школе (предмет «Математика и методика преподавания математики в начальной школе»).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ч-анализ и оформление сообщения в электронном виде.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сообщение на проверку или принять устное участие в работе по вопросу: «Понятие числа и запись целых неотрицательных чисел».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4.3 Позиционные системы, отличные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десятичной.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№9 (2 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Составить таблицы сложения и умножения однозначных чисел в пятеричной системе счисления и выполнить действия над числами.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составить заданные таблицы и выполнить действия.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ч-анализ и оформление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выполнение действий.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конспект на проверку или принять устное участие в работе по вопросу: «Понятие числа и запись целых неотрицательных чисел».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 Элементы геометрии.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5.1.История развития геометрии.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№10 (1 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сообщения по теме: «Из истории развития геометрии».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сообщение для участия на практических занятиях по указанной теме в начальной школе (предмет «Математика и методика преподавания математики в начальной школе»).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мин – анализ и оформление сообщения (возможно в электронном виде).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сообщение на проверку или принять устное участие в работе по вопросу: «История развития геометрии».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5.2. Основные свойства геометрических фигур на плоскости и в пространстве.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11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ресурсами Интернет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моделей куба, тетраэдра, октаэдра.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ресурсы Интернет, изготовить модель правильного многогранника.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ч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зготовление модели..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модель многогранника.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VI Приближенные вычисления.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Самостоятельная работа </w:t>
      </w:r>
      <w:proofErr w:type="gramStart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№12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погрешности при измерении величин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презентацию по заданной теме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оформление презентации.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презентацию на проверку или принять устное участие в работе по вопросу: «Приближенные вычисления»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VII МЕТОДЫ МАТЕМАТИЧЕСКОЙ СТАТИСКТИКИ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Самостоятельная работа студента № 13 (2ч)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учебными пособиями, справочной литературой, ресурсами Интернет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презентации по теме: «Методы математической статистики»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и порядок выполнения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текст учебных пособий, справочной литературы, ресурсы Интернет, подготовить презентацию для участия на практических занятиях по методике преподавания математики в начальной школе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на выполнение самостоятельной работы: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знакомство с текстом учебных пособий, справочной литературы, ресурсами Интернет,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 – оформление презентации.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оценки «зачтено» необходимо сдать преподавателю презентацию на проверку или принять устное участие в работе по вопросу: «Методы математической статистики».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14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теории множеств</w:t>
      </w:r>
    </w:p>
    <w:p w:rsidR="002438F9" w:rsidRPr="00DA4F0F" w:rsidRDefault="002438F9" w:rsidP="002438F9">
      <w:pPr>
        <w:numPr>
          <w:ilvl w:val="0"/>
          <w:numId w:val="14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 и их измерения</w:t>
      </w:r>
    </w:p>
    <w:p w:rsidR="002438F9" w:rsidRPr="00DA4F0F" w:rsidRDefault="002438F9" w:rsidP="002438F9">
      <w:pPr>
        <w:numPr>
          <w:ilvl w:val="0"/>
          <w:numId w:val="14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числа и запись целых неотрицательных чисел</w:t>
      </w:r>
    </w:p>
    <w:p w:rsidR="002438F9" w:rsidRPr="00DA4F0F" w:rsidRDefault="002438F9" w:rsidP="002438F9">
      <w:pPr>
        <w:numPr>
          <w:ilvl w:val="0"/>
          <w:numId w:val="14"/>
        </w:numPr>
        <w:shd w:val="clear" w:color="auto" w:fill="FFFFFF"/>
        <w:spacing w:after="0" w:line="20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текстовой задачи и процесса ее решения</w:t>
      </w:r>
    </w:p>
    <w:p w:rsidR="002438F9" w:rsidRPr="00DA4F0F" w:rsidRDefault="002438F9" w:rsidP="002438F9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F0F" w:rsidRDefault="00DA4F0F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F0F" w:rsidRDefault="00DA4F0F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F0F" w:rsidRDefault="00DA4F0F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F0F" w:rsidRDefault="00DA4F0F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3BF9" w:rsidRDefault="00F43BF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студентам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ВЫПОЛНЕНИЮ САМОСТОЯТЕЛЬНОЙ РАБОТЫ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Сообщение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устное изложение на определенную тему.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сообщения осуществляется по следующему алгоритму:</w:t>
      </w:r>
    </w:p>
    <w:p w:rsidR="002438F9" w:rsidRPr="00DA4F0F" w:rsidRDefault="002438F9" w:rsidP="002438F9">
      <w:pPr>
        <w:numPr>
          <w:ilvl w:val="0"/>
          <w:numId w:val="1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Подобрать литературу по данной теме, познакомиться с её содержанием.</w:t>
      </w:r>
    </w:p>
    <w:p w:rsidR="002438F9" w:rsidRPr="00DA4F0F" w:rsidRDefault="002438F9" w:rsidP="002438F9">
      <w:pPr>
        <w:numPr>
          <w:ilvl w:val="0"/>
          <w:numId w:val="1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Пользуясь закладками отметить наиболее существенные места или сделать выписки.</w:t>
      </w:r>
    </w:p>
    <w:p w:rsidR="002438F9" w:rsidRPr="00DA4F0F" w:rsidRDefault="002438F9" w:rsidP="002438F9">
      <w:pPr>
        <w:numPr>
          <w:ilvl w:val="0"/>
          <w:numId w:val="1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Составить план сообщения.</w:t>
      </w:r>
    </w:p>
    <w:p w:rsidR="002438F9" w:rsidRPr="00DA4F0F" w:rsidRDefault="002438F9" w:rsidP="002438F9">
      <w:pPr>
        <w:numPr>
          <w:ilvl w:val="0"/>
          <w:numId w:val="15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Прочитать текст и отредактировать его.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Реферат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краткое изложение в письменном виде содержания книги, научной работы и проч.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работы над рефератом можно выделить 4 этапа:</w:t>
      </w:r>
    </w:p>
    <w:p w:rsidR="002438F9" w:rsidRPr="00DA4F0F" w:rsidRDefault="002438F9" w:rsidP="002438F9">
      <w:pPr>
        <w:numPr>
          <w:ilvl w:val="0"/>
          <w:numId w:val="16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Вводный – выбор темы, работа над планом и введением.</w:t>
      </w:r>
    </w:p>
    <w:p w:rsidR="002438F9" w:rsidRPr="00DA4F0F" w:rsidRDefault="002438F9" w:rsidP="002438F9">
      <w:pPr>
        <w:numPr>
          <w:ilvl w:val="0"/>
          <w:numId w:val="16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</w:t>
      </w:r>
      <w:proofErr w:type="gramEnd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работа над содержанием и заключением реферата.</w:t>
      </w:r>
    </w:p>
    <w:p w:rsidR="002438F9" w:rsidRPr="00DA4F0F" w:rsidRDefault="002438F9" w:rsidP="002438F9">
      <w:pPr>
        <w:numPr>
          <w:ilvl w:val="0"/>
          <w:numId w:val="16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Заключительный</w:t>
      </w:r>
      <w:proofErr w:type="gramEnd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оформление реферата.</w:t>
      </w:r>
    </w:p>
    <w:p w:rsidR="002438F9" w:rsidRPr="00DA4F0F" w:rsidRDefault="002438F9" w:rsidP="002438F9">
      <w:pPr>
        <w:numPr>
          <w:ilvl w:val="0"/>
          <w:numId w:val="16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Защита реферата  (на экзамене, студенческой конференции, Круглом столе и пр.)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реферата:</w:t>
      </w:r>
    </w:p>
    <w:p w:rsidR="002438F9" w:rsidRPr="00DA4F0F" w:rsidRDefault="002438F9" w:rsidP="002438F9">
      <w:pPr>
        <w:numPr>
          <w:ilvl w:val="0"/>
          <w:numId w:val="1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Титульный лист</w:t>
      </w:r>
    </w:p>
    <w:p w:rsidR="002438F9" w:rsidRPr="00DA4F0F" w:rsidRDefault="002438F9" w:rsidP="002438F9">
      <w:pPr>
        <w:numPr>
          <w:ilvl w:val="0"/>
          <w:numId w:val="1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(оглавление)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излагается название составляющих (глав, разделов) реферата, указываются страницы.</w:t>
      </w:r>
    </w:p>
    <w:p w:rsidR="002438F9" w:rsidRPr="00DA4F0F" w:rsidRDefault="002438F9" w:rsidP="002438F9">
      <w:pPr>
        <w:numPr>
          <w:ilvl w:val="0"/>
          <w:numId w:val="1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Введение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обоснование темы реферата, ее актуальность, значимость; перечисление вопросов, рассматриваемых в реферате; определение целей и задач работы; обзор источников и литературы.</w:t>
      </w:r>
    </w:p>
    <w:p w:rsidR="002438F9" w:rsidRPr="00DA4F0F" w:rsidRDefault="002438F9" w:rsidP="002438F9">
      <w:pPr>
        <w:numPr>
          <w:ilvl w:val="0"/>
          <w:numId w:val="1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Основная часть: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имеет название, выражающее суть реферата. В основной части излагается состояние изучаемого вопроса; приводятся противоречивые мнения, содержащиеся в различных источниках, которые анализируются и оцениваются.</w:t>
      </w:r>
    </w:p>
    <w:p w:rsidR="002438F9" w:rsidRPr="00DA4F0F" w:rsidRDefault="002438F9" w:rsidP="002438F9">
      <w:pPr>
        <w:numPr>
          <w:ilvl w:val="0"/>
          <w:numId w:val="17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Заключение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(выводы и предложения): формулируются результаты анализа рассматриваемого вопроса.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изложении материала необходимо соблюдать следующие правила:</w:t>
      </w:r>
    </w:p>
    <w:p w:rsidR="002438F9" w:rsidRPr="00DA4F0F" w:rsidRDefault="002438F9" w:rsidP="002438F9">
      <w:pPr>
        <w:numPr>
          <w:ilvl w:val="0"/>
          <w:numId w:val="18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вести повествование от первого лица единственного числа. Нужно выбирать  безличные формы глагола.</w:t>
      </w:r>
    </w:p>
    <w:p w:rsidR="002438F9" w:rsidRPr="00DA4F0F" w:rsidRDefault="002438F9" w:rsidP="002438F9">
      <w:pPr>
        <w:numPr>
          <w:ilvl w:val="0"/>
          <w:numId w:val="18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упоминании в тексте фамилий обязательно ставить инициалы перед фамилией.</w:t>
      </w:r>
    </w:p>
    <w:p w:rsidR="002438F9" w:rsidRPr="00DA4F0F" w:rsidRDefault="002438F9" w:rsidP="002438F9">
      <w:pPr>
        <w:numPr>
          <w:ilvl w:val="0"/>
          <w:numId w:val="18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 приводится в той форме, в которой она дана в источнике и заключается в кавычки с обеих сторон.</w:t>
      </w:r>
    </w:p>
    <w:p w:rsidR="002438F9" w:rsidRPr="00DA4F0F" w:rsidRDefault="002438F9" w:rsidP="002438F9">
      <w:pPr>
        <w:numPr>
          <w:ilvl w:val="0"/>
          <w:numId w:val="18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глава начинается с новой страницы.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19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 - это краткая запись основного содержания текста с помощью тезисов.</w:t>
      </w:r>
    </w:p>
    <w:p w:rsidR="002438F9" w:rsidRPr="00DA4F0F" w:rsidRDefault="002438F9" w:rsidP="002438F9">
      <w:pPr>
        <w:numPr>
          <w:ilvl w:val="0"/>
          <w:numId w:val="19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две разновидности конспектирования: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конспектирование письменных текстов (документальных источников, например, критическая статья);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конспектирование устных сообщений (например, лекций).</w:t>
      </w:r>
    </w:p>
    <w:p w:rsidR="002438F9" w:rsidRPr="00DA4F0F" w:rsidRDefault="002438F9" w:rsidP="002438F9">
      <w:pPr>
        <w:numPr>
          <w:ilvl w:val="0"/>
          <w:numId w:val="2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может быть кратким или подробным.</w:t>
      </w:r>
    </w:p>
    <w:p w:rsidR="002438F9" w:rsidRPr="00DA4F0F" w:rsidRDefault="002438F9" w:rsidP="002438F9">
      <w:pPr>
        <w:numPr>
          <w:ilvl w:val="0"/>
          <w:numId w:val="2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уточнить, что дословная запись как письменной, так и устной речи не относится к конспектированию.</w:t>
      </w:r>
    </w:p>
    <w:p w:rsidR="002438F9" w:rsidRPr="00DA4F0F" w:rsidRDefault="002438F9" w:rsidP="002438F9">
      <w:pPr>
        <w:numPr>
          <w:ilvl w:val="0"/>
          <w:numId w:val="2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конспекта зависит от умения структурировать материала. Важно не только научиться выделять основные понятия, но и намечать связи между ними.</w:t>
      </w:r>
    </w:p>
    <w:p w:rsidR="002438F9" w:rsidRPr="00DA4F0F" w:rsidRDefault="002438F9" w:rsidP="002438F9">
      <w:pPr>
        <w:numPr>
          <w:ilvl w:val="0"/>
          <w:numId w:val="20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работаете с печатным источником, надо знать, что текст состоит из абзацев. Их назначение - облегчить зрительное восприятие текста и обозначить начало новой авторской мысли, положения. Очень важно научиться выражать главную мысль, заключенную в абзаце, своими словами, сохранив при этом логику изложения текста автором. Иногда из абзаца можно извлечь не один, а несколько тезисов.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по составлению конспекта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цель составления конспекта.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 изучаемый материал в электронном виде в первый раз, разделите его на основные смысловые части, выделите главные мысли, сформулируйте выводы.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составляете план - конспект, сформулируйте названия пунктов определите информацию, которую следует включить в план-конспект для раскрытия пунктов плана.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форма конспекта отражала его содержание, располагайте абзацы 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Отмечайте непонятные места, новые слова, имена, даты.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Наведите справки о лицах, событиях, упомянутых в тексте. При записи не забудьте вынести справочные данные на поля</w:t>
      </w:r>
    </w:p>
    <w:p w:rsidR="002438F9" w:rsidRPr="00DA4F0F" w:rsidRDefault="002438F9" w:rsidP="002438F9">
      <w:pPr>
        <w:numPr>
          <w:ilvl w:val="0"/>
          <w:numId w:val="21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конспектировании надо стараться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требования к оформлению рефератов и конспектов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22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выполняется на листах формата А-4.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шрифт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кегль для текста 14, для заголовков 16 полужирный.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отделяется от заголовка двумя пробелами.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структурный элемент работы начинается с нового листа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 – полуторный, кроме титульного листа (однострочный).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Отступы: сверху, снизу – 20 мм; слева – 30 мм, справа – 10 мм.</w:t>
      </w:r>
      <w:proofErr w:type="gramEnd"/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сверху по центру, начиная со второго листа.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красной строки.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обязательно должны быть ссылки на источники, указанные в списке литературы. Ссылки обозначаются номером книги в квадратных скобках. Например, [5] или цитата [5, С. 27].</w:t>
      </w:r>
    </w:p>
    <w:p w:rsidR="002438F9" w:rsidRPr="00DA4F0F" w:rsidRDefault="002438F9" w:rsidP="002438F9">
      <w:pPr>
        <w:numPr>
          <w:ilvl w:val="0"/>
          <w:numId w:val="23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пронумерован и составляется по алфавиту.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Иллюстрации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(чертежи, графики, схемы, диаграммы и т.д.) располагаются непосредственно после текста, где они упоминаются впервые или на следующей странице. Каждая иллюстрация должна иметь название, которое приводится после слова Рис.  и  её номера. Нумерация иллюстраций должна быть сплошной по всему тексту, например: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Цифровой материал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оформляется в виде таблиц, которые располагаются непосредственно после текста.  Таблицы нумеруют арабскими цифрами порядковой нумерацией в пределах всей работы. Номер таблицы размещают в правом верхнем углу, над её заголовком после слова «Таблица».  Заголовок таблицы помещается над таблицей посредине.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книгой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 для учебного процесса и научных исследований информацию Вы черпаете из книг, публикаций, периодической печати, специальных информационных изданий и других источников.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поиска специальной научной литературы следует использовать: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предметные и систематические каталоги библиотек;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библиографические указатели “Новая литература по специальным и гуманитарным наукам”;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библиографические указатели “Книжная летопись” и “Летопись журнальных статей”;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реферативные журналы по социальным и гуманитарным наукам;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указатели опубликованных в журналах статей и материалов, которые помещаются в последнем номере интересующего журнала за истекший год.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текста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Общепринятые правила чтения таковы: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необходимо читать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внимательно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т.е. возвращаться к непонятным местам.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необходимо читать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тщательно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т.е. ничего не пропускать.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необходимо читать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сосредоточенно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т.е. думать о том, что вы читаете.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 необходимо читать до логического конца -  абзаца, параграфа, раздела, главы и т.д.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выступления. 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Интернет ресурсами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сегодня – правомерный источник научных статей, статистической и аналитической информации, и использование его наряду с книгами давно уже стало нормой. Однако, несмотря на то, что ресурсы Интернета позволяют достаточно быстро и эффективно осуществлять поиск необходимой информации, следует помнить о том, что эта информация может быть неточной или вовсе не соответствовать действительности. В связи с этим при поиске материала по заданной тематике следует оценивать качество предоставляемой информации.</w:t>
      </w:r>
    </w:p>
    <w:p w:rsidR="002438F9" w:rsidRPr="00DA4F0F" w:rsidRDefault="002438F9" w:rsidP="002438F9">
      <w:pPr>
        <w:shd w:val="clear" w:color="auto" w:fill="FCFD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 нужно обращать внимание на собственно научные труды признанных авторов. Нередко в Интернете выкладываются материалы конференций. Полезным будет поискать специализированные </w:t>
      </w:r>
      <w:proofErr w:type="spellStart"/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Интернет-журналы</w:t>
      </w:r>
      <w:proofErr w:type="spellEnd"/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электронные библиотеки. Отсутствие фамилии автора у материала и грамматические ошибки в статье должны насторожить. Используйте подобные материалы как вспомогательные и иллюстративные, но не как основные.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Оформление </w:t>
      </w:r>
      <w:proofErr w:type="spellStart"/>
      <w:proofErr w:type="gramStart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Интернет-информации</w:t>
      </w:r>
      <w:proofErr w:type="spellEnd"/>
      <w:proofErr w:type="gramEnd"/>
      <w:r w:rsidRPr="00DA4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 другие источники информации, сайты обязательно должны быть указаны в списке использованной литературы. Желательно указывать подобные источники отдельным списком, после «традиционных» источников. Например, под заглавием «Ресурсы Интернет».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принятым стандартам оформляется Интернет-источник таким образом: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ресурс (не общая ссылка на портал, а именно на страницу с использованным текстом); фамилия и инициалы автора; заглавие статьи, эссе или книги.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40" w:history="1">
        <w:r w:rsidRPr="00DA4F0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http://gramota.ru/biblio/magazines/mrs/28_480</w:t>
        </w:r>
      </w:hyperlink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Молчановский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 Межкультурное взаимодействие: диалог внутри национальной культуры.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Сайты, где выложены коллекции бесплатных рефератов и готовых студенческих работ, не могут быть вписаны как </w:t>
      </w:r>
      <w:proofErr w:type="spellStart"/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Интернет-источники</w:t>
      </w:r>
      <w:proofErr w:type="spellEnd"/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7A173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 источника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Типовые требования к библиографическому описанию источников (книг, статей) законодательно определены в сборнике «Библиографическое описание документа.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Общие требования и правила составления: ГОСТ 7.1.84. -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01.01.86. - М., 1984. - 75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Однако, поскольку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годы распространилось репринтное воспроизведение изданий прежних лет, эти требования выдерживаются не всегда. Слепое копирование сносок может привести к нежелательному разнобою в вашей работе.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Прежде всего, обращайте внимание на расположение инициалов (до или после фамилии), на отсутствие точки перед «косыми», на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пагинаж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(указание количества страниц). Название издательства указывать не обязательно, но в каждом списке должно быть выдержано единообразие.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Образец описания сборника: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одного автора: Методологические проблемы современной науки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/С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А. Т.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Москаленко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Политиздат, 1979. - 295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Библиографическое описание книги одного или нескольких авторов: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Е. Меткое московское слово: Быт и речь старой Москвы. - М., 1989. -316 с.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Если авторов более грех, то в сокращенном описании указываются только первые три фамилии: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Баядаев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С., Горелов В. К, И су по в И. М. и др. Обычно список открывает фамилия руководителя авторского коллектива (не по алфавиту):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Г., Концевая </w:t>
      </w: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JI.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А., Бондаренко С.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книга учит. - 2-е изд., доп. - М.: Педагогика, 1991. - 256 с.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Статья из газеты или журнала: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Кио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цирк? //Вестник театра. - 1997. - № 1. - С. 12-16.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Статья из энциклопедии или словаря: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Бирюков Б. В.,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Гастев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А., Геллер Е. С. Моделирование // БСЭ. - 3-е изд. - М., 1974. - Т. 16. - С. 393- 395.</w:t>
      </w:r>
    </w:p>
    <w:p w:rsidR="007A173E" w:rsidRPr="00DA4F0F" w:rsidRDefault="007A173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ситуативных задач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 </w:t>
      </w: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цель, заданная в определенных условиях, решение задачи — процесс достижения поставленной цели, поиск необходимых для этого средств. Решение задачи фактически сводится к использованию сформированного мыслительного действия, воспроизводству готового знания. Такой вид мышления называют репродуктивным.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решения задач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прочитайте условие задания и уясните основной вопрос, представьте процессы и явления, описанные в условии.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Повторно прочтите условие для того, чтобы чётко представить основной вопрос, проблему, цель решения, заданные величины, опираясь на которые можно вести поиски решения.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Произведите краткую запись условия задания.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необходимо составьте таблицу, схему, рисунок или чертёж.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метод решения задания, составьте план решения.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Запишите основные понятия, формулы, описывающие процессы, предложенные заданной системой.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Найдите решение в общем виде, выразив искомые величины 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заданные.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Проверьте правильность решения задания.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Произведите оценку реальности полученного решения.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Запишите ответ.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73E" w:rsidRPr="00DA4F0F" w:rsidRDefault="007A173E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73E" w:rsidRPr="00DA4F0F" w:rsidRDefault="007A173E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73E" w:rsidRPr="00DA4F0F" w:rsidRDefault="007A173E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73E" w:rsidRPr="00DA4F0F" w:rsidRDefault="007A173E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73E" w:rsidRPr="00DA4F0F" w:rsidRDefault="007A173E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РЕКОМЕНДУЕМОЙ ЛИТЕРАТУРЫ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ИЗУЧЕНИЯ ДИСЦИПЛИНЫ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источники: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8F9" w:rsidRPr="00DA4F0F" w:rsidRDefault="002438F9" w:rsidP="002438F9">
      <w:pPr>
        <w:numPr>
          <w:ilvl w:val="0"/>
          <w:numId w:val="24"/>
        </w:numPr>
        <w:shd w:val="clear" w:color="auto" w:fill="FFFFFF"/>
        <w:spacing w:after="0" w:line="30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Богомолов Н.В. «Практические занятия по математике», – М., 2014.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Ниворожкина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Л.И., Морозова З.А., Герасимова И.А., Житников И.В. Основы статистики с элементами теории вероятностей для экономистов: Руководство для решения задач. – Ростов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2001.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Пехлецкий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И.Д. Математика: Учебник. – М.: Мастерство, 2013.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Смолеусова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Т.В.. Основы начального курса математики в схемах и таблицах. Учебно-методическое пособие. – Учебно-методическое пособие. – Новосибирск. Издательство НИПК и ПРО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Стойлова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Л.П. Математика: учебное пособие для студ. учреждений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проф. образования,- М.: Академия, 2013</w:t>
      </w:r>
    </w:p>
    <w:p w:rsidR="002438F9" w:rsidRPr="00DA4F0F" w:rsidRDefault="002438F9" w:rsidP="002438F9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источники: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Богомолов Н.В.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Самойленко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П.И. «Математика», - М., 2012.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Колягин Ю.М. и др. Математика (Книга 1). – М., 2013.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Колягин Ю.М. и др. Математика (Книга 2). – М., 2013.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Лаврова Н.Н Задачник-практикум по математике: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студентов –заочников факультетов начальных классов педвузов.- М.: Просвещение, 2009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Моро М.И., С.И. Волкова, С.В. Степанова. Математика.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 ч. – М.: Просвещение, 2016.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Моро М.И.,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Математика. Учеб. Для 2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2ч. Ч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2016.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Моро М.И.,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Волкова С.И., Степанова С.В. Математика.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2ч. Ч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2016.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Моро М.И.,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Волкова С.И., Степанова С.В. Математика.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2ч. Ч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2015.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Моро М.И.,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Бельтюкова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Волкова С.И., Степанова С.В. Математика.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2ч. Ч</w:t>
      </w:r>
      <w:proofErr w:type="gram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2015.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Пакет прикладных программ по курсу математики: OC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XP – сервисная программа, MS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XP – сервисная программа</w:t>
      </w:r>
    </w:p>
    <w:p w:rsidR="002438F9" w:rsidRPr="00DA4F0F" w:rsidRDefault="002438F9" w:rsidP="002438F9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Интернет – ресурс «Парадоксы теории множеств». Форма доступа: 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www.edu.ru</w:t>
      </w:r>
      <w:proofErr w:type="spellEnd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A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modules.php</w:t>
      </w:r>
      <w:proofErr w:type="spellEnd"/>
    </w:p>
    <w:p w:rsidR="008B43A2" w:rsidRPr="00DA4F0F" w:rsidRDefault="008B43A2">
      <w:pPr>
        <w:rPr>
          <w:rFonts w:ascii="Times New Roman" w:hAnsi="Times New Roman" w:cs="Times New Roman"/>
          <w:sz w:val="24"/>
          <w:szCs w:val="24"/>
        </w:rPr>
      </w:pPr>
    </w:p>
    <w:sectPr w:rsidR="008B43A2" w:rsidRPr="00DA4F0F" w:rsidSect="008B4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FD2"/>
    <w:multiLevelType w:val="multilevel"/>
    <w:tmpl w:val="9A30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30753"/>
    <w:multiLevelType w:val="multilevel"/>
    <w:tmpl w:val="3F4A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7C6"/>
    <w:multiLevelType w:val="multilevel"/>
    <w:tmpl w:val="D44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46AE6"/>
    <w:multiLevelType w:val="multilevel"/>
    <w:tmpl w:val="882A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D7CDC"/>
    <w:multiLevelType w:val="multilevel"/>
    <w:tmpl w:val="968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D4F3E"/>
    <w:multiLevelType w:val="multilevel"/>
    <w:tmpl w:val="6160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21CE7"/>
    <w:multiLevelType w:val="multilevel"/>
    <w:tmpl w:val="0DC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152952"/>
    <w:multiLevelType w:val="multilevel"/>
    <w:tmpl w:val="D83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F2BB9"/>
    <w:multiLevelType w:val="multilevel"/>
    <w:tmpl w:val="4A42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CB5417"/>
    <w:multiLevelType w:val="multilevel"/>
    <w:tmpl w:val="5B4C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8B608D"/>
    <w:multiLevelType w:val="multilevel"/>
    <w:tmpl w:val="8BC4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D0F65"/>
    <w:multiLevelType w:val="multilevel"/>
    <w:tmpl w:val="764E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05D8B"/>
    <w:multiLevelType w:val="multilevel"/>
    <w:tmpl w:val="070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11E1C"/>
    <w:multiLevelType w:val="multilevel"/>
    <w:tmpl w:val="7D5E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A07758"/>
    <w:multiLevelType w:val="multilevel"/>
    <w:tmpl w:val="85F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03CD1"/>
    <w:multiLevelType w:val="multilevel"/>
    <w:tmpl w:val="B262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15218"/>
    <w:multiLevelType w:val="multilevel"/>
    <w:tmpl w:val="5658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927943"/>
    <w:multiLevelType w:val="multilevel"/>
    <w:tmpl w:val="9852F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676624"/>
    <w:multiLevelType w:val="multilevel"/>
    <w:tmpl w:val="9094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B6F1C"/>
    <w:multiLevelType w:val="multilevel"/>
    <w:tmpl w:val="A7DC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83E9E"/>
    <w:multiLevelType w:val="multilevel"/>
    <w:tmpl w:val="D71E1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20C4A"/>
    <w:multiLevelType w:val="multilevel"/>
    <w:tmpl w:val="665C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337D7"/>
    <w:multiLevelType w:val="multilevel"/>
    <w:tmpl w:val="E8F2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D82879"/>
    <w:multiLevelType w:val="multilevel"/>
    <w:tmpl w:val="B64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524FC"/>
    <w:multiLevelType w:val="multilevel"/>
    <w:tmpl w:val="16BE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24"/>
  </w:num>
  <w:num w:numId="6">
    <w:abstractNumId w:val="19"/>
  </w:num>
  <w:num w:numId="7">
    <w:abstractNumId w:val="4"/>
  </w:num>
  <w:num w:numId="8">
    <w:abstractNumId w:val="20"/>
  </w:num>
  <w:num w:numId="9">
    <w:abstractNumId w:val="0"/>
  </w:num>
  <w:num w:numId="10">
    <w:abstractNumId w:val="11"/>
  </w:num>
  <w:num w:numId="11">
    <w:abstractNumId w:val="18"/>
  </w:num>
  <w:num w:numId="12">
    <w:abstractNumId w:val="16"/>
  </w:num>
  <w:num w:numId="13">
    <w:abstractNumId w:val="13"/>
  </w:num>
  <w:num w:numId="14">
    <w:abstractNumId w:val="22"/>
  </w:num>
  <w:num w:numId="15">
    <w:abstractNumId w:val="2"/>
  </w:num>
  <w:num w:numId="16">
    <w:abstractNumId w:val="23"/>
  </w:num>
  <w:num w:numId="17">
    <w:abstractNumId w:val="1"/>
  </w:num>
  <w:num w:numId="18">
    <w:abstractNumId w:val="7"/>
  </w:num>
  <w:num w:numId="19">
    <w:abstractNumId w:val="9"/>
  </w:num>
  <w:num w:numId="20">
    <w:abstractNumId w:val="17"/>
  </w:num>
  <w:num w:numId="21">
    <w:abstractNumId w:val="8"/>
  </w:num>
  <w:num w:numId="22">
    <w:abstractNumId w:val="21"/>
  </w:num>
  <w:num w:numId="23">
    <w:abstractNumId w:val="10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38F9"/>
    <w:rsid w:val="00102760"/>
    <w:rsid w:val="002438F9"/>
    <w:rsid w:val="003B1E92"/>
    <w:rsid w:val="003E4C9F"/>
    <w:rsid w:val="004D4426"/>
    <w:rsid w:val="004E3FC7"/>
    <w:rsid w:val="00596FA4"/>
    <w:rsid w:val="005A55F1"/>
    <w:rsid w:val="005E55C6"/>
    <w:rsid w:val="006A20D6"/>
    <w:rsid w:val="007A173E"/>
    <w:rsid w:val="007A321C"/>
    <w:rsid w:val="00883EA9"/>
    <w:rsid w:val="008B1B14"/>
    <w:rsid w:val="008B43A2"/>
    <w:rsid w:val="008D72D1"/>
    <w:rsid w:val="0092719A"/>
    <w:rsid w:val="009D3CA5"/>
    <w:rsid w:val="00B23FE8"/>
    <w:rsid w:val="00BC006F"/>
    <w:rsid w:val="00D61D2F"/>
    <w:rsid w:val="00DA4F0F"/>
    <w:rsid w:val="00F43BF9"/>
    <w:rsid w:val="00F80D87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A2"/>
  </w:style>
  <w:style w:type="paragraph" w:styleId="1">
    <w:name w:val="heading 1"/>
    <w:basedOn w:val="a"/>
    <w:link w:val="10"/>
    <w:uiPriority w:val="9"/>
    <w:qFormat/>
    <w:rsid w:val="00243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38F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438F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8.png"/><Relationship Id="rId38" Type="http://schemas.openxmlformats.org/officeDocument/2006/relationships/image" Target="media/image3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yperlink" Target="https://infourok.ru/go.html?href=http%3A%2F%2Fgramota.ru%2Fbiblio%2Fmagazines%2Fmrs%2F28_48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1.pn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hyperlink" Target="https://infourok.ru/go.html?href=https%3A%2F%2Finfourok.ru%2Fsamostoyatelnaya-rabota-po-teme-zadachi-na-chasti-klass-1302718.html" TargetMode="External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8709</Words>
  <Characters>49643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Н</dc:creator>
  <cp:lastModifiedBy>Александра Н</cp:lastModifiedBy>
  <cp:revision>5</cp:revision>
  <dcterms:created xsi:type="dcterms:W3CDTF">2020-12-22T08:54:00Z</dcterms:created>
  <dcterms:modified xsi:type="dcterms:W3CDTF">2020-12-22T09:28:00Z</dcterms:modified>
</cp:coreProperties>
</file>