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83" w:rsidRPr="00FB2CBE" w:rsidRDefault="00453583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Pr="00F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CBE">
        <w:rPr>
          <w:rFonts w:ascii="Times New Roman" w:hAnsi="Times New Roman" w:cs="Times New Roman"/>
          <w:sz w:val="28"/>
          <w:szCs w:val="28"/>
        </w:rPr>
        <w:t xml:space="preserve">. ЛИЧНОСТЬ И ДЕЯТЕЛЬНОСТЬ. </w:t>
      </w:r>
    </w:p>
    <w:p w:rsidR="00453583" w:rsidRPr="00FB2CBE" w:rsidRDefault="00453583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57402409"/>
      <w:r w:rsidRPr="00FB2CBE">
        <w:rPr>
          <w:rFonts w:ascii="Times New Roman" w:hAnsi="Times New Roman" w:cs="Times New Roman"/>
          <w:sz w:val="28"/>
          <w:szCs w:val="28"/>
        </w:rPr>
        <w:t>ПСИХОЛОГИЯ ПРОФЕССИОНАЛЬНОЙ ДЕЯТЕЛЬНОСТИ</w:t>
      </w:r>
      <w:bookmarkEnd w:id="0"/>
    </w:p>
    <w:p w:rsidR="00453583" w:rsidRPr="00FB2CBE" w:rsidRDefault="00453583" w:rsidP="00453583">
      <w:pPr>
        <w:ind w:firstLine="0"/>
        <w:rPr>
          <w:sz w:val="28"/>
          <w:szCs w:val="28"/>
        </w:rPr>
      </w:pPr>
    </w:p>
    <w:p w:rsidR="00453583" w:rsidRPr="00FB2CBE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" w:name="_Toc157402410"/>
      <w:r w:rsidRPr="00FB2CBE">
        <w:rPr>
          <w:rFonts w:ascii="Times New Roman" w:hAnsi="Times New Roman" w:cs="Times New Roman"/>
          <w:i w:val="0"/>
        </w:rPr>
        <w:t>5.1. Общая характеристика деятельности</w:t>
      </w:r>
      <w:bookmarkEnd w:id="1"/>
    </w:p>
    <w:p w:rsidR="00453583" w:rsidRPr="00FB2CBE" w:rsidRDefault="00453583" w:rsidP="00453583">
      <w:pPr>
        <w:rPr>
          <w:sz w:val="28"/>
          <w:szCs w:val="28"/>
        </w:rPr>
      </w:pP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Одна из самых главных особенностей человека – его способность трудиться. Любой труд является деятельностью. Деятельность – это динамическая система взаимодействия субъекта с миром, это активность человека, направленная на достижение сознательно поставленной цели. Именно наличие сознаваемой цели позволяет определить активность как деятельность. Все остальные стороны деятельности могут осознаваться, а могут и не осознаваться.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Побудительными причинами деятельности человека являются мотивы – совокупность внешних и внутренних условий, вызывающих активность субъекта и характеризующих ее направленность. </w:t>
      </w:r>
      <w:r w:rsidRPr="00FB2CBE">
        <w:rPr>
          <w:i/>
          <w:sz w:val="28"/>
          <w:szCs w:val="28"/>
        </w:rPr>
        <w:t>Мотив</w:t>
      </w:r>
      <w:r w:rsidRPr="00FB2CBE">
        <w:rPr>
          <w:sz w:val="28"/>
          <w:szCs w:val="28"/>
        </w:rPr>
        <w:t xml:space="preserve"> – это конкретная потребность человека. Он определяет цели и задачи деятельности. 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i/>
          <w:sz w:val="28"/>
          <w:szCs w:val="28"/>
        </w:rPr>
        <w:t>Цель</w:t>
      </w:r>
      <w:r w:rsidRPr="00FB2CBE">
        <w:rPr>
          <w:sz w:val="28"/>
          <w:szCs w:val="28"/>
        </w:rPr>
        <w:t xml:space="preserve"> – это осознанный образ будущего результата, на достижение которого направлены действия человека, то есть это предвосхищение результата деятельности. </w:t>
      </w:r>
      <w:r w:rsidRPr="00FB2CBE">
        <w:rPr>
          <w:iCs/>
          <w:sz w:val="28"/>
          <w:szCs w:val="28"/>
        </w:rPr>
        <w:t>З</w:t>
      </w:r>
      <w:r w:rsidRPr="00FB2CBE">
        <w:rPr>
          <w:sz w:val="28"/>
          <w:szCs w:val="28"/>
        </w:rPr>
        <w:t xml:space="preserve">аданная в определенных условиях цель деятельности, которая должна быть достигнута путем преобразования этих условий, называется </w:t>
      </w:r>
      <w:r w:rsidRPr="00FB2CBE">
        <w:rPr>
          <w:i/>
          <w:iCs/>
          <w:sz w:val="28"/>
          <w:szCs w:val="28"/>
        </w:rPr>
        <w:t>задачей</w:t>
      </w:r>
      <w:r w:rsidRPr="00FB2CBE">
        <w:rPr>
          <w:sz w:val="28"/>
          <w:szCs w:val="28"/>
        </w:rPr>
        <w:t>. Она включает: требования или цель, которые надо достичь; условия – компонент постановки задачи; искомое – неизвестное, которое надо найти, чтобы достигнуть цели. В сложных видах деятельности задачи выступают как частные цели. Например, для овладения какой-либо специальностью человек должен вначале изучить ее теоретические аспекты (учебные задачи), а затем реализовать их на практике (практические задачи).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Особой характеристикой деятельности является ее </w:t>
      </w:r>
      <w:r w:rsidRPr="00FB2CBE">
        <w:rPr>
          <w:i/>
          <w:sz w:val="28"/>
          <w:szCs w:val="28"/>
        </w:rPr>
        <w:t>предметность</w:t>
      </w:r>
      <w:r w:rsidRPr="00FB2CBE">
        <w:rPr>
          <w:sz w:val="28"/>
          <w:szCs w:val="28"/>
        </w:rPr>
        <w:t xml:space="preserve">. Под </w:t>
      </w:r>
      <w:r w:rsidRPr="00FB2CBE">
        <w:rPr>
          <w:iCs/>
          <w:sz w:val="28"/>
          <w:szCs w:val="28"/>
        </w:rPr>
        <w:t>предметом</w:t>
      </w:r>
      <w:r w:rsidRPr="00FB2CBE">
        <w:rPr>
          <w:sz w:val="28"/>
          <w:szCs w:val="28"/>
        </w:rPr>
        <w:t xml:space="preserve"> подразумевается предмет культуры, в котором зафиксирован определенный общественно выработанный способ действия с ним. При каждой предметной деятельности этот способ воспроизводится.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Другой характеристикой деятельности является </w:t>
      </w:r>
      <w:r w:rsidRPr="00FB2CBE">
        <w:rPr>
          <w:i/>
          <w:sz w:val="28"/>
          <w:szCs w:val="28"/>
        </w:rPr>
        <w:t>интериоризация</w:t>
      </w:r>
      <w:r w:rsidRPr="00FB2CBE">
        <w:rPr>
          <w:sz w:val="28"/>
          <w:szCs w:val="28"/>
        </w:rPr>
        <w:t xml:space="preserve"> и </w:t>
      </w:r>
      <w:r w:rsidRPr="00FB2CBE">
        <w:rPr>
          <w:i/>
          <w:sz w:val="28"/>
          <w:szCs w:val="28"/>
        </w:rPr>
        <w:t>экстериоризация</w:t>
      </w:r>
      <w:r w:rsidRPr="00FB2CBE">
        <w:rPr>
          <w:sz w:val="28"/>
          <w:szCs w:val="28"/>
        </w:rPr>
        <w:t xml:space="preserve">. </w:t>
      </w:r>
      <w:r w:rsidRPr="00FB2CBE">
        <w:rPr>
          <w:i/>
          <w:sz w:val="28"/>
          <w:szCs w:val="28"/>
        </w:rPr>
        <w:t>Интериоризация</w:t>
      </w:r>
      <w:r w:rsidRPr="00FB2CBE">
        <w:rPr>
          <w:sz w:val="28"/>
          <w:szCs w:val="28"/>
        </w:rPr>
        <w:t xml:space="preserve"> – это процесс перехода от внешнего материального действия к внутреннему идеальному действию. </w:t>
      </w:r>
      <w:r w:rsidRPr="00FB2CBE">
        <w:rPr>
          <w:i/>
          <w:sz w:val="28"/>
          <w:szCs w:val="28"/>
        </w:rPr>
        <w:t>Экстериоризация</w:t>
      </w:r>
      <w:r w:rsidRPr="00FB2CBE">
        <w:rPr>
          <w:sz w:val="28"/>
          <w:szCs w:val="28"/>
        </w:rPr>
        <w:t xml:space="preserve"> – это процесс превращения внутреннего психического во внешнее действие. При анализе деятельности человека следует помнить о его сложных психофизиологических функциях, которые составляют органический фундамент процессов деятельности. Как объяснить связь между внутренними и внешними проявлениями деятельности? Каким образом человек предвидит результаты несовершенного действия? Все это объясняется существующими закономерностями явлений, их познанием и практическим использованием (деятельность невозможна без познавательных и волевых процессов). Внешняя предметная деятельность как бы предваряется внутренней деятельностью. Предметные действия над объектами заменяются идеальными (психическими) операциями. Переход от деятельности, разделенной между людьми и выполняемой во внешней (материальной) форме, к деятельности индивидуальной (внутренней) составляет основную линию интериоризации, в ходе которой формируются психологические новообразования (знания, умения, </w:t>
      </w:r>
      <w:r w:rsidRPr="00FB2CBE">
        <w:rPr>
          <w:sz w:val="28"/>
          <w:szCs w:val="28"/>
        </w:rPr>
        <w:lastRenderedPageBreak/>
        <w:t>способности, мотивы, установки). Внешняя предметная деятельность рассматривается как экстериоризация внутренней психической деятельности, то есть практическая реализация идеально представленного плана и ее контроль. Человек сравнивает производимое действие с запланированным,  существующим в виде образов и мыслей.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Процесс осуществления деятельности предполагает использование человеком определенных средств в виде всевозможных приспособлений, инструментов, орудий (циркуль, кисть, компьютер, слово, сказанное преподавателем студенту, врачом – пациенту, в целом, компетентность, то есть знания, умения, навыки). Совокупность таких образующих характеризует то, что может быть названо </w:t>
      </w:r>
      <w:r w:rsidRPr="00FB2CBE">
        <w:rPr>
          <w:i/>
          <w:iCs/>
          <w:sz w:val="28"/>
          <w:szCs w:val="28"/>
        </w:rPr>
        <w:t>инструментальной основой</w:t>
      </w:r>
      <w:r w:rsidRPr="00FB2CBE">
        <w:rPr>
          <w:sz w:val="28"/>
          <w:szCs w:val="28"/>
        </w:rPr>
        <w:t xml:space="preserve"> активности.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Мотивационная, целевая, инструментальная основы вместе составляют внутренние образующие активности человека. Деятельность представляет единство внутренних (психических) и внешних (физических) проявлений активности. Внешняя организация активности выступает как преобразование отношений между потребностями субъекта и возможностями их удовлетворения и представлена </w:t>
      </w:r>
      <w:r w:rsidRPr="00FB2CBE">
        <w:rPr>
          <w:i/>
          <w:sz w:val="28"/>
          <w:szCs w:val="28"/>
        </w:rPr>
        <w:t>действиями</w:t>
      </w:r>
      <w:r w:rsidRPr="00FB2CBE">
        <w:rPr>
          <w:sz w:val="28"/>
          <w:szCs w:val="28"/>
        </w:rPr>
        <w:t xml:space="preserve"> как основной единицей анализа деятельности, целевым актом поведения в поле значений субъекта и </w:t>
      </w:r>
      <w:r w:rsidRPr="00FB2CBE">
        <w:rPr>
          <w:i/>
          <w:iCs/>
          <w:sz w:val="28"/>
          <w:szCs w:val="28"/>
        </w:rPr>
        <w:t>операциями</w:t>
      </w:r>
      <w:r w:rsidRPr="00FB2CBE">
        <w:rPr>
          <w:sz w:val="28"/>
          <w:szCs w:val="28"/>
        </w:rPr>
        <w:t xml:space="preserve"> как конкретным способом выполнения действия, связанного с использованием средств материального и духовного освоения мира.</w:t>
      </w:r>
    </w:p>
    <w:p w:rsidR="00453583" w:rsidRPr="00FB2CBE" w:rsidRDefault="00453583" w:rsidP="00453583">
      <w:pPr>
        <w:rPr>
          <w:sz w:val="28"/>
          <w:szCs w:val="28"/>
        </w:rPr>
      </w:pPr>
    </w:p>
    <w:p w:rsidR="00453583" w:rsidRPr="00FB2CBE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157402411"/>
      <w:r w:rsidRPr="00FB2CBE">
        <w:rPr>
          <w:rFonts w:ascii="Times New Roman" w:hAnsi="Times New Roman" w:cs="Times New Roman"/>
          <w:i w:val="0"/>
        </w:rPr>
        <w:t>5.2. Виды деятельности</w:t>
      </w:r>
      <w:bookmarkEnd w:id="2"/>
    </w:p>
    <w:p w:rsidR="00453583" w:rsidRPr="00FB2CBE" w:rsidRDefault="00453583" w:rsidP="00453583">
      <w:pPr>
        <w:rPr>
          <w:sz w:val="28"/>
          <w:szCs w:val="28"/>
        </w:rPr>
      </w:pP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Человек современного общества занимается различными видами деятельности. Классифицировать все виды деятельности вряд ли представляется возможным, поскольку для этого необходимо перечислить наиболее важные для данного человека потребности, а их число очень велико, что обусловлено индивидуальными особенностями людей.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Однако можно обобщить и выделить свойственные всем людям основные виды деятельности. Они соответствуют общим потребностям, которые обнаруживаются у всех без исключения людей, и тем видам социальной активности, в которые включается каждый человек в процессе своего индивидуального развития. К ним относятся </w:t>
      </w:r>
      <w:r w:rsidRPr="00FB2CBE">
        <w:rPr>
          <w:i/>
          <w:sz w:val="28"/>
          <w:szCs w:val="28"/>
        </w:rPr>
        <w:t>игра</w:t>
      </w:r>
      <w:r w:rsidRPr="00FB2CBE">
        <w:rPr>
          <w:sz w:val="28"/>
          <w:szCs w:val="28"/>
        </w:rPr>
        <w:t>,</w:t>
      </w:r>
      <w:r w:rsidRPr="00FB2CBE">
        <w:rPr>
          <w:i/>
          <w:sz w:val="28"/>
          <w:szCs w:val="28"/>
        </w:rPr>
        <w:t xml:space="preserve"> учение </w:t>
      </w:r>
      <w:r w:rsidRPr="00FB2CBE">
        <w:rPr>
          <w:sz w:val="28"/>
          <w:szCs w:val="28"/>
        </w:rPr>
        <w:t>и</w:t>
      </w:r>
      <w:r w:rsidRPr="00FB2CBE">
        <w:rPr>
          <w:i/>
          <w:sz w:val="28"/>
          <w:szCs w:val="28"/>
        </w:rPr>
        <w:t xml:space="preserve"> труд</w:t>
      </w:r>
      <w:r w:rsidRPr="00FB2CBE">
        <w:rPr>
          <w:sz w:val="28"/>
          <w:szCs w:val="28"/>
        </w:rPr>
        <w:t xml:space="preserve">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Игра</w:t>
      </w:r>
      <w:r w:rsidRPr="00FB2CBE">
        <w:rPr>
          <w:sz w:val="28"/>
          <w:szCs w:val="28"/>
        </w:rPr>
        <w:t xml:space="preserve"> – это особый вид деятельности, который имеет характер развлечения, преследует цель получения отдыха, служит средством общения и разрядки. Существуют различные типы игр: индивидуальные и групповые, предметные и сюжетные, ролевые игры с правилами, а также смешанные типы. Игровое поведение и игровые отношения мало влияют на взаимоотношения взрослых людей. Тем не менее, игры имеют большое значение в жизни людей. Для детей игра является ведущим видом деятельности и имеет развивающее значение.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Учение</w:t>
      </w:r>
      <w:r w:rsidRPr="00FB2CBE">
        <w:rPr>
          <w:sz w:val="28"/>
          <w:szCs w:val="28"/>
        </w:rPr>
        <w:t xml:space="preserve"> выступает как вид деятельности, целью которой является приобретение человеком знаний, умений и навыков. Оно может быть организованным и осуществляться в специальных образовательных учреждениях; может быть неорганизованным и происходить попутно в других видах деятельности как их дополнительный результат. У взрослых людей учение может приобретать характер самообразования. Особенность учебной </w:t>
      </w:r>
      <w:r w:rsidRPr="00FB2CBE">
        <w:rPr>
          <w:sz w:val="28"/>
          <w:szCs w:val="28"/>
        </w:rPr>
        <w:lastRenderedPageBreak/>
        <w:t xml:space="preserve">деятельности состоит в том, что она служит средством психологического развития человека и формирования его как личности.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i/>
          <w:iCs/>
          <w:sz w:val="28"/>
          <w:szCs w:val="28"/>
        </w:rPr>
        <w:t>Труд</w:t>
      </w:r>
      <w:r w:rsidRPr="00FB2CBE">
        <w:rPr>
          <w:sz w:val="28"/>
          <w:szCs w:val="28"/>
        </w:rPr>
        <w:t xml:space="preserve"> занимает особое место в системе человеческой деятельности. Целью труда является производство предметов материальной и духовной культуры, преобразование условий жизни человека, открытие перспектив полноценного развития. В норме труд – это насущная потребность человека. В нем участвуют в той или иной мере все стороны и проявления его личности. С трудом связано создание и совершенствование орудий труда, которые являются фактором повышения производительности труда, развития науки, промышленного производства, технического и художественного творчества.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Каждый вид деятельности является наиболее характерным для определенных возрастных этапов развития человека. Текущий вид деятельности как бы подготавливает последующий, так как в нем развиваются соответствующие потребности, познавательные возможности, особенности поведения. В связи с этим в психологии существует понятие о </w:t>
      </w:r>
      <w:r w:rsidRPr="00FB2CBE">
        <w:rPr>
          <w:i/>
          <w:iCs/>
          <w:sz w:val="28"/>
          <w:szCs w:val="28"/>
        </w:rPr>
        <w:t>ведущем</w:t>
      </w:r>
      <w:r w:rsidRPr="00FB2CBE">
        <w:rPr>
          <w:i/>
          <w:sz w:val="28"/>
          <w:szCs w:val="28"/>
        </w:rPr>
        <w:t xml:space="preserve"> виде деятельности</w:t>
      </w:r>
      <w:r w:rsidRPr="00FB2CBE">
        <w:rPr>
          <w:sz w:val="28"/>
          <w:szCs w:val="28"/>
        </w:rPr>
        <w:t xml:space="preserve">. Ведущим называется тот вид деятельности, который на данном возрастном этапе обусловливает главное, важнейшее изменение в психике человека, в его психических процессах и психических свойствах. Для дошкольника таким ведущим видом деятельности является игра, для школьника и студента – учение, для взрослого человека – труд. Внутри ведущей деятельности происходит развитие субъекта, и формируется новая ведущая деятельность, определяющая следующий этап возрастного развития.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Деятельность человека – это весьма сложное и многообразное явление (рис. 12). В осуществлении деятельности задействованы все компоненты иерархической структуры человека: физиологический,  психический и социальный.</w:t>
      </w:r>
    </w:p>
    <w:p w:rsidR="00453583" w:rsidRPr="00FB2CBE" w:rsidRDefault="00453583" w:rsidP="0045358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24300" cy="4667250"/>
            <wp:effectExtent l="19050" t="0" r="0" b="0"/>
            <wp:docPr id="1" name="Рисунок 1" descr="Картинки по запросу деятельност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ятельность 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83" w:rsidRPr="00FB2CBE" w:rsidRDefault="00453583" w:rsidP="00453583">
      <w:pPr>
        <w:rPr>
          <w:sz w:val="28"/>
          <w:szCs w:val="28"/>
        </w:rPr>
      </w:pPr>
    </w:p>
    <w:p w:rsidR="00453583" w:rsidRPr="0086505A" w:rsidRDefault="00453583" w:rsidP="00453583">
      <w:pPr>
        <w:ind w:firstLine="0"/>
        <w:jc w:val="center"/>
        <w:rPr>
          <w:b/>
          <w:sz w:val="16"/>
          <w:szCs w:val="16"/>
        </w:rPr>
      </w:pPr>
      <w:r w:rsidRPr="0086505A">
        <w:rPr>
          <w:b/>
          <w:sz w:val="16"/>
          <w:szCs w:val="16"/>
        </w:rPr>
        <w:t>Рис. 12</w:t>
      </w:r>
    </w:p>
    <w:p w:rsidR="00453583" w:rsidRDefault="00453583" w:rsidP="00453583">
      <w:pPr>
        <w:ind w:firstLine="0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Рассмотрим кратко основные элементы структуры деятельности. </w:t>
      </w:r>
    </w:p>
    <w:p w:rsidR="00453583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Мотивы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 - это внутренние побудительные силы человека, заставляющие его заниматься той или другой деятельностью. </w:t>
      </w:r>
    </w:p>
    <w:p w:rsidR="00453583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Способы и приемы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 — это действия, предпринимаемые человеком, чтобы достичь целей деятельности. Способы и приемы достижения результатов в деятельности могут состоять из одной или нескольких операций. </w:t>
      </w:r>
    </w:p>
    <w:p w:rsidR="00453583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Цели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 — это самые важные для человека предметы, явления, задачи и объекты, достижение и обладание которыми составляют существо его деятельности. Цель выступает в образе результата деятельности. Цели могут быть близкими и дальними, личными и общественными в зависимости от того, какую значимость им придает человек и какую роль в общественной жизни играет его деятельность. </w:t>
      </w:r>
    </w:p>
    <w:p w:rsidR="00453583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Результат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 — это то, чего достигает человек входе деятельности. Результаты могут не совпадать с целями деятельности. Человек (люди) оценивают результаты своей деятельности, а через них — и его самого, а также значимость его деятельности. </w:t>
      </w:r>
    </w:p>
    <w:p w:rsidR="00453583" w:rsidRPr="00D24829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Исследования психологов (Л.С. Выготского, А.Н. Леонтьева, П.Я. Гальперина и др.) показали, что умственные действия формируются вначале как внешние, предметные, и постепенно переносятся во внутренний план. Перевод внешнего действия во внутренний план называется </w:t>
      </w: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интериоризацией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. </w:t>
      </w:r>
    </w:p>
    <w:p w:rsidR="00453583" w:rsidRPr="00D24829" w:rsidRDefault="00453583" w:rsidP="00453583">
      <w:pPr>
        <w:ind w:firstLine="708"/>
        <w:rPr>
          <w:rFonts w:ascii="Calibri" w:hAnsi="Calibri"/>
          <w:sz w:val="27"/>
          <w:szCs w:val="27"/>
          <w:shd w:val="clear" w:color="auto" w:fill="FFFFFF"/>
        </w:rPr>
      </w:pPr>
      <w:r w:rsidRPr="00D24829">
        <w:rPr>
          <w:rFonts w:ascii="Calibri" w:hAnsi="Calibri"/>
          <w:sz w:val="27"/>
          <w:szCs w:val="27"/>
          <w:shd w:val="clear" w:color="auto" w:fill="FFFFFF"/>
        </w:rPr>
        <w:t xml:space="preserve">Рассмотрим это кратко на примере. Ребенок учится считать. Вначале он считает палочки. Затем наступает время, когда палочки становятся ненужными, </w:t>
      </w:r>
      <w:r w:rsidRPr="00D24829">
        <w:rPr>
          <w:rFonts w:ascii="Calibri" w:hAnsi="Calibri"/>
          <w:sz w:val="27"/>
          <w:szCs w:val="27"/>
          <w:shd w:val="clear" w:color="auto" w:fill="FFFFFF"/>
        </w:rPr>
        <w:lastRenderedPageBreak/>
        <w:t xml:space="preserve">так как счет превращается в умственное действие, абстрагированное от самих предметов и внешнего действия. Объектом оперирования становятся слова или числа. Постепенно ребенок накапливает умственные действия, которые в совокупности составляют умственную деятельность. Овладение умственной деятельностью приводит к тому, что прежде чем приступить к внешней деятельности, направленной на достижение желаемой цели, человек проделывает действие в уме, оперируя образами и речевыми символами. Внешняя деятельность в этом случае готовится и протекает на основе выполненной умственной деятельности. Реализация умственного действия вовне, в виде действий с предметами, называется </w:t>
      </w:r>
      <w:r w:rsidRPr="00D24829">
        <w:rPr>
          <w:rFonts w:ascii="Calibri" w:hAnsi="Calibri"/>
          <w:b/>
          <w:sz w:val="27"/>
          <w:szCs w:val="27"/>
          <w:shd w:val="clear" w:color="auto" w:fill="FFFFFF"/>
        </w:rPr>
        <w:t>экстериоризацией</w:t>
      </w:r>
      <w:r w:rsidRPr="00D24829">
        <w:rPr>
          <w:rFonts w:ascii="Calibri" w:hAnsi="Calibri"/>
          <w:sz w:val="27"/>
          <w:szCs w:val="27"/>
          <w:shd w:val="clear" w:color="auto" w:fill="FFFFFF"/>
        </w:rPr>
        <w:t>.</w:t>
      </w:r>
    </w:p>
    <w:p w:rsidR="00453583" w:rsidRPr="0086505A" w:rsidRDefault="00453583" w:rsidP="00453583">
      <w:pPr>
        <w:ind w:firstLine="0"/>
        <w:rPr>
          <w:sz w:val="28"/>
          <w:szCs w:val="28"/>
        </w:rPr>
      </w:pPr>
      <w:r w:rsidRPr="0086505A">
        <w:rPr>
          <w:sz w:val="28"/>
          <w:szCs w:val="28"/>
        </w:rPr>
        <w:t xml:space="preserve"> </w:t>
      </w:r>
    </w:p>
    <w:p w:rsidR="00453583" w:rsidRPr="00FB2CBE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" w:name="_Toc157402412"/>
      <w:r w:rsidRPr="00FB2CBE">
        <w:rPr>
          <w:rFonts w:ascii="Times New Roman" w:hAnsi="Times New Roman" w:cs="Times New Roman"/>
          <w:i w:val="0"/>
        </w:rPr>
        <w:t>5.3. Психология профессиональной деятельности</w:t>
      </w:r>
      <w:bookmarkEnd w:id="3"/>
    </w:p>
    <w:p w:rsidR="00453583" w:rsidRPr="00FB2CBE" w:rsidRDefault="00453583" w:rsidP="00453583">
      <w:pPr>
        <w:rPr>
          <w:sz w:val="28"/>
          <w:szCs w:val="28"/>
        </w:rPr>
      </w:pP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Психология профессиональной деятельности связана с вопросами профориентации, профотбора, профессиональной подготовки и психологической готовности к труду. Общество заинтересовано в высоких актуальных и потенциальных возможностях субъекта труда и через государственные институты (административные, экономические, идеологические, образовательные, здравоохранительные) обеспечивает (должно обеспечивать) все необходимые для этого условия. В процессе воспитания человека должны формироваться потребности и направленность на общественно полезную трудовую деятельность и профессиональную самореализацию. Решение профориентационных проблем обусловлено социальным заказом, который отражает потребность общества в специалистах определенного профиля. В соответствии с этим в обществе организуется профессиональное просвещение и профессиональное образование.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Однако профориентация как социальное регулирование профессиональной направленности может быть эффективной только при учете интересов       и индивидуально-психологических качеств каждого человека. Выбор профессии – это важнейший выбор, определяющий жизненный путь личности. Профессия должна отвечать ее интересам, но выбор должен быть обоснован и тем, насколько она по своим индивидуально-психологическим качествам отвечает требованиям профессии.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Специфической стороной данной проблемы является необходимость системного подхода к ней. При выборе профессии в ходе профессионального обучения и становления, построения карьеры и достижения профессиональных успехов на человека воздействуют две группы факторов: объективные и субъективные. </w:t>
      </w:r>
    </w:p>
    <w:p w:rsidR="00453583" w:rsidRPr="00FB2CBE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Объективные – специальные знания, умения, навыки, профессионально значимые качества, полученные в процессе обучения.</w:t>
      </w:r>
    </w:p>
    <w:p w:rsidR="00453583" w:rsidRPr="00FB2CBE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 xml:space="preserve">Субъективные – задатки и способности, мотивация, индивидуально-психологические свойства и особенности человека.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 определении профессиональной пригодности отражается взаимодействие профессиональных требований и субъективных психологических особенностей человека. Поэтому решение профориентационной проблемы и особенно ее психологической составляющей </w:t>
      </w:r>
      <w:r w:rsidRPr="00FB2CBE">
        <w:rPr>
          <w:sz w:val="28"/>
          <w:szCs w:val="28"/>
        </w:rPr>
        <w:lastRenderedPageBreak/>
        <w:t xml:space="preserve">является наиважнейшим социальным делом как утверждение гуманистической направленности развития и здоровья общества. 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Направленность человека на определенный вид профессиональной деятельности является условием успешного формирования внутренних средств деятельности: знаний, умений и навыков. Для этого в процессе обучения используются различные формы и методы теоретических и  практических занятий. Наиболее типична и обоснованна – такая структура процесса профессиональной подготовки, в которой обучение начинается с изучения общих проблем, относящихся к дисциплинам специальности и к обеспечивающим дисциплинам. Примерно к середине срока обучения общие дисциплины почти полностью сменяются специальными, в которых к концу срока обучения превалируют практические занятия по выработке необходимых в данной деятельности умений и навыков. Все это находит свое отражение в системе психической регуляции целенаправленного поведения человека как формирование «специализированного» психического образа – субъективной модели деятельности. Осуществляется непрерывное накопление индивидуального и общественного опыта и форм его реализации. В процессе подготовки, а затем и в процессе самой работы происходит конкретизация субъективной модели деятельности к определенному объекту труда в определенной форме ее организации. В результате этого развиваются как отдельные функциональные системы человека, так и его психологические свойства, формируется профессиональное мышление специалиста, складывается тип личности с определенными ценностными ориентациями, особенностями поведения, общения, определяющими профессиональную пригодность и психологическое соответствие профессии.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Успешное овладение большинством профессий возможно для всех здоровых людей. Психологические рекомендации по выбору профессии, разрабатываемые специалистами-психологами на основе психодиагностических исследований, направлены на выявление специальных способностей или отдельных наиболее развитых индивидуально-психологических качеств. Это дает возможность наилучшего согласования в системе «требования профессии – субъект труда». Некоторые профессии отличаются чрезвычайно высоким уровнем ответственности, сложности, наличием экстремальных факторов и условий, и поэтому они предъявляют более строгие требования к определению профессиональной пригодности.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 практической психологии и педагогике существуют многообразные виды классификации профессий. В настоящее время наиболее популярной и распространенной является классификация, разработанная Е.А.Климовым, основанная на определенных пяти объектах профессиональной деятельности человека: природа (биологические объекты), техника (машины, механизмы, энергия), человек, знаковая система (информационные системы, формулы), художественный образ. Соответственно этому выделяются пять типов профессий: </w:t>
      </w:r>
    </w:p>
    <w:p w:rsidR="00453583" w:rsidRPr="00FB2CBE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«человек – природа»;</w:t>
      </w:r>
    </w:p>
    <w:p w:rsidR="00453583" w:rsidRPr="00FB2CBE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«человек – техника»;</w:t>
      </w:r>
    </w:p>
    <w:p w:rsidR="00453583" w:rsidRPr="00FB2CBE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«человек – человек»;</w:t>
      </w:r>
    </w:p>
    <w:p w:rsidR="00453583" w:rsidRPr="00FB2CBE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«человек – знаковая система»;</w:t>
      </w:r>
    </w:p>
    <w:p w:rsidR="00453583" w:rsidRPr="00FB2CBE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lastRenderedPageBreak/>
        <w:t>«человек – художественный образ».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 их описание включена характеристика основных психологических требований профессии к человеку. Психологическое изучение конкретных видов трудовой деятельности называется профессиографией, описание – </w:t>
      </w:r>
      <w:r w:rsidRPr="00FB2CBE">
        <w:rPr>
          <w:i/>
          <w:sz w:val="28"/>
          <w:szCs w:val="28"/>
        </w:rPr>
        <w:t>профессиограммой</w:t>
      </w:r>
      <w:r w:rsidRPr="00FB2CBE">
        <w:rPr>
          <w:sz w:val="28"/>
          <w:szCs w:val="28"/>
        </w:rPr>
        <w:t xml:space="preserve">. Она включает в себя совокупность социально-экономических, производственно-технических, санитарно-гигиенических и психологических характеристик профессии. </w:t>
      </w:r>
      <w:r w:rsidRPr="00FB2CBE">
        <w:rPr>
          <w:i/>
          <w:sz w:val="28"/>
          <w:szCs w:val="28"/>
        </w:rPr>
        <w:t>Психограмма</w:t>
      </w:r>
      <w:r w:rsidRPr="00FB2CBE">
        <w:rPr>
          <w:sz w:val="28"/>
          <w:szCs w:val="28"/>
        </w:rPr>
        <w:t xml:space="preserve"> (часть профессиограммы) – это характеристика требований, предъявляемых профессией, к психике человека. Психограмма представляет своеобразную психологическую модель отдельного вида профессиональной деятельности. Описание профессионально значимых качеств включает выделение общих и специальных особенностей и личностные характеристики (эмоциональные, коммуникативные, креативные, волевые и др.).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 xml:space="preserve">Все многообразие психики проявляется в трудовой деятельности человека, при этом характер ее проявления имеет свои специфические особенности. Обязательным компонентом любого труда является мышление, и оно становится важнейшим признаком в профессиях, связанных с быстрой оценкой ситуации и принятием определенного решения.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Значительная роль среди профессионально необходимых и востребованных качеств личности принадлежит в настоящее время таким чертам, как целеустремленность, уверенность, инициативность, решительность, ответственность, самостоятельность, независимость, предприимчивость. Особое место в психологической характеристике профессии занимает оценка эмоционально-волевой стороны работника. Целый ряд профессий предъявляет особые требования к сформированности умения управлять собой, эмоциональной уравновешенности и стрессоустойчивости специалиста. Примером может служить фрагмент психограммы менеджера: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Общительность, умение общаться, взаимодействовать с людьми.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Доминантность – умение влиять на подчиненных.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Уверенность в себе, умение планировать свою работу.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Независимость, самостоятельность в принятии решений.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Гибкость, оригинальность мышления, практический интеллект.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Изобретательность и способность к инновациям.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Ответственность и надежность в выполнении заданий.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>Предприимчивость, способность пойти на разумный риск.</w:t>
      </w:r>
    </w:p>
    <w:p w:rsidR="00453583" w:rsidRPr="00FB2CBE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  <w:rPr>
          <w:sz w:val="28"/>
          <w:szCs w:val="28"/>
        </w:rPr>
      </w:pPr>
      <w:r w:rsidRPr="00FB2CBE">
        <w:rPr>
          <w:sz w:val="28"/>
          <w:szCs w:val="28"/>
        </w:rPr>
        <w:t xml:space="preserve">Эмоциональная уравновешенность и стрессоустойчивость. </w:t>
      </w:r>
    </w:p>
    <w:p w:rsidR="00453583" w:rsidRPr="00FB2CBE" w:rsidRDefault="00453583" w:rsidP="00453583">
      <w:pPr>
        <w:rPr>
          <w:sz w:val="28"/>
          <w:szCs w:val="28"/>
        </w:rPr>
      </w:pPr>
      <w:r w:rsidRPr="00FB2CBE">
        <w:rPr>
          <w:sz w:val="28"/>
          <w:szCs w:val="28"/>
        </w:rPr>
        <w:t>Для успешной профессиональной деятельности важно сочетание психологических качеств человека и возможностей их развития, коррекции, компенсации в процессе обучения и последующей практики. Правильный выбор профессии и интерес к делу, обеспечивающие положительные мотивацию и эмоции, создают основу для раскрытия и развития задатков человека, реализации способностей в творчестве. Профессиональная пригодность и становление человека как субъекта труда относятся ко всему трудовому периоду жизни работника. И чем «психологичнее» этот процесс, тем более он определяет профессиональный успех и самореализацию личности.</w:t>
      </w:r>
    </w:p>
    <w:p w:rsidR="00836EDE" w:rsidRDefault="00453583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C6D"/>
    <w:multiLevelType w:val="hybridMultilevel"/>
    <w:tmpl w:val="C22EEFB0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15A5D"/>
    <w:multiLevelType w:val="hybridMultilevel"/>
    <w:tmpl w:val="E166AA34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4584D"/>
    <w:multiLevelType w:val="hybridMultilevel"/>
    <w:tmpl w:val="B99067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583"/>
    <w:rsid w:val="000F6C96"/>
    <w:rsid w:val="00145977"/>
    <w:rsid w:val="00453583"/>
    <w:rsid w:val="006F084A"/>
    <w:rsid w:val="007E7450"/>
    <w:rsid w:val="007E7FEC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8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358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8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58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14872</Characters>
  <Application>Microsoft Office Word</Application>
  <DocSecurity>0</DocSecurity>
  <Lines>123</Lines>
  <Paragraphs>34</Paragraphs>
  <ScaleCrop>false</ScaleCrop>
  <Company>Microsoft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2020-05-08T17:13:00Z</dcterms:created>
  <dcterms:modified xsi:type="dcterms:W3CDTF">2020-05-08T17:13:00Z</dcterms:modified>
</cp:coreProperties>
</file>